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C0" w:rsidRPr="00DD60C0" w:rsidRDefault="00DD60C0" w:rsidP="00FF174A">
      <w:pPr>
        <w:widowControl/>
        <w:shd w:val="clear" w:color="auto" w:fill="FFFFFF"/>
        <w:adjustRightInd w:val="0"/>
        <w:snapToGrid w:val="0"/>
        <w:spacing w:line="630" w:lineRule="exact"/>
        <w:jc w:val="center"/>
        <w:rPr>
          <w:rFonts w:ascii="Times New Roman" w:eastAsia="方正小标宋_GBK" w:hAnsi="Times New Roman"/>
          <w:b/>
          <w:kern w:val="0"/>
          <w:sz w:val="44"/>
          <w:szCs w:val="44"/>
        </w:rPr>
      </w:pPr>
      <w:r w:rsidRPr="00DD60C0">
        <w:rPr>
          <w:rFonts w:ascii="Times New Roman" w:eastAsia="方正小标宋_GBK" w:hAnsi="Times New Roman"/>
          <w:bCs/>
          <w:kern w:val="0"/>
          <w:sz w:val="44"/>
          <w:szCs w:val="44"/>
        </w:rPr>
        <w:t>重庆市九龙坡区财政局（本级）</w:t>
      </w:r>
    </w:p>
    <w:p w:rsidR="00DD60C0" w:rsidRDefault="00DD60C0" w:rsidP="00FF174A">
      <w:pPr>
        <w:widowControl/>
        <w:adjustRightInd w:val="0"/>
        <w:snapToGrid w:val="0"/>
        <w:spacing w:line="630" w:lineRule="exact"/>
        <w:jc w:val="center"/>
        <w:rPr>
          <w:rFonts w:ascii="Times New Roman" w:eastAsia="方正小标宋_GBK" w:hAnsi="Times New Roman"/>
          <w:bCs/>
          <w:kern w:val="0"/>
          <w:sz w:val="44"/>
          <w:szCs w:val="44"/>
        </w:rPr>
      </w:pPr>
      <w:r w:rsidRPr="00DD60C0">
        <w:rPr>
          <w:rFonts w:ascii="Times New Roman" w:eastAsia="方正小标宋_GBK" w:hAnsi="Times New Roman"/>
          <w:bCs/>
          <w:kern w:val="0"/>
          <w:sz w:val="44"/>
          <w:szCs w:val="44"/>
        </w:rPr>
        <w:t>2023</w:t>
      </w:r>
      <w:r w:rsidRPr="00DD60C0">
        <w:rPr>
          <w:rFonts w:ascii="Times New Roman" w:eastAsia="方正小标宋_GBK" w:hAnsi="Times New Roman"/>
          <w:bCs/>
          <w:kern w:val="0"/>
          <w:sz w:val="44"/>
          <w:szCs w:val="44"/>
        </w:rPr>
        <w:t>年度单位决算情况说明</w:t>
      </w:r>
    </w:p>
    <w:p w:rsidR="00704459" w:rsidRPr="00DD60C0" w:rsidRDefault="00704459" w:rsidP="00FF174A">
      <w:pPr>
        <w:widowControl/>
        <w:adjustRightInd w:val="0"/>
        <w:snapToGrid w:val="0"/>
        <w:spacing w:line="630" w:lineRule="exact"/>
        <w:jc w:val="center"/>
        <w:rPr>
          <w:rFonts w:ascii="Times New Roman" w:eastAsia="方正小标宋_GBK" w:hAnsi="Times New Roman"/>
          <w:kern w:val="0"/>
          <w:sz w:val="36"/>
          <w:szCs w:val="36"/>
          <w:shd w:val="clear" w:color="auto" w:fill="FFFFFF"/>
        </w:rPr>
      </w:pPr>
    </w:p>
    <w:p w:rsidR="00DD60C0" w:rsidRPr="00DD60C0" w:rsidRDefault="00DD60C0" w:rsidP="00FF174A">
      <w:pPr>
        <w:widowControl/>
        <w:shd w:val="clear" w:color="auto" w:fill="FFFFFF"/>
        <w:adjustRightInd w:val="0"/>
        <w:snapToGrid w:val="0"/>
        <w:spacing w:line="630" w:lineRule="exact"/>
        <w:ind w:firstLine="640"/>
        <w:jc w:val="left"/>
        <w:rPr>
          <w:rFonts w:ascii="Times New Roman" w:eastAsia="方正黑体_GBK" w:hAnsi="Times New Roman" w:cs="宋体"/>
          <w:snapToGrid w:val="0"/>
          <w:kern w:val="0"/>
          <w:sz w:val="32"/>
          <w:szCs w:val="32"/>
        </w:rPr>
      </w:pPr>
      <w:r w:rsidRPr="00DD60C0">
        <w:rPr>
          <w:rFonts w:ascii="Times New Roman" w:eastAsia="方正黑体_GBK" w:hAnsi="Times New Roman" w:cs="宋体" w:hint="eastAsia"/>
          <w:bCs/>
          <w:snapToGrid w:val="0"/>
          <w:kern w:val="0"/>
          <w:sz w:val="32"/>
          <w:szCs w:val="32"/>
        </w:rPr>
        <w:t>一、部门基本情况</w:t>
      </w:r>
    </w:p>
    <w:p w:rsidR="00DD60C0" w:rsidRPr="00DD60C0" w:rsidRDefault="00DD60C0" w:rsidP="00FF174A">
      <w:pPr>
        <w:widowControl/>
        <w:shd w:val="clear" w:color="auto" w:fill="FFFFFF"/>
        <w:adjustRightInd w:val="0"/>
        <w:snapToGrid w:val="0"/>
        <w:spacing w:line="630" w:lineRule="exact"/>
        <w:ind w:firstLine="640"/>
        <w:jc w:val="left"/>
        <w:rPr>
          <w:rFonts w:ascii="Times New Roman" w:eastAsia="方正楷体_GBK" w:hAnsi="Times New Roman" w:cs="宋体"/>
          <w:snapToGrid w:val="0"/>
          <w:kern w:val="0"/>
          <w:sz w:val="32"/>
          <w:szCs w:val="32"/>
        </w:rPr>
      </w:pPr>
      <w:r w:rsidRPr="00DD60C0">
        <w:rPr>
          <w:rFonts w:ascii="Times New Roman" w:eastAsia="方正楷体_GBK" w:hAnsi="Times New Roman" w:cs="宋体" w:hint="eastAsia"/>
          <w:bCs/>
          <w:snapToGrid w:val="0"/>
          <w:kern w:val="0"/>
          <w:sz w:val="32"/>
          <w:szCs w:val="32"/>
        </w:rPr>
        <w:t>（一）职能职责</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1.</w:t>
      </w:r>
      <w:r w:rsidRPr="00DD60C0">
        <w:rPr>
          <w:rFonts w:ascii="Times New Roman" w:eastAsia="方正仿宋_GBK" w:hAnsi="Times New Roman" w:cs="仿宋_GB2312" w:hint="eastAsia"/>
          <w:kern w:val="0"/>
          <w:sz w:val="32"/>
          <w:szCs w:val="32"/>
        </w:rPr>
        <w:t>拟定并组织实施全区财政、财务、会计管理方面的发展规划和政策制度；</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2.</w:t>
      </w:r>
      <w:r w:rsidRPr="00DD60C0">
        <w:rPr>
          <w:rFonts w:ascii="Times New Roman" w:eastAsia="方正仿宋_GBK" w:hAnsi="Times New Roman" w:cs="仿宋_GB2312" w:hint="eastAsia"/>
          <w:kern w:val="0"/>
          <w:sz w:val="32"/>
          <w:szCs w:val="32"/>
        </w:rPr>
        <w:t>指导全区财政工作；</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3.</w:t>
      </w:r>
      <w:r w:rsidRPr="00DD60C0">
        <w:rPr>
          <w:rFonts w:ascii="Times New Roman" w:eastAsia="方正仿宋_GBK" w:hAnsi="Times New Roman" w:cs="仿宋_GB2312" w:hint="eastAsia"/>
          <w:kern w:val="0"/>
          <w:sz w:val="32"/>
          <w:szCs w:val="32"/>
        </w:rPr>
        <w:t>管理全区财政收支，负责政府非税收入管理，负责政府性基金管理，按规定管理行政事业性收费；</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4.</w:t>
      </w:r>
      <w:r w:rsidRPr="00DD60C0">
        <w:rPr>
          <w:rFonts w:ascii="Times New Roman" w:eastAsia="方正仿宋_GBK" w:hAnsi="Times New Roman" w:cs="仿宋_GB2312" w:hint="eastAsia"/>
          <w:kern w:val="0"/>
          <w:sz w:val="32"/>
          <w:szCs w:val="32"/>
        </w:rPr>
        <w:t>组织执行国库管理制度、国库集中收付制度；</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5.</w:t>
      </w:r>
      <w:r w:rsidRPr="00DD60C0">
        <w:rPr>
          <w:rFonts w:ascii="Times New Roman" w:eastAsia="方正仿宋_GBK" w:hAnsi="Times New Roman" w:cs="仿宋_GB2312" w:hint="eastAsia"/>
          <w:kern w:val="0"/>
          <w:sz w:val="32"/>
          <w:szCs w:val="32"/>
        </w:rPr>
        <w:t>负责全区会计行业管理；</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6.</w:t>
      </w:r>
      <w:r w:rsidRPr="00DD60C0">
        <w:rPr>
          <w:rFonts w:ascii="Times New Roman" w:eastAsia="方正仿宋_GBK" w:hAnsi="Times New Roman" w:cs="仿宋_GB2312" w:hint="eastAsia"/>
          <w:kern w:val="0"/>
          <w:sz w:val="32"/>
          <w:szCs w:val="32"/>
        </w:rPr>
        <w:t>协助金融监管机构整顿和规范本区金融秩序，协调处理本区金融风险防范和化解工作；</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7.</w:t>
      </w:r>
      <w:r w:rsidRPr="00DD60C0">
        <w:rPr>
          <w:rFonts w:ascii="Times New Roman" w:eastAsia="方正仿宋_GBK" w:hAnsi="Times New Roman" w:cs="仿宋_GB2312" w:hint="eastAsia"/>
          <w:kern w:val="0"/>
          <w:sz w:val="32"/>
          <w:szCs w:val="32"/>
        </w:rPr>
        <w:t>服务、协调、考核驻区金融企业；</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8.</w:t>
      </w:r>
      <w:r w:rsidRPr="00DD60C0">
        <w:rPr>
          <w:rFonts w:ascii="Times New Roman" w:eastAsia="方正仿宋_GBK" w:hAnsi="Times New Roman" w:cs="仿宋_GB2312" w:hint="eastAsia"/>
          <w:kern w:val="0"/>
          <w:sz w:val="32"/>
          <w:szCs w:val="32"/>
        </w:rPr>
        <w:t>负责财政投资评审工作；</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9.</w:t>
      </w:r>
      <w:r w:rsidRPr="00DD60C0">
        <w:rPr>
          <w:rFonts w:ascii="Times New Roman" w:eastAsia="方正仿宋_GBK" w:hAnsi="Times New Roman" w:cs="仿宋_GB2312" w:hint="eastAsia"/>
          <w:kern w:val="0"/>
          <w:sz w:val="32"/>
          <w:szCs w:val="32"/>
        </w:rPr>
        <w:t>负责组织年度政府性融资计划、偿还计划的汇总编制和报批；</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10.</w:t>
      </w:r>
      <w:r w:rsidRPr="00DD60C0">
        <w:rPr>
          <w:rFonts w:ascii="Times New Roman" w:eastAsia="方正仿宋_GBK" w:hAnsi="Times New Roman" w:cs="仿宋_GB2312" w:hint="eastAsia"/>
          <w:kern w:val="0"/>
          <w:sz w:val="32"/>
          <w:szCs w:val="32"/>
        </w:rPr>
        <w:t>统一管理政府债务；</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11.</w:t>
      </w:r>
      <w:r w:rsidRPr="00DD60C0">
        <w:rPr>
          <w:rFonts w:ascii="Times New Roman" w:eastAsia="方正仿宋_GBK" w:hAnsi="Times New Roman" w:cs="仿宋_GB2312" w:hint="eastAsia"/>
          <w:kern w:val="0"/>
          <w:sz w:val="32"/>
          <w:szCs w:val="32"/>
        </w:rPr>
        <w:t>负责全区政府采购活动的监督管理工作</w:t>
      </w:r>
      <w:r w:rsidR="00B041C3">
        <w:rPr>
          <w:rFonts w:ascii="Times New Roman" w:eastAsia="方正仿宋_GBK" w:hAnsi="Times New Roman" w:cs="仿宋_GB2312" w:hint="eastAsia"/>
          <w:kern w:val="0"/>
          <w:sz w:val="32"/>
          <w:szCs w:val="32"/>
        </w:rPr>
        <w:t>；</w:t>
      </w:r>
    </w:p>
    <w:p w:rsidR="00DD60C0" w:rsidRPr="00DD60C0" w:rsidRDefault="00DD60C0" w:rsidP="00D70310">
      <w:pPr>
        <w:widowControl/>
        <w:shd w:val="clear" w:color="auto" w:fill="FFFFFF"/>
        <w:adjustRightInd w:val="0"/>
        <w:snapToGrid w:val="0"/>
        <w:spacing w:line="630" w:lineRule="exact"/>
        <w:ind w:firstLine="640"/>
        <w:rPr>
          <w:rFonts w:ascii="Times New Roman" w:eastAsia="方正仿宋_GBK" w:hAnsi="Times New Roman" w:cs="仿宋_GB2312"/>
          <w:kern w:val="0"/>
          <w:sz w:val="32"/>
          <w:szCs w:val="32"/>
        </w:rPr>
      </w:pPr>
      <w:r w:rsidRPr="00DD60C0">
        <w:rPr>
          <w:rFonts w:ascii="Times New Roman" w:eastAsia="方正仿宋_GBK" w:hAnsi="Times New Roman" w:cs="仿宋_GB2312" w:hint="eastAsia"/>
          <w:kern w:val="0"/>
          <w:sz w:val="32"/>
          <w:szCs w:val="32"/>
        </w:rPr>
        <w:t>12.</w:t>
      </w:r>
      <w:r w:rsidRPr="00DD60C0">
        <w:rPr>
          <w:rFonts w:ascii="Times New Roman" w:eastAsia="方正仿宋_GBK" w:hAnsi="Times New Roman" w:cs="仿宋_GB2312" w:hint="eastAsia"/>
          <w:kern w:val="0"/>
          <w:sz w:val="32"/>
          <w:szCs w:val="32"/>
        </w:rPr>
        <w:t>承办区政府和上级业务主管部门交办的其他事项。</w:t>
      </w:r>
    </w:p>
    <w:p w:rsidR="00DD60C0" w:rsidRPr="00DD60C0" w:rsidRDefault="00DD60C0" w:rsidP="00FF174A">
      <w:pPr>
        <w:widowControl/>
        <w:shd w:val="clear" w:color="auto" w:fill="FFFFFF"/>
        <w:adjustRightInd w:val="0"/>
        <w:snapToGrid w:val="0"/>
        <w:spacing w:line="630" w:lineRule="exact"/>
        <w:ind w:firstLine="640"/>
        <w:jc w:val="left"/>
        <w:rPr>
          <w:rFonts w:ascii="Times New Roman" w:eastAsia="方正楷体_GBK" w:hAnsi="Times New Roman" w:cs="宋体"/>
          <w:bCs/>
          <w:kern w:val="0"/>
          <w:sz w:val="32"/>
          <w:szCs w:val="32"/>
        </w:rPr>
      </w:pPr>
      <w:r w:rsidRPr="00DD60C0">
        <w:rPr>
          <w:rFonts w:ascii="Times New Roman" w:eastAsia="方正楷体_GBK" w:hAnsi="Times New Roman" w:cs="宋体" w:hint="eastAsia"/>
          <w:bCs/>
          <w:kern w:val="0"/>
          <w:sz w:val="32"/>
          <w:szCs w:val="32"/>
        </w:rPr>
        <w:lastRenderedPageBreak/>
        <w:t>（二）机构设置</w:t>
      </w:r>
    </w:p>
    <w:p w:rsidR="00DD60C0" w:rsidRPr="00DD60C0" w:rsidRDefault="00DD60C0" w:rsidP="00D70310">
      <w:pPr>
        <w:widowControl/>
        <w:shd w:val="clear" w:color="auto" w:fill="FFFFFF"/>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仿宋_GB2312" w:hint="eastAsia"/>
          <w:kern w:val="0"/>
          <w:sz w:val="32"/>
          <w:szCs w:val="32"/>
        </w:rPr>
        <w:t>九龙坡区财政局内设</w:t>
      </w:r>
      <w:r w:rsidRPr="00DD60C0">
        <w:rPr>
          <w:rFonts w:ascii="Times New Roman" w:eastAsia="方正仿宋_GBK" w:hAnsi="Times New Roman" w:cs="仿宋_GB2312" w:hint="eastAsia"/>
          <w:kern w:val="0"/>
          <w:sz w:val="32"/>
          <w:szCs w:val="32"/>
        </w:rPr>
        <w:t>12</w:t>
      </w:r>
      <w:r w:rsidRPr="00DD60C0">
        <w:rPr>
          <w:rFonts w:ascii="Times New Roman" w:eastAsia="方正仿宋_GBK" w:hAnsi="Times New Roman" w:cs="仿宋_GB2312" w:hint="eastAsia"/>
          <w:kern w:val="0"/>
          <w:sz w:val="32"/>
          <w:szCs w:val="32"/>
        </w:rPr>
        <w:t>个科室：办公室、预算科（国库科）、经济建设管理科、行政事业财务管理科、社会保障管理科、政府采购科、农业财务管理科、产业发展科（税政科）、行政事业单位国有资产管理科（区罚没财物管理办公室）、法规督查科、金融管理科、会计科（行政审批科）。</w:t>
      </w:r>
    </w:p>
    <w:p w:rsidR="00DD60C0" w:rsidRPr="00F130DD" w:rsidRDefault="00DD60C0" w:rsidP="007F4298">
      <w:pPr>
        <w:widowControl/>
        <w:shd w:val="clear" w:color="auto" w:fill="FFFFFF"/>
        <w:adjustRightInd w:val="0"/>
        <w:snapToGrid w:val="0"/>
        <w:spacing w:line="600" w:lineRule="exact"/>
        <w:ind w:firstLine="640"/>
        <w:jc w:val="left"/>
        <w:rPr>
          <w:rFonts w:ascii="Times New Roman" w:eastAsia="方正黑体_GBK" w:hAnsi="Times New Roman" w:cs="黑体"/>
          <w:kern w:val="0"/>
          <w:sz w:val="24"/>
          <w:szCs w:val="24"/>
          <w:shd w:val="clear" w:color="auto" w:fill="FFFFFF"/>
        </w:rPr>
      </w:pPr>
      <w:r w:rsidRPr="00F130DD">
        <w:rPr>
          <w:rFonts w:ascii="Times New Roman" w:eastAsia="方正黑体_GBK" w:hAnsi="Times New Roman" w:cs="黑体" w:hint="eastAsia"/>
          <w:kern w:val="0"/>
          <w:sz w:val="32"/>
          <w:szCs w:val="32"/>
          <w:shd w:val="clear" w:color="auto" w:fill="FFFFFF"/>
        </w:rPr>
        <w:t>二、单位决算情况说明</w:t>
      </w:r>
    </w:p>
    <w:p w:rsidR="00DD60C0" w:rsidRPr="00DD60C0" w:rsidRDefault="007F4298" w:rsidP="007F4298">
      <w:pPr>
        <w:widowControl/>
        <w:autoSpaceDE w:val="0"/>
        <w:adjustRightInd w:val="0"/>
        <w:snapToGrid w:val="0"/>
        <w:spacing w:line="600" w:lineRule="exact"/>
        <w:ind w:firstLine="640"/>
        <w:jc w:val="left"/>
        <w:rPr>
          <w:rFonts w:ascii="Times New Roman" w:eastAsia="方正楷体_GBK" w:hAnsi="Times New Roman" w:cs="楷体"/>
          <w:bCs/>
          <w:kern w:val="0"/>
          <w:sz w:val="24"/>
          <w:szCs w:val="24"/>
        </w:rPr>
      </w:pPr>
      <w:r>
        <w:rPr>
          <w:rFonts w:ascii="Times New Roman" w:eastAsia="方正楷体_GBK" w:hAnsi="Times New Roman" w:cs="楷体" w:hint="eastAsia"/>
          <w:bCs/>
          <w:kern w:val="0"/>
          <w:sz w:val="32"/>
          <w:szCs w:val="32"/>
          <w:shd w:val="clear" w:color="auto" w:fill="FFFFFF"/>
        </w:rPr>
        <w:t>（一）收入支出决算总体情况说明</w:t>
      </w:r>
    </w:p>
    <w:p w:rsidR="00DD60C0" w:rsidRPr="00DD60C0" w:rsidRDefault="00DD60C0" w:rsidP="00D70310">
      <w:pPr>
        <w:widowControl/>
        <w:shd w:val="clear" w:color="auto" w:fill="FFFFFF"/>
        <w:adjustRightInd w:val="0"/>
        <w:snapToGrid w:val="0"/>
        <w:spacing w:line="600" w:lineRule="exact"/>
        <w:ind w:firstLine="640"/>
        <w:rPr>
          <w:rFonts w:ascii="Times New Roman" w:eastAsia="方正仿宋_GBK" w:hAnsi="Times New Roman" w:cs="方正仿宋_GBK"/>
          <w:kern w:val="0"/>
          <w:sz w:val="32"/>
          <w:szCs w:val="32"/>
        </w:rPr>
      </w:pPr>
      <w:r w:rsidRPr="00D70310">
        <w:rPr>
          <w:rFonts w:ascii="Times New Roman" w:eastAsia="方正仿宋_GBK" w:hAnsi="Times New Roman" w:cs="方正仿宋_GBK" w:hint="eastAsia"/>
          <w:b/>
          <w:kern w:val="0"/>
          <w:sz w:val="32"/>
          <w:szCs w:val="32"/>
          <w:shd w:val="clear" w:color="auto" w:fill="FFFFFF"/>
        </w:rPr>
        <w:t>1.</w:t>
      </w:r>
      <w:r w:rsidRPr="00D70310">
        <w:rPr>
          <w:rFonts w:ascii="Times New Roman" w:eastAsia="方正仿宋_GBK" w:hAnsi="Times New Roman" w:cs="方正仿宋_GBK" w:hint="eastAsia"/>
          <w:b/>
          <w:kern w:val="0"/>
          <w:sz w:val="32"/>
          <w:szCs w:val="32"/>
          <w:shd w:val="clear" w:color="auto" w:fill="FFFFFF"/>
        </w:rPr>
        <w:t>总体情况。</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年度收入总计</w:t>
      </w:r>
      <w:r w:rsidRPr="00DD60C0">
        <w:rPr>
          <w:rFonts w:ascii="Times New Roman" w:eastAsia="方正仿宋_GBK" w:hAnsi="Times New Roman" w:cs="方正仿宋_GBK" w:hint="eastAsia"/>
          <w:kern w:val="0"/>
          <w:sz w:val="32"/>
          <w:szCs w:val="32"/>
          <w:shd w:val="clear" w:color="auto" w:fill="FFFFFF"/>
        </w:rPr>
        <w:t>1215.00</w:t>
      </w:r>
      <w:r w:rsidRPr="00DD60C0">
        <w:rPr>
          <w:rFonts w:ascii="Times New Roman" w:eastAsia="方正仿宋_GBK" w:hAnsi="Times New Roman" w:cs="方正仿宋_GBK" w:hint="eastAsia"/>
          <w:kern w:val="0"/>
          <w:sz w:val="32"/>
          <w:szCs w:val="32"/>
          <w:shd w:val="clear" w:color="auto" w:fill="FFFFFF"/>
        </w:rPr>
        <w:t>万元，支出总计</w:t>
      </w:r>
      <w:r w:rsidRPr="00DD60C0">
        <w:rPr>
          <w:rFonts w:ascii="Times New Roman" w:eastAsia="方正仿宋_GBK" w:hAnsi="Times New Roman" w:cs="方正仿宋_GBK" w:hint="eastAsia"/>
          <w:kern w:val="0"/>
          <w:sz w:val="32"/>
          <w:szCs w:val="32"/>
        </w:rPr>
        <w:t>1215.00</w:t>
      </w:r>
      <w:r w:rsidRPr="00DD60C0">
        <w:rPr>
          <w:rFonts w:ascii="Times New Roman" w:eastAsia="方正仿宋_GBK" w:hAnsi="Times New Roman" w:cs="方正仿宋_GBK" w:hint="eastAsia"/>
          <w:kern w:val="0"/>
          <w:sz w:val="32"/>
          <w:szCs w:val="32"/>
          <w:shd w:val="clear" w:color="auto" w:fill="FFFFFF"/>
        </w:rPr>
        <w:t>万元。收支较上年决算数减少</w:t>
      </w:r>
      <w:r w:rsidRPr="00DD60C0">
        <w:rPr>
          <w:rFonts w:ascii="Times New Roman" w:eastAsia="方正仿宋_GBK" w:hAnsi="Times New Roman" w:cs="方正仿宋_GBK" w:hint="eastAsia"/>
          <w:kern w:val="0"/>
          <w:sz w:val="32"/>
          <w:szCs w:val="32"/>
          <w:shd w:val="clear" w:color="auto" w:fill="FFFFFF"/>
        </w:rPr>
        <w:t>214.00</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14.98%</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年补交职业年金</w:t>
      </w:r>
      <w:r w:rsidRPr="00DD60C0">
        <w:rPr>
          <w:rFonts w:ascii="Times New Roman" w:eastAsia="方正仿宋_GBK" w:hAnsi="Times New Roman" w:cs="方正仿宋_GBK" w:hint="eastAsia"/>
          <w:kern w:val="0"/>
          <w:sz w:val="32"/>
          <w:szCs w:val="32"/>
          <w:shd w:val="clear" w:color="auto" w:fill="FFFFFF"/>
        </w:rPr>
        <w:t>127</w:t>
      </w:r>
      <w:r w:rsidRPr="00DD60C0">
        <w:rPr>
          <w:rFonts w:ascii="Times New Roman" w:eastAsia="方正仿宋_GBK" w:hAnsi="Times New Roman" w:cs="方正仿宋_GBK" w:hint="eastAsia"/>
          <w:kern w:val="0"/>
          <w:sz w:val="32"/>
          <w:szCs w:val="32"/>
          <w:shd w:val="clear" w:color="auto" w:fill="FFFFFF"/>
        </w:rPr>
        <w:t>万，</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年无此项支出；</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w:t>
      </w:r>
      <w:r w:rsidR="00B041C3">
        <w:rPr>
          <w:rFonts w:ascii="Times New Roman" w:eastAsia="方正仿宋_GBK" w:hAnsi="Times New Roman" w:cs="方正仿宋_GBK" w:hint="eastAsia"/>
          <w:kern w:val="0"/>
          <w:sz w:val="32"/>
          <w:szCs w:val="32"/>
          <w:shd w:val="clear" w:color="auto" w:fill="FFFFFF"/>
        </w:rPr>
        <w:t>人员变化</w:t>
      </w:r>
      <w:r w:rsidRPr="00DD60C0">
        <w:rPr>
          <w:rFonts w:ascii="Times New Roman" w:eastAsia="方正仿宋_GBK" w:hAnsi="Times New Roman" w:cs="方正仿宋_GBK" w:hint="eastAsia"/>
          <w:kern w:val="0"/>
          <w:sz w:val="32"/>
          <w:szCs w:val="32"/>
          <w:shd w:val="clear" w:color="auto" w:fill="FFFFFF"/>
        </w:rPr>
        <w:t>，调减基本支出及项目支出预算。</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shd w:val="clear" w:color="auto" w:fill="FFFFFF"/>
        </w:rPr>
      </w:pPr>
      <w:r w:rsidRPr="00D70310">
        <w:rPr>
          <w:rFonts w:ascii="Times New Roman" w:eastAsia="方正仿宋_GBK" w:hAnsi="Times New Roman" w:cs="方正仿宋_GBK" w:hint="eastAsia"/>
          <w:b/>
          <w:kern w:val="0"/>
          <w:sz w:val="32"/>
          <w:szCs w:val="32"/>
          <w:shd w:val="clear" w:color="auto" w:fill="FFFFFF"/>
        </w:rPr>
        <w:t>2.</w:t>
      </w:r>
      <w:r w:rsidRPr="00D70310">
        <w:rPr>
          <w:rFonts w:ascii="Times New Roman" w:eastAsia="方正仿宋_GBK" w:hAnsi="Times New Roman" w:cs="方正仿宋_GBK" w:hint="eastAsia"/>
          <w:b/>
          <w:kern w:val="0"/>
          <w:sz w:val="32"/>
          <w:szCs w:val="32"/>
          <w:shd w:val="clear" w:color="auto" w:fill="FFFFFF"/>
        </w:rPr>
        <w:t>收入情况。</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年度收入合计</w:t>
      </w:r>
      <w:r w:rsidRPr="00DD60C0">
        <w:rPr>
          <w:rFonts w:ascii="Times New Roman" w:eastAsia="方正仿宋_GBK" w:hAnsi="Times New Roman" w:cs="方正仿宋_GBK" w:hint="eastAsia"/>
          <w:kern w:val="0"/>
          <w:sz w:val="32"/>
          <w:szCs w:val="32"/>
          <w:shd w:val="clear" w:color="auto" w:fill="FFFFFF"/>
        </w:rPr>
        <w:t>1211.90</w:t>
      </w:r>
      <w:r w:rsidRPr="00DD60C0">
        <w:rPr>
          <w:rFonts w:ascii="Times New Roman" w:eastAsia="方正仿宋_GBK" w:hAnsi="Times New Roman" w:cs="方正仿宋_GBK" w:hint="eastAsia"/>
          <w:kern w:val="0"/>
          <w:sz w:val="32"/>
          <w:szCs w:val="32"/>
          <w:shd w:val="clear" w:color="auto" w:fill="FFFFFF"/>
        </w:rPr>
        <w:t>万元，较上年决算数减少</w:t>
      </w:r>
      <w:r w:rsidRPr="00DD60C0">
        <w:rPr>
          <w:rFonts w:ascii="Times New Roman" w:eastAsia="方正仿宋_GBK" w:hAnsi="Times New Roman" w:cs="方正仿宋_GBK" w:hint="eastAsia"/>
          <w:kern w:val="0"/>
          <w:sz w:val="32"/>
          <w:szCs w:val="32"/>
          <w:shd w:val="clear" w:color="auto" w:fill="FFFFFF"/>
        </w:rPr>
        <w:t>217.10</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15.19%</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年补交职业年金</w:t>
      </w:r>
      <w:r w:rsidRPr="00DD60C0">
        <w:rPr>
          <w:rFonts w:ascii="Times New Roman" w:eastAsia="方正仿宋_GBK" w:hAnsi="Times New Roman" w:cs="方正仿宋_GBK" w:hint="eastAsia"/>
          <w:kern w:val="0"/>
          <w:sz w:val="32"/>
          <w:szCs w:val="32"/>
          <w:shd w:val="clear" w:color="auto" w:fill="FFFFFF"/>
        </w:rPr>
        <w:t>127</w:t>
      </w:r>
      <w:r w:rsidRPr="00DD60C0">
        <w:rPr>
          <w:rFonts w:ascii="Times New Roman" w:eastAsia="方正仿宋_GBK" w:hAnsi="Times New Roman" w:cs="方正仿宋_GBK" w:hint="eastAsia"/>
          <w:kern w:val="0"/>
          <w:sz w:val="32"/>
          <w:szCs w:val="32"/>
          <w:shd w:val="clear" w:color="auto" w:fill="FFFFFF"/>
        </w:rPr>
        <w:t>万，</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年无此项支出；</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w:t>
      </w:r>
      <w:r w:rsidR="00B041C3">
        <w:rPr>
          <w:rFonts w:ascii="Times New Roman" w:eastAsia="方正仿宋_GBK" w:hAnsi="Times New Roman" w:cs="方正仿宋_GBK" w:hint="eastAsia"/>
          <w:kern w:val="0"/>
          <w:sz w:val="32"/>
          <w:szCs w:val="32"/>
          <w:shd w:val="clear" w:color="auto" w:fill="FFFFFF"/>
        </w:rPr>
        <w:t>人员变化</w:t>
      </w:r>
      <w:r w:rsidRPr="00DD60C0">
        <w:rPr>
          <w:rFonts w:ascii="Times New Roman" w:eastAsia="方正仿宋_GBK" w:hAnsi="Times New Roman" w:cs="方正仿宋_GBK" w:hint="eastAsia"/>
          <w:kern w:val="0"/>
          <w:sz w:val="32"/>
          <w:szCs w:val="32"/>
          <w:shd w:val="clear" w:color="auto" w:fill="FFFFFF"/>
        </w:rPr>
        <w:t>，调减基本支出及项目支出预算。其中：财政拨款收入</w:t>
      </w:r>
      <w:r w:rsidRPr="00DD60C0">
        <w:rPr>
          <w:rFonts w:ascii="Times New Roman" w:eastAsia="方正仿宋_GBK" w:hAnsi="Times New Roman" w:cs="方正仿宋_GBK" w:hint="eastAsia"/>
          <w:kern w:val="0"/>
          <w:sz w:val="32"/>
          <w:szCs w:val="32"/>
        </w:rPr>
        <w:t>1211.90</w:t>
      </w:r>
      <w:r w:rsidRPr="00DD60C0">
        <w:rPr>
          <w:rFonts w:ascii="Times New Roman" w:eastAsia="方正仿宋_GBK" w:hAnsi="Times New Roman" w:cs="方正仿宋_GBK" w:hint="eastAsia"/>
          <w:kern w:val="0"/>
          <w:sz w:val="32"/>
          <w:szCs w:val="32"/>
          <w:shd w:val="clear" w:color="auto" w:fill="FFFFFF"/>
        </w:rPr>
        <w:t>万元，占</w:t>
      </w:r>
      <w:r w:rsidRPr="00DD60C0">
        <w:rPr>
          <w:rFonts w:ascii="Times New Roman" w:eastAsia="方正仿宋_GBK" w:hAnsi="Times New Roman" w:cs="方正仿宋_GBK" w:hint="eastAsia"/>
          <w:kern w:val="0"/>
          <w:sz w:val="32"/>
          <w:szCs w:val="32"/>
        </w:rPr>
        <w:t>100.00</w:t>
      </w: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。此外，年初结转和结余</w:t>
      </w:r>
      <w:r w:rsidRPr="00DD60C0">
        <w:rPr>
          <w:rFonts w:ascii="Times New Roman" w:eastAsia="方正仿宋_GBK" w:hAnsi="Times New Roman" w:cs="方正仿宋_GBK" w:hint="eastAsia"/>
          <w:kern w:val="0"/>
          <w:sz w:val="32"/>
          <w:szCs w:val="32"/>
        </w:rPr>
        <w:t>3.09</w:t>
      </w:r>
      <w:r w:rsidRPr="00DD60C0">
        <w:rPr>
          <w:rFonts w:ascii="Times New Roman" w:eastAsia="方正仿宋_GBK" w:hAnsi="Times New Roman" w:cs="方正仿宋_GBK" w:hint="eastAsia"/>
          <w:kern w:val="0"/>
          <w:sz w:val="32"/>
          <w:szCs w:val="32"/>
          <w:shd w:val="clear" w:color="auto" w:fill="FFFFFF"/>
        </w:rPr>
        <w:t>万元。</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shd w:val="clear" w:color="auto" w:fill="FFFFFF"/>
        </w:rPr>
      </w:pPr>
      <w:r w:rsidRPr="00D70310">
        <w:rPr>
          <w:rFonts w:ascii="Times New Roman" w:eastAsia="方正仿宋_GBK" w:hAnsi="Times New Roman" w:cs="方正仿宋_GBK" w:hint="eastAsia"/>
          <w:b/>
          <w:kern w:val="0"/>
          <w:sz w:val="32"/>
          <w:szCs w:val="32"/>
          <w:shd w:val="clear" w:color="auto" w:fill="FFFFFF"/>
        </w:rPr>
        <w:t>3.</w:t>
      </w:r>
      <w:r w:rsidRPr="00D70310">
        <w:rPr>
          <w:rFonts w:ascii="Times New Roman" w:eastAsia="方正仿宋_GBK" w:hAnsi="Times New Roman" w:cs="方正仿宋_GBK" w:hint="eastAsia"/>
          <w:b/>
          <w:kern w:val="0"/>
          <w:sz w:val="32"/>
          <w:szCs w:val="32"/>
          <w:shd w:val="clear" w:color="auto" w:fill="FFFFFF"/>
        </w:rPr>
        <w:t>支出情况。</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年度支出合计</w:t>
      </w:r>
      <w:r w:rsidRPr="00DD60C0">
        <w:rPr>
          <w:rFonts w:ascii="Times New Roman" w:eastAsia="方正仿宋_GBK" w:hAnsi="Times New Roman" w:cs="方正仿宋_GBK" w:hint="eastAsia"/>
          <w:kern w:val="0"/>
          <w:sz w:val="32"/>
          <w:szCs w:val="32"/>
        </w:rPr>
        <w:t>1215.00</w:t>
      </w:r>
      <w:r w:rsidRPr="00DD60C0">
        <w:rPr>
          <w:rFonts w:ascii="Times New Roman" w:eastAsia="方正仿宋_GBK" w:hAnsi="Times New Roman" w:cs="方正仿宋_GBK" w:hint="eastAsia"/>
          <w:kern w:val="0"/>
          <w:sz w:val="32"/>
          <w:szCs w:val="32"/>
          <w:shd w:val="clear" w:color="auto" w:fill="FFFFFF"/>
        </w:rPr>
        <w:t>万元，较上年决算数减少</w:t>
      </w:r>
      <w:r w:rsidRPr="00DD60C0">
        <w:rPr>
          <w:rFonts w:ascii="Times New Roman" w:eastAsia="方正仿宋_GBK" w:hAnsi="Times New Roman" w:cs="方正仿宋_GBK" w:hint="eastAsia"/>
          <w:kern w:val="0"/>
          <w:sz w:val="32"/>
          <w:szCs w:val="32"/>
          <w:shd w:val="clear" w:color="auto" w:fill="FFFFFF"/>
        </w:rPr>
        <w:t>210.91</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14.79%</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年补交职业年金</w:t>
      </w:r>
      <w:r w:rsidRPr="00DD60C0">
        <w:rPr>
          <w:rFonts w:ascii="Times New Roman" w:eastAsia="方正仿宋_GBK" w:hAnsi="Times New Roman" w:cs="方正仿宋_GBK" w:hint="eastAsia"/>
          <w:kern w:val="0"/>
          <w:sz w:val="32"/>
          <w:szCs w:val="32"/>
          <w:shd w:val="clear" w:color="auto" w:fill="FFFFFF"/>
        </w:rPr>
        <w:t>127</w:t>
      </w:r>
      <w:r w:rsidRPr="00DD60C0">
        <w:rPr>
          <w:rFonts w:ascii="Times New Roman" w:eastAsia="方正仿宋_GBK" w:hAnsi="Times New Roman" w:cs="方正仿宋_GBK" w:hint="eastAsia"/>
          <w:kern w:val="0"/>
          <w:sz w:val="32"/>
          <w:szCs w:val="32"/>
          <w:shd w:val="clear" w:color="auto" w:fill="FFFFFF"/>
        </w:rPr>
        <w:t>万，</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年无此项支出；</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w:t>
      </w:r>
      <w:r w:rsidR="00B041C3">
        <w:rPr>
          <w:rFonts w:ascii="Times New Roman" w:eastAsia="方正仿宋_GBK" w:hAnsi="Times New Roman" w:cs="方正仿宋_GBK" w:hint="eastAsia"/>
          <w:kern w:val="0"/>
          <w:sz w:val="32"/>
          <w:szCs w:val="32"/>
          <w:shd w:val="clear" w:color="auto" w:fill="FFFFFF"/>
        </w:rPr>
        <w:t>人员变</w:t>
      </w:r>
      <w:r w:rsidR="00B041C3">
        <w:rPr>
          <w:rFonts w:ascii="Times New Roman" w:eastAsia="方正仿宋_GBK" w:hAnsi="Times New Roman" w:cs="方正仿宋_GBK" w:hint="eastAsia"/>
          <w:kern w:val="0"/>
          <w:sz w:val="32"/>
          <w:szCs w:val="32"/>
          <w:shd w:val="clear" w:color="auto" w:fill="FFFFFF"/>
        </w:rPr>
        <w:lastRenderedPageBreak/>
        <w:t>化</w:t>
      </w:r>
      <w:r w:rsidRPr="00DD60C0">
        <w:rPr>
          <w:rFonts w:ascii="Times New Roman" w:eastAsia="方正仿宋_GBK" w:hAnsi="Times New Roman" w:cs="方正仿宋_GBK" w:hint="eastAsia"/>
          <w:kern w:val="0"/>
          <w:sz w:val="32"/>
          <w:szCs w:val="32"/>
          <w:shd w:val="clear" w:color="auto" w:fill="FFFFFF"/>
        </w:rPr>
        <w:t>，调减基本支出及项目支出预算。其中：基本支出</w:t>
      </w:r>
      <w:r w:rsidRPr="00DD60C0">
        <w:rPr>
          <w:rFonts w:ascii="Times New Roman" w:eastAsia="方正仿宋_GBK" w:hAnsi="Times New Roman" w:cs="方正仿宋_GBK" w:hint="eastAsia"/>
          <w:kern w:val="0"/>
          <w:sz w:val="32"/>
          <w:szCs w:val="32"/>
        </w:rPr>
        <w:t>673.45</w:t>
      </w:r>
      <w:r w:rsidRPr="00DD60C0">
        <w:rPr>
          <w:rFonts w:ascii="Times New Roman" w:eastAsia="方正仿宋_GBK" w:hAnsi="Times New Roman" w:cs="方正仿宋_GBK" w:hint="eastAsia"/>
          <w:kern w:val="0"/>
          <w:sz w:val="32"/>
          <w:szCs w:val="32"/>
          <w:shd w:val="clear" w:color="auto" w:fill="FFFFFF"/>
        </w:rPr>
        <w:t>万元，占</w:t>
      </w:r>
      <w:r w:rsidRPr="00DD60C0">
        <w:rPr>
          <w:rFonts w:ascii="Times New Roman" w:eastAsia="方正仿宋_GBK" w:hAnsi="Times New Roman" w:cs="方正仿宋_GBK" w:hint="eastAsia"/>
          <w:kern w:val="0"/>
          <w:sz w:val="32"/>
          <w:szCs w:val="32"/>
          <w:shd w:val="clear" w:color="auto" w:fill="FFFFFF"/>
        </w:rPr>
        <w:t>55.43%</w:t>
      </w:r>
      <w:r w:rsidRPr="00DD60C0">
        <w:rPr>
          <w:rFonts w:ascii="Times New Roman" w:eastAsia="方正仿宋_GBK" w:hAnsi="Times New Roman" w:cs="方正仿宋_GBK" w:hint="eastAsia"/>
          <w:kern w:val="0"/>
          <w:sz w:val="32"/>
          <w:szCs w:val="32"/>
          <w:shd w:val="clear" w:color="auto" w:fill="FFFFFF"/>
        </w:rPr>
        <w:t>；项目支出</w:t>
      </w:r>
      <w:r w:rsidRPr="00DD60C0">
        <w:rPr>
          <w:rFonts w:ascii="Times New Roman" w:eastAsia="方正仿宋_GBK" w:hAnsi="Times New Roman" w:cs="方正仿宋_GBK" w:hint="eastAsia"/>
          <w:kern w:val="0"/>
          <w:sz w:val="32"/>
          <w:szCs w:val="32"/>
        </w:rPr>
        <w:t>541.54</w:t>
      </w:r>
      <w:r w:rsidRPr="00DD60C0">
        <w:rPr>
          <w:rFonts w:ascii="Times New Roman" w:eastAsia="方正仿宋_GBK" w:hAnsi="Times New Roman" w:cs="方正仿宋_GBK" w:hint="eastAsia"/>
          <w:kern w:val="0"/>
          <w:sz w:val="32"/>
          <w:szCs w:val="32"/>
          <w:shd w:val="clear" w:color="auto" w:fill="FFFFFF"/>
        </w:rPr>
        <w:t>万元，占</w:t>
      </w:r>
      <w:r w:rsidRPr="00DD60C0">
        <w:rPr>
          <w:rFonts w:ascii="Times New Roman" w:eastAsia="方正仿宋_GBK" w:hAnsi="Times New Roman" w:cs="方正仿宋_GBK" w:hint="eastAsia"/>
          <w:kern w:val="0"/>
          <w:sz w:val="32"/>
          <w:szCs w:val="32"/>
          <w:shd w:val="clear" w:color="auto" w:fill="FFFFFF"/>
        </w:rPr>
        <w:t>44.57%</w:t>
      </w:r>
      <w:r w:rsidRPr="00DD60C0">
        <w:rPr>
          <w:rFonts w:ascii="Times New Roman" w:eastAsia="方正仿宋_GBK" w:hAnsi="Times New Roman" w:cs="方正仿宋_GBK" w:hint="eastAsia"/>
          <w:kern w:val="0"/>
          <w:sz w:val="32"/>
          <w:szCs w:val="32"/>
          <w:shd w:val="clear" w:color="auto" w:fill="FFFFFF"/>
        </w:rPr>
        <w:t>。</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70310">
        <w:rPr>
          <w:rFonts w:ascii="Times New Roman" w:eastAsia="方正仿宋_GBK" w:hAnsi="Times New Roman" w:cs="方正仿宋_GBK" w:hint="eastAsia"/>
          <w:b/>
          <w:kern w:val="0"/>
          <w:sz w:val="32"/>
          <w:szCs w:val="32"/>
          <w:shd w:val="clear" w:color="auto" w:fill="FFFFFF"/>
        </w:rPr>
        <w:t>4.</w:t>
      </w:r>
      <w:r w:rsidRPr="00D70310">
        <w:rPr>
          <w:rFonts w:ascii="Times New Roman" w:eastAsia="方正仿宋_GBK" w:hAnsi="Times New Roman" w:cs="方正仿宋_GBK" w:hint="eastAsia"/>
          <w:b/>
          <w:kern w:val="0"/>
          <w:sz w:val="32"/>
          <w:szCs w:val="32"/>
          <w:shd w:val="clear" w:color="auto" w:fill="FFFFFF"/>
        </w:rPr>
        <w:t>结转结余情况。</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年度年末结转和结余</w:t>
      </w:r>
      <w:r w:rsidRPr="00DD60C0">
        <w:rPr>
          <w:rFonts w:ascii="Times New Roman" w:eastAsia="方正仿宋_GBK" w:hAnsi="Times New Roman" w:cs="方正仿宋_GBK" w:hint="eastAsia"/>
          <w:kern w:val="0"/>
          <w:sz w:val="32"/>
          <w:szCs w:val="32"/>
        </w:rPr>
        <w:t>0.00</w:t>
      </w:r>
      <w:r w:rsidRPr="00DD60C0">
        <w:rPr>
          <w:rFonts w:ascii="Times New Roman" w:eastAsia="方正仿宋_GBK" w:hAnsi="Times New Roman" w:cs="方正仿宋_GBK" w:hint="eastAsia"/>
          <w:kern w:val="0"/>
          <w:sz w:val="32"/>
          <w:szCs w:val="32"/>
          <w:shd w:val="clear" w:color="auto" w:fill="FFFFFF"/>
        </w:rPr>
        <w:t>万元，较上年决算数减少</w:t>
      </w:r>
      <w:r w:rsidRPr="00DD60C0">
        <w:rPr>
          <w:rFonts w:ascii="Times New Roman" w:eastAsia="方正仿宋_GBK" w:hAnsi="Times New Roman" w:cs="方正仿宋_GBK" w:hint="eastAsia"/>
          <w:kern w:val="0"/>
          <w:sz w:val="32"/>
          <w:szCs w:val="32"/>
          <w:shd w:val="clear" w:color="auto" w:fill="FFFFFF"/>
        </w:rPr>
        <w:t>3.09</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100.00%</w:t>
      </w:r>
      <w:r w:rsidRPr="00DD60C0">
        <w:rPr>
          <w:rFonts w:ascii="Times New Roman" w:eastAsia="方正仿宋_GBK" w:hAnsi="Times New Roman" w:cs="方正仿宋_GBK" w:hint="eastAsia"/>
          <w:kern w:val="0"/>
          <w:sz w:val="32"/>
          <w:szCs w:val="32"/>
          <w:shd w:val="clear" w:color="auto" w:fill="FFFFFF"/>
        </w:rPr>
        <w:t>，主要原因是优先使用结余资金</w:t>
      </w: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减少资金结余。</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（二）财政拨款收入支出决算总体情况说明</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年度财政拨款收、支总计</w:t>
      </w:r>
      <w:r w:rsidRPr="00DD60C0">
        <w:rPr>
          <w:rFonts w:ascii="Times New Roman" w:eastAsia="方正仿宋_GBK" w:hAnsi="Times New Roman" w:cs="方正仿宋_GBK" w:hint="eastAsia"/>
          <w:kern w:val="0"/>
          <w:sz w:val="32"/>
          <w:szCs w:val="32"/>
          <w:shd w:val="clear" w:color="auto" w:fill="FFFFFF"/>
        </w:rPr>
        <w:t>1215.00</w:t>
      </w:r>
      <w:r w:rsidRPr="00DD60C0">
        <w:rPr>
          <w:rFonts w:ascii="Times New Roman" w:eastAsia="方正仿宋_GBK" w:hAnsi="Times New Roman" w:cs="方正仿宋_GBK" w:hint="eastAsia"/>
          <w:kern w:val="0"/>
          <w:sz w:val="32"/>
          <w:szCs w:val="32"/>
          <w:shd w:val="clear" w:color="auto" w:fill="FFFFFF"/>
        </w:rPr>
        <w:t>万元。与</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年相比，财政拨款收、支总计各减少</w:t>
      </w:r>
      <w:r w:rsidRPr="00DD60C0">
        <w:rPr>
          <w:rFonts w:ascii="Times New Roman" w:eastAsia="方正仿宋_GBK" w:hAnsi="Times New Roman" w:cs="方正仿宋_GBK" w:hint="eastAsia"/>
          <w:kern w:val="0"/>
          <w:sz w:val="32"/>
          <w:szCs w:val="32"/>
          <w:shd w:val="clear" w:color="auto" w:fill="FFFFFF"/>
        </w:rPr>
        <w:t>214.00</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14.98%</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年补交职业年金</w:t>
      </w:r>
      <w:r w:rsidRPr="00DD60C0">
        <w:rPr>
          <w:rFonts w:ascii="Times New Roman" w:eastAsia="方正仿宋_GBK" w:hAnsi="Times New Roman" w:cs="方正仿宋_GBK" w:hint="eastAsia"/>
          <w:kern w:val="0"/>
          <w:sz w:val="32"/>
          <w:szCs w:val="32"/>
          <w:shd w:val="clear" w:color="auto" w:fill="FFFFFF"/>
        </w:rPr>
        <w:t>127</w:t>
      </w:r>
      <w:r w:rsidRPr="00DD60C0">
        <w:rPr>
          <w:rFonts w:ascii="Times New Roman" w:eastAsia="方正仿宋_GBK" w:hAnsi="Times New Roman" w:cs="方正仿宋_GBK" w:hint="eastAsia"/>
          <w:kern w:val="0"/>
          <w:sz w:val="32"/>
          <w:szCs w:val="32"/>
          <w:shd w:val="clear" w:color="auto" w:fill="FFFFFF"/>
        </w:rPr>
        <w:t>万，</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年无此项支出；</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w:t>
      </w:r>
      <w:r w:rsidR="00B041C3">
        <w:rPr>
          <w:rFonts w:ascii="Times New Roman" w:eastAsia="方正仿宋_GBK" w:hAnsi="Times New Roman" w:cs="方正仿宋_GBK" w:hint="eastAsia"/>
          <w:kern w:val="0"/>
          <w:sz w:val="32"/>
          <w:szCs w:val="32"/>
          <w:shd w:val="clear" w:color="auto" w:fill="FFFFFF"/>
        </w:rPr>
        <w:t>人员变化</w:t>
      </w:r>
      <w:r w:rsidRPr="00DD60C0">
        <w:rPr>
          <w:rFonts w:ascii="Times New Roman" w:eastAsia="方正仿宋_GBK" w:hAnsi="Times New Roman" w:cs="方正仿宋_GBK" w:hint="eastAsia"/>
          <w:kern w:val="0"/>
          <w:sz w:val="32"/>
          <w:szCs w:val="32"/>
          <w:shd w:val="clear" w:color="auto" w:fill="FFFFFF"/>
        </w:rPr>
        <w:t>，调减基本支出及项目支出预算。</w:t>
      </w:r>
    </w:p>
    <w:p w:rsidR="007F4298"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（三）一般公共预算财政拨款收入支出决算情况说明</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70310">
        <w:rPr>
          <w:rFonts w:ascii="Times New Roman" w:eastAsia="方正仿宋_GBK" w:hAnsi="Times New Roman" w:cs="方正仿宋_GBK" w:hint="eastAsia"/>
          <w:b/>
          <w:kern w:val="0"/>
          <w:sz w:val="32"/>
          <w:szCs w:val="32"/>
          <w:shd w:val="clear" w:color="auto" w:fill="FFFFFF"/>
        </w:rPr>
        <w:t>1.</w:t>
      </w:r>
      <w:r w:rsidRPr="00D70310">
        <w:rPr>
          <w:rFonts w:ascii="Times New Roman" w:eastAsia="方正仿宋_GBK" w:hAnsi="Times New Roman" w:cs="方正仿宋_GBK" w:hint="eastAsia"/>
          <w:b/>
          <w:kern w:val="0"/>
          <w:sz w:val="32"/>
          <w:szCs w:val="32"/>
          <w:shd w:val="clear" w:color="auto" w:fill="FFFFFF"/>
        </w:rPr>
        <w:t>收入情况。</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年度一般公共预算财政拨款收入</w:t>
      </w:r>
      <w:r w:rsidRPr="00DD60C0">
        <w:rPr>
          <w:rFonts w:ascii="Times New Roman" w:eastAsia="方正仿宋_GBK" w:hAnsi="Times New Roman" w:cs="方正仿宋_GBK" w:hint="eastAsia"/>
          <w:kern w:val="0"/>
          <w:sz w:val="32"/>
          <w:szCs w:val="32"/>
        </w:rPr>
        <w:t>1211.90</w:t>
      </w:r>
      <w:r w:rsidRPr="00DD60C0">
        <w:rPr>
          <w:rFonts w:ascii="Times New Roman" w:eastAsia="方正仿宋_GBK" w:hAnsi="Times New Roman" w:cs="方正仿宋_GBK" w:hint="eastAsia"/>
          <w:kern w:val="0"/>
          <w:sz w:val="32"/>
          <w:szCs w:val="32"/>
          <w:shd w:val="clear" w:color="auto" w:fill="FFFFFF"/>
        </w:rPr>
        <w:t>万元，较上年决算数减少</w:t>
      </w:r>
      <w:r w:rsidRPr="00DD60C0">
        <w:rPr>
          <w:rFonts w:ascii="Times New Roman" w:eastAsia="方正仿宋_GBK" w:hAnsi="Times New Roman" w:cs="方正仿宋_GBK" w:hint="eastAsia"/>
          <w:kern w:val="0"/>
          <w:sz w:val="32"/>
          <w:szCs w:val="32"/>
          <w:shd w:val="clear" w:color="auto" w:fill="FFFFFF"/>
        </w:rPr>
        <w:t>217.10</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15.19%</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年补交职业年金</w:t>
      </w:r>
      <w:r w:rsidRPr="00DD60C0">
        <w:rPr>
          <w:rFonts w:ascii="Times New Roman" w:eastAsia="方正仿宋_GBK" w:hAnsi="Times New Roman" w:cs="方正仿宋_GBK" w:hint="eastAsia"/>
          <w:kern w:val="0"/>
          <w:sz w:val="32"/>
          <w:szCs w:val="32"/>
          <w:shd w:val="clear" w:color="auto" w:fill="FFFFFF"/>
        </w:rPr>
        <w:t>127</w:t>
      </w:r>
      <w:r w:rsidRPr="00DD60C0">
        <w:rPr>
          <w:rFonts w:ascii="Times New Roman" w:eastAsia="方正仿宋_GBK" w:hAnsi="Times New Roman" w:cs="方正仿宋_GBK" w:hint="eastAsia"/>
          <w:kern w:val="0"/>
          <w:sz w:val="32"/>
          <w:szCs w:val="32"/>
          <w:shd w:val="clear" w:color="auto" w:fill="FFFFFF"/>
        </w:rPr>
        <w:t>万，</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年无此项支出；</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w:t>
      </w:r>
      <w:r w:rsidR="00B041C3">
        <w:rPr>
          <w:rFonts w:ascii="Times New Roman" w:eastAsia="方正仿宋_GBK" w:hAnsi="Times New Roman" w:cs="方正仿宋_GBK" w:hint="eastAsia"/>
          <w:kern w:val="0"/>
          <w:sz w:val="32"/>
          <w:szCs w:val="32"/>
          <w:shd w:val="clear" w:color="auto" w:fill="FFFFFF"/>
        </w:rPr>
        <w:t>人员变化</w:t>
      </w:r>
      <w:r w:rsidRPr="00DD60C0">
        <w:rPr>
          <w:rFonts w:ascii="Times New Roman" w:eastAsia="方正仿宋_GBK" w:hAnsi="Times New Roman" w:cs="方正仿宋_GBK" w:hint="eastAsia"/>
          <w:kern w:val="0"/>
          <w:sz w:val="32"/>
          <w:szCs w:val="32"/>
          <w:shd w:val="clear" w:color="auto" w:fill="FFFFFF"/>
        </w:rPr>
        <w:t>，调减基本支出及项目支出预算。较年初预算数增加</w:t>
      </w:r>
      <w:r w:rsidRPr="00DD60C0">
        <w:rPr>
          <w:rFonts w:ascii="Times New Roman" w:eastAsia="方正仿宋_GBK" w:hAnsi="Times New Roman" w:cs="方正仿宋_GBK" w:hint="eastAsia"/>
          <w:kern w:val="0"/>
          <w:sz w:val="32"/>
          <w:szCs w:val="32"/>
          <w:shd w:val="clear" w:color="auto" w:fill="FFFFFF"/>
        </w:rPr>
        <w:t>111.86</w:t>
      </w:r>
      <w:r w:rsidRPr="00DD60C0">
        <w:rPr>
          <w:rFonts w:ascii="Times New Roman" w:eastAsia="方正仿宋_GBK" w:hAnsi="Times New Roman" w:cs="方正仿宋_GBK" w:hint="eastAsia"/>
          <w:kern w:val="0"/>
          <w:sz w:val="32"/>
          <w:szCs w:val="32"/>
          <w:shd w:val="clear" w:color="auto" w:fill="FFFFFF"/>
        </w:rPr>
        <w:t>万元，增长</w:t>
      </w:r>
      <w:r w:rsidRPr="00DD60C0">
        <w:rPr>
          <w:rFonts w:ascii="Times New Roman" w:eastAsia="方正仿宋_GBK" w:hAnsi="Times New Roman" w:cs="方正仿宋_GBK" w:hint="eastAsia"/>
          <w:kern w:val="0"/>
          <w:sz w:val="32"/>
          <w:szCs w:val="32"/>
          <w:shd w:val="clear" w:color="auto" w:fill="FFFFFF"/>
        </w:rPr>
        <w:t>10.17%</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年新进</w:t>
      </w:r>
      <w:r w:rsidR="00B041C3">
        <w:rPr>
          <w:rFonts w:ascii="Times New Roman" w:eastAsia="方正仿宋_GBK" w:hAnsi="Times New Roman" w:cs="方正仿宋_GBK" w:hint="eastAsia"/>
          <w:kern w:val="0"/>
          <w:sz w:val="32"/>
          <w:szCs w:val="32"/>
          <w:shd w:val="clear" w:color="auto" w:fill="FFFFFF"/>
        </w:rPr>
        <w:t>人员</w:t>
      </w:r>
      <w:r w:rsidRPr="00DD60C0">
        <w:rPr>
          <w:rFonts w:ascii="Times New Roman" w:eastAsia="方正仿宋_GBK" w:hAnsi="Times New Roman" w:cs="方正仿宋_GBK" w:hint="eastAsia"/>
          <w:kern w:val="0"/>
          <w:sz w:val="32"/>
          <w:szCs w:val="32"/>
          <w:shd w:val="clear" w:color="auto" w:fill="FFFFFF"/>
        </w:rPr>
        <w:t>，以及正常的人员晋升调资等。此外，年初财政拨款结转和结余</w:t>
      </w:r>
      <w:r w:rsidRPr="00DD60C0">
        <w:rPr>
          <w:rFonts w:ascii="Times New Roman" w:eastAsia="方正仿宋_GBK" w:hAnsi="Times New Roman" w:cs="方正仿宋_GBK" w:hint="eastAsia"/>
          <w:kern w:val="0"/>
          <w:sz w:val="32"/>
          <w:szCs w:val="32"/>
        </w:rPr>
        <w:t>3.09</w:t>
      </w:r>
      <w:r w:rsidRPr="00DD60C0">
        <w:rPr>
          <w:rFonts w:ascii="Times New Roman" w:eastAsia="方正仿宋_GBK" w:hAnsi="Times New Roman" w:cs="方正仿宋_GBK" w:hint="eastAsia"/>
          <w:kern w:val="0"/>
          <w:sz w:val="32"/>
          <w:szCs w:val="32"/>
          <w:shd w:val="clear" w:color="auto" w:fill="FFFFFF"/>
        </w:rPr>
        <w:t>万元。</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70310">
        <w:rPr>
          <w:rFonts w:ascii="Times New Roman" w:eastAsia="方正仿宋_GBK" w:hAnsi="Times New Roman" w:cs="方正仿宋_GBK" w:hint="eastAsia"/>
          <w:b/>
          <w:kern w:val="0"/>
          <w:sz w:val="32"/>
          <w:szCs w:val="32"/>
          <w:shd w:val="clear" w:color="auto" w:fill="FFFFFF"/>
        </w:rPr>
        <w:t>2.</w:t>
      </w:r>
      <w:r w:rsidRPr="00D70310">
        <w:rPr>
          <w:rFonts w:ascii="Times New Roman" w:eastAsia="方正仿宋_GBK" w:hAnsi="Times New Roman" w:cs="方正仿宋_GBK" w:hint="eastAsia"/>
          <w:b/>
          <w:kern w:val="0"/>
          <w:sz w:val="32"/>
          <w:szCs w:val="32"/>
          <w:shd w:val="clear" w:color="auto" w:fill="FFFFFF"/>
        </w:rPr>
        <w:t>支出情况。</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年度一般公共预算财政拨款支出</w:t>
      </w:r>
      <w:r w:rsidRPr="00DD60C0">
        <w:rPr>
          <w:rFonts w:ascii="Times New Roman" w:eastAsia="方正仿宋_GBK" w:hAnsi="Times New Roman" w:cs="方正仿宋_GBK" w:hint="eastAsia"/>
          <w:kern w:val="0"/>
          <w:sz w:val="32"/>
          <w:szCs w:val="32"/>
        </w:rPr>
        <w:t>1215.00</w:t>
      </w:r>
      <w:r w:rsidRPr="00DD60C0">
        <w:rPr>
          <w:rFonts w:ascii="Times New Roman" w:eastAsia="方正仿宋_GBK" w:hAnsi="Times New Roman" w:cs="方正仿宋_GBK" w:hint="eastAsia"/>
          <w:kern w:val="0"/>
          <w:sz w:val="32"/>
          <w:szCs w:val="32"/>
          <w:shd w:val="clear" w:color="auto" w:fill="FFFFFF"/>
        </w:rPr>
        <w:t>万元，较上年决算数减少</w:t>
      </w:r>
      <w:r w:rsidRPr="00DD60C0">
        <w:rPr>
          <w:rFonts w:ascii="Times New Roman" w:eastAsia="方正仿宋_GBK" w:hAnsi="Times New Roman" w:cs="方正仿宋_GBK" w:hint="eastAsia"/>
          <w:kern w:val="0"/>
          <w:sz w:val="32"/>
          <w:szCs w:val="32"/>
          <w:shd w:val="clear" w:color="auto" w:fill="FFFFFF"/>
        </w:rPr>
        <w:t>210.91</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14.79%</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年补交职业年金</w:t>
      </w:r>
      <w:r w:rsidRPr="00DD60C0">
        <w:rPr>
          <w:rFonts w:ascii="Times New Roman" w:eastAsia="方正仿宋_GBK" w:hAnsi="Times New Roman" w:cs="方正仿宋_GBK" w:hint="eastAsia"/>
          <w:kern w:val="0"/>
          <w:sz w:val="32"/>
          <w:szCs w:val="32"/>
          <w:shd w:val="clear" w:color="auto" w:fill="FFFFFF"/>
        </w:rPr>
        <w:t>127</w:t>
      </w:r>
      <w:r w:rsidRPr="00DD60C0">
        <w:rPr>
          <w:rFonts w:ascii="Times New Roman" w:eastAsia="方正仿宋_GBK" w:hAnsi="Times New Roman" w:cs="方正仿宋_GBK" w:hint="eastAsia"/>
          <w:kern w:val="0"/>
          <w:sz w:val="32"/>
          <w:szCs w:val="32"/>
          <w:shd w:val="clear" w:color="auto" w:fill="FFFFFF"/>
        </w:rPr>
        <w:t>万，</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年无此项支出；</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w:t>
      </w:r>
      <w:r w:rsidR="00B041C3">
        <w:rPr>
          <w:rFonts w:ascii="Times New Roman" w:eastAsia="方正仿宋_GBK" w:hAnsi="Times New Roman" w:cs="方正仿宋_GBK" w:hint="eastAsia"/>
          <w:kern w:val="0"/>
          <w:sz w:val="32"/>
          <w:szCs w:val="32"/>
          <w:shd w:val="clear" w:color="auto" w:fill="FFFFFF"/>
        </w:rPr>
        <w:t>人员变化</w:t>
      </w:r>
      <w:r w:rsidRPr="00DD60C0">
        <w:rPr>
          <w:rFonts w:ascii="Times New Roman" w:eastAsia="方正仿宋_GBK" w:hAnsi="Times New Roman" w:cs="方正仿宋_GBK" w:hint="eastAsia"/>
          <w:kern w:val="0"/>
          <w:sz w:val="32"/>
          <w:szCs w:val="32"/>
          <w:shd w:val="clear" w:color="auto" w:fill="FFFFFF"/>
        </w:rPr>
        <w:t>，调减基本支出及项目支出预算。较年</w:t>
      </w:r>
      <w:r w:rsidRPr="00DD60C0">
        <w:rPr>
          <w:rFonts w:ascii="Times New Roman" w:eastAsia="方正仿宋_GBK" w:hAnsi="Times New Roman" w:cs="方正仿宋_GBK" w:hint="eastAsia"/>
          <w:kern w:val="0"/>
          <w:sz w:val="32"/>
          <w:szCs w:val="32"/>
          <w:shd w:val="clear" w:color="auto" w:fill="FFFFFF"/>
        </w:rPr>
        <w:lastRenderedPageBreak/>
        <w:t>初预算数增加</w:t>
      </w:r>
      <w:r w:rsidRPr="00DD60C0">
        <w:rPr>
          <w:rFonts w:ascii="Times New Roman" w:eastAsia="方正仿宋_GBK" w:hAnsi="Times New Roman" w:cs="方正仿宋_GBK" w:hint="eastAsia"/>
          <w:kern w:val="0"/>
          <w:sz w:val="32"/>
          <w:szCs w:val="32"/>
          <w:shd w:val="clear" w:color="auto" w:fill="FFFFFF"/>
        </w:rPr>
        <w:t>114.96</w:t>
      </w:r>
      <w:r w:rsidRPr="00DD60C0">
        <w:rPr>
          <w:rFonts w:ascii="Times New Roman" w:eastAsia="方正仿宋_GBK" w:hAnsi="Times New Roman" w:cs="方正仿宋_GBK" w:hint="eastAsia"/>
          <w:kern w:val="0"/>
          <w:sz w:val="32"/>
          <w:szCs w:val="32"/>
          <w:shd w:val="clear" w:color="auto" w:fill="FFFFFF"/>
        </w:rPr>
        <w:t>万元，增长</w:t>
      </w:r>
      <w:r w:rsidRPr="00DD60C0">
        <w:rPr>
          <w:rFonts w:ascii="Times New Roman" w:eastAsia="方正仿宋_GBK" w:hAnsi="Times New Roman" w:cs="方正仿宋_GBK" w:hint="eastAsia"/>
          <w:kern w:val="0"/>
          <w:sz w:val="32"/>
          <w:szCs w:val="32"/>
          <w:shd w:val="clear" w:color="auto" w:fill="FFFFFF"/>
        </w:rPr>
        <w:t>10.45%</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年新进</w:t>
      </w:r>
      <w:r w:rsidR="00B041C3">
        <w:rPr>
          <w:rFonts w:ascii="Times New Roman" w:eastAsia="方正仿宋_GBK" w:hAnsi="Times New Roman" w:cs="方正仿宋_GBK" w:hint="eastAsia"/>
          <w:kern w:val="0"/>
          <w:sz w:val="32"/>
          <w:szCs w:val="32"/>
          <w:shd w:val="clear" w:color="auto" w:fill="FFFFFF"/>
        </w:rPr>
        <w:t>人员</w:t>
      </w:r>
      <w:r w:rsidRPr="00DD60C0">
        <w:rPr>
          <w:rFonts w:ascii="Times New Roman" w:eastAsia="方正仿宋_GBK" w:hAnsi="Times New Roman" w:cs="方正仿宋_GBK" w:hint="eastAsia"/>
          <w:kern w:val="0"/>
          <w:sz w:val="32"/>
          <w:szCs w:val="32"/>
          <w:shd w:val="clear" w:color="auto" w:fill="FFFFFF"/>
        </w:rPr>
        <w:t>，以及正常的人员晋升调资等。</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方正仿宋_GBK"/>
          <w:b/>
          <w:kern w:val="0"/>
          <w:sz w:val="32"/>
          <w:szCs w:val="32"/>
          <w:shd w:val="clear" w:color="auto" w:fill="FFFFFF"/>
        </w:rPr>
      </w:pPr>
      <w:r w:rsidRPr="00D70310">
        <w:rPr>
          <w:rFonts w:ascii="Times New Roman" w:eastAsia="方正仿宋_GBK" w:hAnsi="Times New Roman" w:cs="方正仿宋_GBK" w:hint="eastAsia"/>
          <w:b/>
          <w:kern w:val="0"/>
          <w:sz w:val="32"/>
          <w:szCs w:val="32"/>
          <w:shd w:val="clear" w:color="auto" w:fill="FFFFFF"/>
        </w:rPr>
        <w:t>3.</w:t>
      </w:r>
      <w:r w:rsidRPr="00D70310">
        <w:rPr>
          <w:rFonts w:ascii="Times New Roman" w:eastAsia="方正仿宋_GBK" w:hAnsi="Times New Roman" w:cs="方正仿宋_GBK" w:hint="eastAsia"/>
          <w:b/>
          <w:kern w:val="0"/>
          <w:sz w:val="32"/>
          <w:szCs w:val="32"/>
          <w:shd w:val="clear" w:color="auto" w:fill="FFFFFF"/>
        </w:rPr>
        <w:t>结转结余情况。</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年度年末一般公共预算财政拨款结转和结余</w:t>
      </w:r>
      <w:r w:rsidRPr="00DD60C0">
        <w:rPr>
          <w:rFonts w:ascii="Times New Roman" w:eastAsia="方正仿宋_GBK" w:hAnsi="Times New Roman" w:cs="方正仿宋_GBK" w:hint="eastAsia"/>
          <w:kern w:val="0"/>
          <w:sz w:val="32"/>
          <w:szCs w:val="32"/>
        </w:rPr>
        <w:t>0.00</w:t>
      </w:r>
      <w:r w:rsidRPr="00DD60C0">
        <w:rPr>
          <w:rFonts w:ascii="Times New Roman" w:eastAsia="方正仿宋_GBK" w:hAnsi="Times New Roman" w:cs="方正仿宋_GBK" w:hint="eastAsia"/>
          <w:kern w:val="0"/>
          <w:sz w:val="32"/>
          <w:szCs w:val="32"/>
          <w:shd w:val="clear" w:color="auto" w:fill="FFFFFF"/>
        </w:rPr>
        <w:t>万元，较上年决算数减少</w:t>
      </w:r>
      <w:r w:rsidRPr="00DD60C0">
        <w:rPr>
          <w:rFonts w:ascii="Times New Roman" w:eastAsia="方正仿宋_GBK" w:hAnsi="Times New Roman" w:cs="方正仿宋_GBK" w:hint="eastAsia"/>
          <w:kern w:val="0"/>
          <w:sz w:val="32"/>
          <w:szCs w:val="32"/>
          <w:shd w:val="clear" w:color="auto" w:fill="FFFFFF"/>
        </w:rPr>
        <w:t>3.09</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100.00%</w:t>
      </w:r>
      <w:r w:rsidRPr="00DD60C0">
        <w:rPr>
          <w:rFonts w:ascii="Times New Roman" w:eastAsia="方正仿宋_GBK" w:hAnsi="Times New Roman" w:cs="方正仿宋_GBK" w:hint="eastAsia"/>
          <w:kern w:val="0"/>
          <w:sz w:val="32"/>
          <w:szCs w:val="32"/>
          <w:shd w:val="clear" w:color="auto" w:fill="FFFFFF"/>
        </w:rPr>
        <w:t>，主要原因是优先使用结余资金</w:t>
      </w: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减少资金结余。</w:t>
      </w:r>
      <w:r w:rsidRPr="00D70310">
        <w:rPr>
          <w:rFonts w:ascii="Times New Roman" w:eastAsia="方正仿宋_GBK" w:hAnsi="Times New Roman" w:cs="方正仿宋_GBK" w:hint="eastAsia"/>
          <w:b/>
          <w:kern w:val="0"/>
          <w:sz w:val="32"/>
          <w:szCs w:val="32"/>
          <w:shd w:val="clear" w:color="auto" w:fill="FFFFFF"/>
        </w:rPr>
        <w:t xml:space="preserve"> </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70310">
        <w:rPr>
          <w:rFonts w:ascii="Times New Roman" w:eastAsia="方正仿宋_GBK" w:hAnsi="Times New Roman" w:cs="方正仿宋_GBK" w:hint="eastAsia"/>
          <w:b/>
          <w:kern w:val="0"/>
          <w:sz w:val="32"/>
          <w:szCs w:val="32"/>
          <w:shd w:val="clear" w:color="auto" w:fill="FFFFFF"/>
        </w:rPr>
        <w:t>4.</w:t>
      </w:r>
      <w:r w:rsidRPr="00D70310">
        <w:rPr>
          <w:rFonts w:ascii="Times New Roman" w:eastAsia="方正仿宋_GBK" w:hAnsi="Times New Roman" w:cs="方正仿宋_GBK" w:hint="eastAsia"/>
          <w:b/>
          <w:kern w:val="0"/>
          <w:sz w:val="32"/>
          <w:szCs w:val="32"/>
          <w:shd w:val="clear" w:color="auto" w:fill="FFFFFF"/>
        </w:rPr>
        <w:t>比较情况。</w:t>
      </w:r>
      <w:r w:rsidRPr="00DD60C0">
        <w:rPr>
          <w:rFonts w:ascii="Times New Roman" w:eastAsia="方正仿宋_GBK" w:hAnsi="Times New Roman" w:cs="方正仿宋_GBK" w:hint="eastAsia"/>
          <w:kern w:val="0"/>
          <w:sz w:val="32"/>
          <w:szCs w:val="32"/>
          <w:shd w:val="clear" w:color="auto" w:fill="FFFFFF"/>
        </w:rPr>
        <w:t>本单位</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年度一般公共预算财政拨款支出主要用于以下几个方面：</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1</w:t>
      </w:r>
      <w:r w:rsidRPr="00DD60C0">
        <w:rPr>
          <w:rFonts w:ascii="Times New Roman" w:eastAsia="方正仿宋_GBK" w:hAnsi="Times New Roman" w:cs="方正仿宋_GBK" w:hint="eastAsia"/>
          <w:kern w:val="0"/>
          <w:sz w:val="32"/>
          <w:szCs w:val="32"/>
          <w:shd w:val="clear" w:color="auto" w:fill="FFFFFF"/>
        </w:rPr>
        <w:t>）一般公共服务支出</w:t>
      </w:r>
      <w:r w:rsidRPr="00DD60C0">
        <w:rPr>
          <w:rFonts w:ascii="Times New Roman" w:eastAsia="方正仿宋_GBK" w:hAnsi="Times New Roman" w:cs="方正仿宋_GBK" w:hint="eastAsia"/>
          <w:kern w:val="0"/>
          <w:sz w:val="32"/>
          <w:szCs w:val="32"/>
        </w:rPr>
        <w:t>953.35</w:t>
      </w:r>
      <w:r w:rsidRPr="00DD60C0">
        <w:rPr>
          <w:rFonts w:ascii="Times New Roman" w:eastAsia="方正仿宋_GBK" w:hAnsi="Times New Roman" w:cs="方正仿宋_GBK" w:hint="eastAsia"/>
          <w:kern w:val="0"/>
          <w:sz w:val="32"/>
          <w:szCs w:val="32"/>
          <w:shd w:val="clear" w:color="auto" w:fill="FFFFFF"/>
        </w:rPr>
        <w:t>万元，占</w:t>
      </w:r>
      <w:r w:rsidRPr="00DD60C0">
        <w:rPr>
          <w:rFonts w:ascii="Times New Roman" w:eastAsia="方正仿宋_GBK" w:hAnsi="Times New Roman" w:cs="方正仿宋_GBK" w:hint="eastAsia"/>
          <w:kern w:val="0"/>
          <w:sz w:val="32"/>
          <w:szCs w:val="32"/>
        </w:rPr>
        <w:t>78.47</w:t>
      </w: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，较年初预算数增加</w:t>
      </w:r>
      <w:r w:rsidRPr="00DD60C0">
        <w:rPr>
          <w:rFonts w:ascii="Times New Roman" w:eastAsia="方正仿宋_GBK" w:hAnsi="Times New Roman" w:cs="方正仿宋_GBK" w:hint="eastAsia"/>
          <w:kern w:val="0"/>
          <w:sz w:val="32"/>
          <w:szCs w:val="32"/>
          <w:shd w:val="clear" w:color="auto" w:fill="FFFFFF"/>
        </w:rPr>
        <w:t>77.26</w:t>
      </w:r>
      <w:r w:rsidRPr="00DD60C0">
        <w:rPr>
          <w:rFonts w:ascii="Times New Roman" w:eastAsia="方正仿宋_GBK" w:hAnsi="Times New Roman" w:cs="方正仿宋_GBK" w:hint="eastAsia"/>
          <w:kern w:val="0"/>
          <w:sz w:val="32"/>
          <w:szCs w:val="32"/>
          <w:shd w:val="clear" w:color="auto" w:fill="FFFFFF"/>
        </w:rPr>
        <w:t>万元，增长</w:t>
      </w:r>
      <w:r w:rsidRPr="00DD60C0">
        <w:rPr>
          <w:rFonts w:ascii="Times New Roman" w:eastAsia="方正仿宋_GBK" w:hAnsi="Times New Roman" w:cs="方正仿宋_GBK" w:hint="eastAsia"/>
          <w:kern w:val="0"/>
          <w:sz w:val="32"/>
          <w:szCs w:val="32"/>
          <w:shd w:val="clear" w:color="auto" w:fill="FFFFFF"/>
        </w:rPr>
        <w:t>8.82%</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年新进</w:t>
      </w:r>
      <w:r w:rsidR="00B041C3">
        <w:rPr>
          <w:rFonts w:ascii="Times New Roman" w:eastAsia="方正仿宋_GBK" w:hAnsi="Times New Roman" w:cs="方正仿宋_GBK" w:hint="eastAsia"/>
          <w:kern w:val="0"/>
          <w:sz w:val="32"/>
          <w:szCs w:val="32"/>
          <w:shd w:val="clear" w:color="auto" w:fill="FFFFFF"/>
        </w:rPr>
        <w:t>人员</w:t>
      </w:r>
      <w:r w:rsidRPr="00DD60C0">
        <w:rPr>
          <w:rFonts w:ascii="Times New Roman" w:eastAsia="方正仿宋_GBK" w:hAnsi="Times New Roman" w:cs="方正仿宋_GBK" w:hint="eastAsia"/>
          <w:kern w:val="0"/>
          <w:sz w:val="32"/>
          <w:szCs w:val="32"/>
          <w:shd w:val="clear" w:color="auto" w:fill="FFFFFF"/>
        </w:rPr>
        <w:t>，相应公用经费增加。</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2</w:t>
      </w:r>
      <w:r w:rsidRPr="00DD60C0">
        <w:rPr>
          <w:rFonts w:ascii="Times New Roman" w:eastAsia="方正仿宋_GBK" w:hAnsi="Times New Roman" w:cs="方正仿宋_GBK" w:hint="eastAsia"/>
          <w:kern w:val="0"/>
          <w:sz w:val="32"/>
          <w:szCs w:val="32"/>
          <w:shd w:val="clear" w:color="auto" w:fill="FFFFFF"/>
        </w:rPr>
        <w:t>）社会保障与就业支出</w:t>
      </w:r>
      <w:r w:rsidRPr="00DD60C0">
        <w:rPr>
          <w:rFonts w:ascii="Times New Roman" w:eastAsia="方正仿宋_GBK" w:hAnsi="Times New Roman" w:cs="方正仿宋_GBK" w:hint="eastAsia"/>
          <w:kern w:val="0"/>
          <w:sz w:val="32"/>
          <w:szCs w:val="32"/>
        </w:rPr>
        <w:t>191.43</w:t>
      </w:r>
      <w:r w:rsidRPr="00DD60C0">
        <w:rPr>
          <w:rFonts w:ascii="Times New Roman" w:eastAsia="方正仿宋_GBK" w:hAnsi="Times New Roman" w:cs="方正仿宋_GBK" w:hint="eastAsia"/>
          <w:kern w:val="0"/>
          <w:sz w:val="32"/>
          <w:szCs w:val="32"/>
          <w:shd w:val="clear" w:color="auto" w:fill="FFFFFF"/>
        </w:rPr>
        <w:t>万元，占</w:t>
      </w:r>
      <w:r w:rsidRPr="00DD60C0">
        <w:rPr>
          <w:rFonts w:ascii="Times New Roman" w:eastAsia="方正仿宋_GBK" w:hAnsi="Times New Roman" w:cs="方正仿宋_GBK" w:hint="eastAsia"/>
          <w:kern w:val="0"/>
          <w:sz w:val="32"/>
          <w:szCs w:val="32"/>
        </w:rPr>
        <w:t>15.76</w:t>
      </w: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，较年初预算数增加</w:t>
      </w:r>
      <w:r w:rsidRPr="00DD60C0">
        <w:rPr>
          <w:rFonts w:ascii="Times New Roman" w:eastAsia="方正仿宋_GBK" w:hAnsi="Times New Roman" w:cs="方正仿宋_GBK" w:hint="eastAsia"/>
          <w:kern w:val="0"/>
          <w:sz w:val="32"/>
          <w:szCs w:val="32"/>
          <w:shd w:val="clear" w:color="auto" w:fill="FFFFFF"/>
        </w:rPr>
        <w:t>38.73</w:t>
      </w:r>
      <w:r w:rsidRPr="00DD60C0">
        <w:rPr>
          <w:rFonts w:ascii="Times New Roman" w:eastAsia="方正仿宋_GBK" w:hAnsi="Times New Roman" w:cs="方正仿宋_GBK" w:hint="eastAsia"/>
          <w:kern w:val="0"/>
          <w:sz w:val="32"/>
          <w:szCs w:val="32"/>
          <w:shd w:val="clear" w:color="auto" w:fill="FFFFFF"/>
        </w:rPr>
        <w:t>万元，增长</w:t>
      </w:r>
      <w:r w:rsidRPr="00DD60C0">
        <w:rPr>
          <w:rFonts w:ascii="Times New Roman" w:eastAsia="方正仿宋_GBK" w:hAnsi="Times New Roman" w:cs="方正仿宋_GBK" w:hint="eastAsia"/>
          <w:kern w:val="0"/>
          <w:sz w:val="32"/>
          <w:szCs w:val="32"/>
          <w:shd w:val="clear" w:color="auto" w:fill="FFFFFF"/>
        </w:rPr>
        <w:t>25.36%</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年新进</w:t>
      </w:r>
      <w:r w:rsidR="00B041C3">
        <w:rPr>
          <w:rFonts w:ascii="Times New Roman" w:eastAsia="方正仿宋_GBK" w:hAnsi="Times New Roman" w:cs="方正仿宋_GBK" w:hint="eastAsia"/>
          <w:kern w:val="0"/>
          <w:sz w:val="32"/>
          <w:szCs w:val="32"/>
          <w:shd w:val="clear" w:color="auto" w:fill="FFFFFF"/>
        </w:rPr>
        <w:t>人员</w:t>
      </w:r>
      <w:r w:rsidRPr="00DD60C0">
        <w:rPr>
          <w:rFonts w:ascii="Times New Roman" w:eastAsia="方正仿宋_GBK" w:hAnsi="Times New Roman" w:cs="方正仿宋_GBK" w:hint="eastAsia"/>
          <w:kern w:val="0"/>
          <w:sz w:val="32"/>
          <w:szCs w:val="32"/>
          <w:shd w:val="clear" w:color="auto" w:fill="FFFFFF"/>
        </w:rPr>
        <w:t>，社保支出增加。</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3</w:t>
      </w:r>
      <w:r w:rsidRPr="00DD60C0">
        <w:rPr>
          <w:rFonts w:ascii="Times New Roman" w:eastAsia="方正仿宋_GBK" w:hAnsi="Times New Roman" w:cs="方正仿宋_GBK" w:hint="eastAsia"/>
          <w:kern w:val="0"/>
          <w:sz w:val="32"/>
          <w:szCs w:val="32"/>
          <w:shd w:val="clear" w:color="auto" w:fill="FFFFFF"/>
        </w:rPr>
        <w:t>）卫生健康支出</w:t>
      </w:r>
      <w:r w:rsidRPr="00DD60C0">
        <w:rPr>
          <w:rFonts w:ascii="Times New Roman" w:eastAsia="方正仿宋_GBK" w:hAnsi="Times New Roman" w:cs="方正仿宋_GBK" w:hint="eastAsia"/>
          <w:kern w:val="0"/>
          <w:sz w:val="32"/>
          <w:szCs w:val="32"/>
        </w:rPr>
        <w:t>32.29</w:t>
      </w:r>
      <w:r w:rsidRPr="00DD60C0">
        <w:rPr>
          <w:rFonts w:ascii="Times New Roman" w:eastAsia="方正仿宋_GBK" w:hAnsi="Times New Roman" w:cs="方正仿宋_GBK" w:hint="eastAsia"/>
          <w:kern w:val="0"/>
          <w:sz w:val="32"/>
          <w:szCs w:val="32"/>
          <w:shd w:val="clear" w:color="auto" w:fill="FFFFFF"/>
        </w:rPr>
        <w:t>万元，占</w:t>
      </w:r>
      <w:r w:rsidRPr="00DD60C0">
        <w:rPr>
          <w:rFonts w:ascii="Times New Roman" w:eastAsia="方正仿宋_GBK" w:hAnsi="Times New Roman" w:cs="方正仿宋_GBK" w:hint="eastAsia"/>
          <w:kern w:val="0"/>
          <w:sz w:val="32"/>
          <w:szCs w:val="32"/>
        </w:rPr>
        <w:t>2.66</w:t>
      </w: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，较年初预算数减少</w:t>
      </w:r>
      <w:r w:rsidRPr="00DD60C0">
        <w:rPr>
          <w:rFonts w:ascii="Times New Roman" w:eastAsia="方正仿宋_GBK" w:hAnsi="Times New Roman" w:cs="方正仿宋_GBK" w:hint="eastAsia"/>
          <w:kern w:val="0"/>
          <w:sz w:val="32"/>
          <w:szCs w:val="32"/>
          <w:shd w:val="clear" w:color="auto" w:fill="FFFFFF"/>
        </w:rPr>
        <w:t>1.03</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3.09%</w:t>
      </w:r>
      <w:r w:rsidRPr="00DD60C0">
        <w:rPr>
          <w:rFonts w:ascii="Times New Roman" w:eastAsia="方正仿宋_GBK" w:hAnsi="Times New Roman" w:cs="方正仿宋_GBK" w:hint="eastAsia"/>
          <w:kern w:val="0"/>
          <w:sz w:val="32"/>
          <w:szCs w:val="32"/>
          <w:shd w:val="clear" w:color="auto" w:fill="FFFFFF"/>
        </w:rPr>
        <w:t>，主要原因是减少</w:t>
      </w:r>
      <w:r w:rsidRPr="00DD60C0">
        <w:rPr>
          <w:rFonts w:ascii="Times New Roman" w:eastAsia="方正仿宋_GBK" w:hAnsi="Times New Roman" w:cs="宋体" w:hint="eastAsia"/>
          <w:kern w:val="0"/>
          <w:sz w:val="32"/>
          <w:szCs w:val="32"/>
        </w:rPr>
        <w:t>疫情防控经费支出</w:t>
      </w:r>
      <w:r w:rsidRPr="00DD60C0">
        <w:rPr>
          <w:rFonts w:ascii="Times New Roman" w:eastAsia="方正仿宋_GBK" w:hAnsi="Times New Roman" w:cs="方正仿宋_GBK" w:hint="eastAsia"/>
          <w:kern w:val="0"/>
          <w:sz w:val="32"/>
          <w:szCs w:val="32"/>
          <w:shd w:val="clear" w:color="auto" w:fill="FFFFFF"/>
        </w:rPr>
        <w:t>。</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4</w:t>
      </w: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rPr>
        <w:t>住房保障支出</w:t>
      </w:r>
      <w:r w:rsidRPr="00DD60C0">
        <w:rPr>
          <w:rFonts w:ascii="Times New Roman" w:eastAsia="方正仿宋_GBK" w:hAnsi="Times New Roman" w:cs="方正仿宋_GBK" w:hint="eastAsia"/>
          <w:kern w:val="0"/>
          <w:sz w:val="32"/>
          <w:szCs w:val="32"/>
        </w:rPr>
        <w:t>37.94</w:t>
      </w:r>
      <w:r w:rsidRPr="00DD60C0">
        <w:rPr>
          <w:rFonts w:ascii="Times New Roman" w:eastAsia="方正仿宋_GBK" w:hAnsi="Times New Roman" w:cs="方正仿宋_GBK" w:hint="eastAsia"/>
          <w:kern w:val="0"/>
          <w:sz w:val="32"/>
          <w:szCs w:val="32"/>
          <w:shd w:val="clear" w:color="auto" w:fill="FFFFFF"/>
        </w:rPr>
        <w:t>万元，占</w:t>
      </w:r>
      <w:r w:rsidRPr="00DD60C0">
        <w:rPr>
          <w:rFonts w:ascii="Times New Roman" w:eastAsia="方正仿宋_GBK" w:hAnsi="Times New Roman" w:cs="方正仿宋_GBK" w:hint="eastAsia"/>
          <w:kern w:val="0"/>
          <w:sz w:val="32"/>
          <w:szCs w:val="32"/>
        </w:rPr>
        <w:t>3.12</w:t>
      </w:r>
      <w:r w:rsidRPr="00DD60C0">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，较年初预算数持平。</w:t>
      </w:r>
    </w:p>
    <w:p w:rsidR="007F4298" w:rsidRDefault="007F4298"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Pr>
          <w:rFonts w:ascii="Times New Roman" w:eastAsia="方正楷体_GBK" w:hAnsi="Times New Roman" w:cs="楷体" w:hint="eastAsia"/>
          <w:bCs/>
          <w:kern w:val="0"/>
          <w:sz w:val="32"/>
          <w:szCs w:val="32"/>
          <w:shd w:val="clear" w:color="auto" w:fill="FFFFFF"/>
        </w:rPr>
        <w:t>（四）一般公共预算财政拨款基本支出决算情况说明</w:t>
      </w:r>
    </w:p>
    <w:p w:rsidR="00DD60C0" w:rsidRPr="00DD60C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年度一般公共财政拨款基本支出</w:t>
      </w:r>
      <w:r w:rsidRPr="00DD60C0">
        <w:rPr>
          <w:rFonts w:ascii="Times New Roman" w:eastAsia="方正仿宋_GBK" w:hAnsi="Times New Roman" w:cs="方正仿宋_GBK" w:hint="eastAsia"/>
          <w:kern w:val="0"/>
          <w:sz w:val="32"/>
          <w:szCs w:val="32"/>
        </w:rPr>
        <w:t>673.45</w:t>
      </w:r>
      <w:r w:rsidRPr="00DD60C0">
        <w:rPr>
          <w:rFonts w:ascii="Times New Roman" w:eastAsia="方正仿宋_GBK" w:hAnsi="Times New Roman" w:cs="方正仿宋_GBK" w:hint="eastAsia"/>
          <w:kern w:val="0"/>
          <w:sz w:val="32"/>
          <w:szCs w:val="32"/>
          <w:shd w:val="clear" w:color="auto" w:fill="FFFFFF"/>
        </w:rPr>
        <w:t>万元。其中：人员经费</w:t>
      </w:r>
      <w:r w:rsidRPr="00DD60C0">
        <w:rPr>
          <w:rFonts w:ascii="Times New Roman" w:eastAsia="方正仿宋_GBK" w:hAnsi="Times New Roman" w:cs="方正仿宋_GBK" w:hint="eastAsia"/>
          <w:kern w:val="0"/>
          <w:sz w:val="32"/>
          <w:szCs w:val="32"/>
        </w:rPr>
        <w:t>510.95</w:t>
      </w:r>
      <w:r w:rsidRPr="00DD60C0">
        <w:rPr>
          <w:rFonts w:ascii="Times New Roman" w:eastAsia="方正仿宋_GBK" w:hAnsi="Times New Roman" w:cs="方正仿宋_GBK" w:hint="eastAsia"/>
          <w:kern w:val="0"/>
          <w:sz w:val="32"/>
          <w:szCs w:val="32"/>
          <w:shd w:val="clear" w:color="auto" w:fill="FFFFFF"/>
        </w:rPr>
        <w:t>万元，较上年决算数减少</w:t>
      </w:r>
      <w:r w:rsidRPr="00DD60C0">
        <w:rPr>
          <w:rFonts w:ascii="Times New Roman" w:eastAsia="方正仿宋_GBK" w:hAnsi="Times New Roman" w:cs="方正仿宋_GBK" w:hint="eastAsia"/>
          <w:kern w:val="0"/>
          <w:sz w:val="32"/>
          <w:szCs w:val="32"/>
          <w:shd w:val="clear" w:color="auto" w:fill="FFFFFF"/>
        </w:rPr>
        <w:t>103.92</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16.90%</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年补交职业年金</w:t>
      </w:r>
      <w:r w:rsidRPr="00DD60C0">
        <w:rPr>
          <w:rFonts w:ascii="Times New Roman" w:eastAsia="方正仿宋_GBK" w:hAnsi="Times New Roman" w:cs="方正仿宋_GBK" w:hint="eastAsia"/>
          <w:kern w:val="0"/>
          <w:sz w:val="32"/>
          <w:szCs w:val="32"/>
          <w:shd w:val="clear" w:color="auto" w:fill="FFFFFF"/>
        </w:rPr>
        <w:t>127</w:t>
      </w:r>
      <w:r w:rsidRPr="00DD60C0">
        <w:rPr>
          <w:rFonts w:ascii="Times New Roman" w:eastAsia="方正仿宋_GBK" w:hAnsi="Times New Roman" w:cs="方正仿宋_GBK" w:hint="eastAsia"/>
          <w:kern w:val="0"/>
          <w:sz w:val="32"/>
          <w:szCs w:val="32"/>
          <w:shd w:val="clear" w:color="auto" w:fill="FFFFFF"/>
        </w:rPr>
        <w:t>万，</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年无此项支出；</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w:t>
      </w:r>
      <w:r w:rsidR="00B041C3">
        <w:rPr>
          <w:rFonts w:ascii="Times New Roman" w:eastAsia="方正仿宋_GBK" w:hAnsi="Times New Roman" w:cs="方正仿宋_GBK" w:hint="eastAsia"/>
          <w:kern w:val="0"/>
          <w:sz w:val="32"/>
          <w:szCs w:val="32"/>
          <w:shd w:val="clear" w:color="auto" w:fill="FFFFFF"/>
        </w:rPr>
        <w:t>人员变化</w:t>
      </w:r>
      <w:r w:rsidRPr="00DD60C0">
        <w:rPr>
          <w:rFonts w:ascii="Times New Roman" w:eastAsia="方正仿宋_GBK" w:hAnsi="Times New Roman" w:cs="方正仿宋_GBK" w:hint="eastAsia"/>
          <w:kern w:val="0"/>
          <w:sz w:val="32"/>
          <w:szCs w:val="32"/>
          <w:shd w:val="clear" w:color="auto" w:fill="FFFFFF"/>
        </w:rPr>
        <w:t>，人员经费变动。人员经费</w:t>
      </w:r>
      <w:r w:rsidRPr="00DD60C0">
        <w:rPr>
          <w:rFonts w:ascii="Times New Roman" w:eastAsia="方正仿宋_GBK" w:hAnsi="Times New Roman" w:cs="方正仿宋_GBK" w:hint="eastAsia"/>
          <w:kern w:val="0"/>
          <w:sz w:val="32"/>
          <w:szCs w:val="32"/>
          <w:shd w:val="clear" w:color="auto" w:fill="FFFFFF"/>
        </w:rPr>
        <w:lastRenderedPageBreak/>
        <w:t>用途主要包括</w:t>
      </w:r>
      <w:r w:rsidRPr="00DD60C0">
        <w:rPr>
          <w:rFonts w:ascii="Times New Roman" w:eastAsia="方正仿宋_GBK" w:hAnsi="Times New Roman" w:hint="eastAsia"/>
          <w:kern w:val="0"/>
          <w:sz w:val="32"/>
          <w:szCs w:val="32"/>
        </w:rPr>
        <w:t>基本工资、津贴补贴、奖金、社会保障缴费、绩效工资、其他工资及福利支出离休费、退休费、抚恤金、生活补助、医疗费、奖励金、住房公积金、购房补贴、其他对个人和家庭的补助支出。</w:t>
      </w:r>
      <w:r w:rsidRPr="00DD60C0">
        <w:rPr>
          <w:rFonts w:ascii="Times New Roman" w:eastAsia="方正仿宋_GBK" w:hAnsi="Times New Roman" w:cs="方正仿宋_GBK" w:hint="eastAsia"/>
          <w:kern w:val="0"/>
          <w:sz w:val="32"/>
          <w:szCs w:val="32"/>
          <w:shd w:val="clear" w:color="auto" w:fill="FFFFFF"/>
        </w:rPr>
        <w:t>公用经费</w:t>
      </w:r>
      <w:r w:rsidRPr="00DD60C0">
        <w:rPr>
          <w:rFonts w:ascii="Times New Roman" w:eastAsia="方正仿宋_GBK" w:hAnsi="Times New Roman" w:cs="方正仿宋_GBK" w:hint="eastAsia"/>
          <w:kern w:val="0"/>
          <w:sz w:val="32"/>
          <w:szCs w:val="32"/>
        </w:rPr>
        <w:t>162.51</w:t>
      </w:r>
      <w:r w:rsidRPr="00DD60C0">
        <w:rPr>
          <w:rFonts w:ascii="Times New Roman" w:eastAsia="方正仿宋_GBK" w:hAnsi="Times New Roman" w:cs="方正仿宋_GBK" w:hint="eastAsia"/>
          <w:kern w:val="0"/>
          <w:sz w:val="32"/>
          <w:szCs w:val="32"/>
          <w:shd w:val="clear" w:color="auto" w:fill="FFFFFF"/>
        </w:rPr>
        <w:t>万元，较上年决算数增加</w:t>
      </w:r>
      <w:r w:rsidRPr="00DD60C0">
        <w:rPr>
          <w:rFonts w:ascii="Times New Roman" w:eastAsia="方正仿宋_GBK" w:hAnsi="Times New Roman" w:cs="方正仿宋_GBK" w:hint="eastAsia"/>
          <w:kern w:val="0"/>
          <w:sz w:val="32"/>
          <w:szCs w:val="32"/>
          <w:shd w:val="clear" w:color="auto" w:fill="FFFFFF"/>
        </w:rPr>
        <w:t>32.68</w:t>
      </w:r>
      <w:r w:rsidRPr="00DD60C0">
        <w:rPr>
          <w:rFonts w:ascii="Times New Roman" w:eastAsia="方正仿宋_GBK" w:hAnsi="Times New Roman" w:cs="方正仿宋_GBK" w:hint="eastAsia"/>
          <w:kern w:val="0"/>
          <w:sz w:val="32"/>
          <w:szCs w:val="32"/>
          <w:shd w:val="clear" w:color="auto" w:fill="FFFFFF"/>
        </w:rPr>
        <w:t>万元，增长</w:t>
      </w:r>
      <w:r w:rsidRPr="00DD60C0">
        <w:rPr>
          <w:rFonts w:ascii="Times New Roman" w:eastAsia="方正仿宋_GBK" w:hAnsi="Times New Roman" w:cs="方正仿宋_GBK" w:hint="eastAsia"/>
          <w:kern w:val="0"/>
          <w:sz w:val="32"/>
          <w:szCs w:val="32"/>
          <w:shd w:val="clear" w:color="auto" w:fill="FFFFFF"/>
        </w:rPr>
        <w:t>25.17%</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年调减</w:t>
      </w:r>
      <w:r w:rsidRPr="00DD60C0">
        <w:rPr>
          <w:rFonts w:ascii="Times New Roman" w:eastAsia="方正仿宋_GBK" w:hAnsi="Times New Roman" w:cs="方正仿宋_GBK" w:hint="eastAsia"/>
          <w:kern w:val="0"/>
          <w:sz w:val="32"/>
          <w:szCs w:val="32"/>
          <w:shd w:val="clear" w:color="auto" w:fill="FFFFFF"/>
        </w:rPr>
        <w:t>11</w:t>
      </w:r>
      <w:r w:rsidRPr="00DD60C0">
        <w:rPr>
          <w:rFonts w:ascii="Times New Roman" w:eastAsia="方正仿宋_GBK" w:hAnsi="Times New Roman" w:cs="方正仿宋_GBK" w:hint="eastAsia"/>
          <w:kern w:val="0"/>
          <w:sz w:val="32"/>
          <w:szCs w:val="32"/>
          <w:shd w:val="clear" w:color="auto" w:fill="FFFFFF"/>
        </w:rPr>
        <w:t>万元</w:t>
      </w:r>
      <w:r w:rsidR="00B041C3">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年因新进人员追加经费。公用经费用途主要包括</w:t>
      </w:r>
      <w:r w:rsidRPr="00DD60C0">
        <w:rPr>
          <w:rFonts w:ascii="Times New Roman" w:eastAsia="方正仿宋_GBK" w:hAnsi="Times New Roman" w:hint="eastAsia"/>
          <w:kern w:val="0"/>
          <w:sz w:val="32"/>
          <w:szCs w:val="32"/>
        </w:rPr>
        <w:t>办公费、印刷费、咨询费、邮电费、差旅费、维修费、租赁费、会议费、培训费、劳务费、工会经费、福利费、公务用车运行维护费、其他交通费用、其他商品和服务支出。</w:t>
      </w:r>
    </w:p>
    <w:p w:rsidR="007F4298"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（五）政府性基金预算收支决算情况说明</w:t>
      </w:r>
    </w:p>
    <w:p w:rsidR="007F4298" w:rsidRPr="00D70310" w:rsidRDefault="00DD60C0" w:rsidP="00D70310">
      <w:pPr>
        <w:widowControl/>
        <w:autoSpaceDE w:val="0"/>
        <w:adjustRightInd w:val="0"/>
        <w:snapToGrid w:val="0"/>
        <w:spacing w:line="600" w:lineRule="exact"/>
        <w:ind w:firstLine="640"/>
        <w:rPr>
          <w:rFonts w:ascii="Times New Roman" w:eastAsia="方正仿宋_GBK" w:hAnsi="Times New Roman" w:cs="楷体"/>
          <w:bCs/>
          <w:kern w:val="0"/>
          <w:sz w:val="32"/>
          <w:szCs w:val="32"/>
          <w:shd w:val="clear" w:color="auto" w:fill="FFFFFF"/>
        </w:rPr>
      </w:pPr>
      <w:r w:rsidRPr="00DD60C0">
        <w:rPr>
          <w:rFonts w:ascii="Times New Roman" w:eastAsia="方正仿宋_GBK" w:hAnsi="Times New Roman" w:hint="eastAsia"/>
          <w:sz w:val="32"/>
          <w:szCs w:val="32"/>
        </w:rPr>
        <w:t>本单位</w:t>
      </w:r>
      <w:r w:rsidRPr="00DD60C0">
        <w:rPr>
          <w:rFonts w:ascii="Times New Roman" w:eastAsia="方正仿宋_GBK" w:hAnsi="Times New Roman" w:hint="eastAsia"/>
          <w:sz w:val="32"/>
          <w:szCs w:val="32"/>
        </w:rPr>
        <w:t>2023</w:t>
      </w:r>
      <w:r w:rsidRPr="00DD60C0">
        <w:rPr>
          <w:rFonts w:ascii="Times New Roman" w:eastAsia="方正仿宋_GBK" w:hAnsi="Times New Roman" w:hint="eastAsia"/>
          <w:sz w:val="32"/>
          <w:szCs w:val="32"/>
        </w:rPr>
        <w:t>年度无政府性基金预算财政拨款收支。</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（六）国有资本经营预算财政拨款支出决算情况说明</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hint="eastAsia"/>
          <w:sz w:val="32"/>
          <w:szCs w:val="32"/>
        </w:rPr>
        <w:t>本单位</w:t>
      </w:r>
      <w:r w:rsidRPr="00DD60C0">
        <w:rPr>
          <w:rFonts w:ascii="Times New Roman" w:eastAsia="方正仿宋_GBK" w:hAnsi="Times New Roman" w:hint="eastAsia"/>
          <w:sz w:val="32"/>
          <w:szCs w:val="32"/>
        </w:rPr>
        <w:t>2023</w:t>
      </w:r>
      <w:r w:rsidRPr="00DD60C0">
        <w:rPr>
          <w:rFonts w:ascii="Times New Roman" w:eastAsia="方正仿宋_GBK" w:hAnsi="Times New Roman" w:hint="eastAsia"/>
          <w:sz w:val="32"/>
          <w:szCs w:val="32"/>
        </w:rPr>
        <w:t>年度无国有资本经营预算财政拨款支出。</w:t>
      </w:r>
    </w:p>
    <w:p w:rsidR="00DD60C0" w:rsidRPr="00F130DD" w:rsidRDefault="00DD60C0" w:rsidP="007F4298">
      <w:pPr>
        <w:widowControl/>
        <w:shd w:val="clear" w:color="auto" w:fill="FFFFFF"/>
        <w:adjustRightInd w:val="0"/>
        <w:snapToGrid w:val="0"/>
        <w:spacing w:line="600" w:lineRule="exact"/>
        <w:ind w:firstLine="640"/>
        <w:jc w:val="left"/>
        <w:rPr>
          <w:rFonts w:ascii="Times New Roman" w:eastAsia="方正黑体_GBK" w:hAnsi="Times New Roman" w:cs="黑体"/>
          <w:kern w:val="0"/>
          <w:sz w:val="24"/>
          <w:szCs w:val="24"/>
          <w:shd w:val="clear" w:color="auto" w:fill="FFFFFF"/>
        </w:rPr>
      </w:pPr>
      <w:r w:rsidRPr="00F130DD">
        <w:rPr>
          <w:rFonts w:ascii="Times New Roman" w:eastAsia="方正黑体_GBK" w:hAnsi="Times New Roman" w:cs="黑体" w:hint="eastAsia"/>
          <w:kern w:val="0"/>
          <w:sz w:val="32"/>
          <w:szCs w:val="32"/>
          <w:shd w:val="clear" w:color="auto" w:fill="FFFFFF"/>
        </w:rPr>
        <w:t>三、“三公”经费情况说明</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24"/>
          <w:szCs w:val="24"/>
        </w:rPr>
      </w:pPr>
      <w:r w:rsidRPr="00DD60C0">
        <w:rPr>
          <w:rFonts w:ascii="Times New Roman" w:eastAsia="方正楷体_GBK" w:hAnsi="Times New Roman" w:cs="楷体" w:hint="eastAsia"/>
          <w:bCs/>
          <w:kern w:val="0"/>
          <w:sz w:val="32"/>
          <w:szCs w:val="32"/>
          <w:shd w:val="clear" w:color="auto" w:fill="FFFFFF"/>
        </w:rPr>
        <w:t>（一）“三公”经费支出总体情况说明</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年度“三公”经费支出共计</w:t>
      </w:r>
      <w:r w:rsidRPr="00DD60C0">
        <w:rPr>
          <w:rFonts w:ascii="Times New Roman" w:eastAsia="方正仿宋_GBK" w:hAnsi="Times New Roman" w:cs="方正仿宋_GBK" w:hint="eastAsia"/>
          <w:kern w:val="0"/>
          <w:sz w:val="32"/>
          <w:szCs w:val="32"/>
        </w:rPr>
        <w:t>3.23</w:t>
      </w:r>
      <w:r w:rsidRPr="00DD60C0">
        <w:rPr>
          <w:rFonts w:ascii="Times New Roman" w:eastAsia="方正仿宋_GBK" w:hAnsi="Times New Roman" w:cs="方正仿宋_GBK" w:hint="eastAsia"/>
          <w:kern w:val="0"/>
          <w:sz w:val="32"/>
          <w:szCs w:val="32"/>
          <w:shd w:val="clear" w:color="auto" w:fill="FFFFFF"/>
        </w:rPr>
        <w:t>万元，较年初预算数减少</w:t>
      </w:r>
      <w:r w:rsidRPr="00DD60C0">
        <w:rPr>
          <w:rFonts w:ascii="Times New Roman" w:eastAsia="方正仿宋_GBK" w:hAnsi="Times New Roman" w:cs="方正仿宋_GBK" w:hint="eastAsia"/>
          <w:kern w:val="0"/>
          <w:sz w:val="32"/>
          <w:szCs w:val="32"/>
          <w:shd w:val="clear" w:color="auto" w:fill="FFFFFF"/>
        </w:rPr>
        <w:t>7.60</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70.18%</w:t>
      </w:r>
      <w:r w:rsidRPr="00DD60C0">
        <w:rPr>
          <w:rFonts w:ascii="Times New Roman" w:eastAsia="方正仿宋_GBK" w:hAnsi="Times New Roman" w:cs="方正仿宋_GBK" w:hint="eastAsia"/>
          <w:kern w:val="0"/>
          <w:sz w:val="32"/>
          <w:szCs w:val="32"/>
          <w:shd w:val="clear" w:color="auto" w:fill="FFFFFF"/>
        </w:rPr>
        <w:t>；较上年决算数减少</w:t>
      </w:r>
      <w:r w:rsidRPr="00DD60C0">
        <w:rPr>
          <w:rFonts w:ascii="Times New Roman" w:eastAsia="方正仿宋_GBK" w:hAnsi="Times New Roman" w:cs="方正仿宋_GBK" w:hint="eastAsia"/>
          <w:kern w:val="0"/>
          <w:sz w:val="32"/>
          <w:szCs w:val="32"/>
          <w:shd w:val="clear" w:color="auto" w:fill="FFFFFF"/>
        </w:rPr>
        <w:t>1.02</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24.00%</w:t>
      </w:r>
      <w:r w:rsidRPr="00DD60C0">
        <w:rPr>
          <w:rFonts w:ascii="Times New Roman" w:eastAsia="方正仿宋_GBK" w:hAnsi="Times New Roman" w:cs="方正仿宋_GBK" w:hint="eastAsia"/>
          <w:kern w:val="0"/>
          <w:sz w:val="32"/>
          <w:szCs w:val="32"/>
          <w:shd w:val="clear" w:color="auto" w:fill="FFFFFF"/>
        </w:rPr>
        <w:t>，较年初预算数和上年决算数下降的主要原因是</w:t>
      </w:r>
      <w:r w:rsidRPr="00DD60C0">
        <w:rPr>
          <w:rFonts w:ascii="Times New Roman" w:eastAsia="方正仿宋_GBK" w:hAnsi="Times New Roman" w:hint="eastAsia"/>
          <w:kern w:val="0"/>
          <w:sz w:val="32"/>
          <w:szCs w:val="32"/>
        </w:rPr>
        <w:t>认真贯彻落实中央八项规定精神和厉行节约要求</w:t>
      </w:r>
      <w:r w:rsidR="00B041C3">
        <w:rPr>
          <w:rFonts w:ascii="Times New Roman" w:eastAsia="方正仿宋_GBK" w:hAnsi="Times New Roman" w:hint="eastAsia"/>
          <w:kern w:val="0"/>
          <w:sz w:val="32"/>
          <w:szCs w:val="32"/>
        </w:rPr>
        <w:t>，</w:t>
      </w:r>
      <w:r w:rsidRPr="00DD60C0">
        <w:rPr>
          <w:rFonts w:ascii="Times New Roman" w:eastAsia="方正仿宋_GBK" w:hAnsi="Times New Roman" w:hint="eastAsia"/>
          <w:kern w:val="0"/>
          <w:sz w:val="32"/>
          <w:szCs w:val="32"/>
        </w:rPr>
        <w:t>从严控制“三公”经费</w:t>
      </w:r>
      <w:r w:rsidR="00B041C3">
        <w:rPr>
          <w:rFonts w:ascii="Times New Roman" w:eastAsia="方正仿宋_GBK" w:hAnsi="Times New Roman" w:hint="eastAsia"/>
          <w:kern w:val="0"/>
          <w:sz w:val="32"/>
          <w:szCs w:val="32"/>
        </w:rPr>
        <w:t>。</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（二）“三公”经费分项支出情况</w:t>
      </w:r>
    </w:p>
    <w:p w:rsidR="00DD60C0" w:rsidRPr="00DD60C0" w:rsidRDefault="00DD60C0" w:rsidP="00D70310">
      <w:pPr>
        <w:widowControl/>
        <w:shd w:val="clear" w:color="auto" w:fill="FFFFFF"/>
        <w:adjustRightInd w:val="0"/>
        <w:snapToGrid w:val="0"/>
        <w:spacing w:line="600" w:lineRule="exact"/>
        <w:ind w:firstLine="64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2023</w:t>
      </w:r>
      <w:r w:rsidRPr="00DD60C0">
        <w:rPr>
          <w:rFonts w:ascii="Times New Roman" w:eastAsia="方正仿宋_GBK" w:hAnsi="Times New Roman" w:hint="eastAsia"/>
          <w:kern w:val="0"/>
          <w:sz w:val="32"/>
          <w:szCs w:val="32"/>
        </w:rPr>
        <w:t>年度本单位因公出国（境）费用</w:t>
      </w:r>
      <w:r w:rsidRPr="00DD60C0">
        <w:rPr>
          <w:rFonts w:ascii="Times New Roman" w:eastAsia="方正仿宋_GBK" w:hAnsi="Times New Roman" w:hint="eastAsia"/>
          <w:kern w:val="0"/>
          <w:sz w:val="32"/>
          <w:szCs w:val="32"/>
        </w:rPr>
        <w:t>0.00</w:t>
      </w:r>
      <w:r w:rsidRPr="00DD60C0">
        <w:rPr>
          <w:rFonts w:ascii="Times New Roman" w:eastAsia="方正仿宋_GBK" w:hAnsi="Times New Roman" w:hint="eastAsia"/>
          <w:kern w:val="0"/>
          <w:sz w:val="32"/>
          <w:szCs w:val="32"/>
        </w:rPr>
        <w:t>万元，</w:t>
      </w:r>
      <w:r w:rsidRPr="00DD60C0">
        <w:rPr>
          <w:rFonts w:ascii="Times New Roman" w:eastAsia="方正仿宋_GBK" w:hAnsi="Times New Roman" w:cs="方正仿宋_GBK" w:hint="eastAsia"/>
          <w:kern w:val="0"/>
          <w:sz w:val="32"/>
          <w:szCs w:val="32"/>
          <w:shd w:val="clear" w:color="auto" w:fill="FFFFFF"/>
        </w:rPr>
        <w:t>费用支出较年初预算数和上年决算数持平</w:t>
      </w:r>
      <w:r w:rsidRPr="00DD60C0">
        <w:rPr>
          <w:rFonts w:ascii="Times New Roman" w:eastAsia="方正仿宋_GBK" w:hAnsi="Times New Roman" w:hint="eastAsia"/>
          <w:kern w:val="0"/>
          <w:sz w:val="32"/>
          <w:szCs w:val="32"/>
        </w:rPr>
        <w:t>。</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hint="eastAsia"/>
          <w:kern w:val="0"/>
          <w:sz w:val="32"/>
          <w:szCs w:val="32"/>
        </w:rPr>
        <w:lastRenderedPageBreak/>
        <w:t>公务车购置费</w:t>
      </w:r>
      <w:r w:rsidRPr="00DD60C0">
        <w:rPr>
          <w:rFonts w:ascii="Times New Roman" w:eastAsia="方正仿宋_GBK" w:hAnsi="Times New Roman" w:hint="eastAsia"/>
          <w:kern w:val="0"/>
          <w:sz w:val="32"/>
          <w:szCs w:val="32"/>
        </w:rPr>
        <w:t>0.00</w:t>
      </w:r>
      <w:r w:rsidRPr="00DD60C0">
        <w:rPr>
          <w:rFonts w:ascii="Times New Roman" w:eastAsia="方正仿宋_GBK" w:hAnsi="Times New Roman" w:hint="eastAsia"/>
          <w:kern w:val="0"/>
          <w:sz w:val="32"/>
          <w:szCs w:val="32"/>
        </w:rPr>
        <w:t>万元，</w:t>
      </w:r>
      <w:r w:rsidRPr="00DD60C0">
        <w:rPr>
          <w:rFonts w:ascii="Times New Roman" w:eastAsia="方正仿宋_GBK" w:hAnsi="Times New Roman" w:cs="方正仿宋_GBK" w:hint="eastAsia"/>
          <w:kern w:val="0"/>
          <w:sz w:val="32"/>
          <w:szCs w:val="32"/>
          <w:shd w:val="clear" w:color="auto" w:fill="FFFFFF"/>
        </w:rPr>
        <w:t>费用支出较年初预算数和上年决算数持平</w:t>
      </w:r>
      <w:r w:rsidRPr="00DD60C0">
        <w:rPr>
          <w:rFonts w:ascii="Times New Roman" w:eastAsia="方正仿宋_GBK" w:hAnsi="Times New Roman" w:hint="eastAsia"/>
          <w:kern w:val="0"/>
          <w:sz w:val="32"/>
          <w:szCs w:val="32"/>
        </w:rPr>
        <w:t>。</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方正仿宋_GBK" w:hint="eastAsia"/>
          <w:kern w:val="0"/>
          <w:sz w:val="32"/>
          <w:szCs w:val="32"/>
          <w:shd w:val="clear" w:color="auto" w:fill="FFFFFF"/>
        </w:rPr>
        <w:t>公务车运行维护费</w:t>
      </w:r>
      <w:r w:rsidRPr="00DD60C0">
        <w:rPr>
          <w:rFonts w:ascii="Times New Roman" w:eastAsia="方正仿宋_GBK" w:hAnsi="Times New Roman" w:cs="方正仿宋_GBK" w:hint="eastAsia"/>
          <w:kern w:val="0"/>
          <w:sz w:val="32"/>
          <w:szCs w:val="32"/>
        </w:rPr>
        <w:t>2.40</w:t>
      </w:r>
      <w:r w:rsidRPr="00DD60C0">
        <w:rPr>
          <w:rFonts w:ascii="Times New Roman" w:eastAsia="方正仿宋_GBK" w:hAnsi="Times New Roman" w:cs="方正仿宋_GBK" w:hint="eastAsia"/>
          <w:kern w:val="0"/>
          <w:sz w:val="32"/>
          <w:szCs w:val="32"/>
          <w:shd w:val="clear" w:color="auto" w:fill="FFFFFF"/>
        </w:rPr>
        <w:t>万元，主要用于</w:t>
      </w:r>
      <w:r w:rsidRPr="00DD60C0">
        <w:rPr>
          <w:rFonts w:ascii="Times New Roman" w:eastAsia="方正仿宋_GBK" w:hAnsi="Times New Roman" w:cs="宋体" w:hint="eastAsia"/>
          <w:kern w:val="0"/>
          <w:sz w:val="32"/>
          <w:szCs w:val="32"/>
        </w:rPr>
        <w:t>机要文件交换、市内因公出行、财政业务检查等工作所需的车辆燃油费、维修费、保险费等。</w:t>
      </w:r>
      <w:r w:rsidRPr="00DD60C0">
        <w:rPr>
          <w:rFonts w:ascii="Times New Roman" w:eastAsia="方正仿宋_GBK" w:hAnsi="Times New Roman" w:cs="方正仿宋_GBK" w:hint="eastAsia"/>
          <w:kern w:val="0"/>
          <w:sz w:val="32"/>
          <w:szCs w:val="32"/>
          <w:shd w:val="clear" w:color="auto" w:fill="FFFFFF"/>
        </w:rPr>
        <w:t>费用支出较年初预算数减少</w:t>
      </w:r>
      <w:r w:rsidRPr="00DD60C0">
        <w:rPr>
          <w:rFonts w:ascii="Times New Roman" w:eastAsia="方正仿宋_GBK" w:hAnsi="Times New Roman" w:cs="方正仿宋_GBK" w:hint="eastAsia"/>
          <w:kern w:val="0"/>
          <w:sz w:val="32"/>
          <w:szCs w:val="32"/>
          <w:shd w:val="clear" w:color="auto" w:fill="FFFFFF"/>
        </w:rPr>
        <w:t>6.33</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72.51%</w:t>
      </w:r>
      <w:r w:rsidRPr="00DD60C0">
        <w:rPr>
          <w:rFonts w:ascii="Times New Roman" w:eastAsia="方正仿宋_GBK" w:hAnsi="Times New Roman" w:cs="方正仿宋_GBK" w:hint="eastAsia"/>
          <w:kern w:val="0"/>
          <w:sz w:val="32"/>
          <w:szCs w:val="32"/>
          <w:shd w:val="clear" w:color="auto" w:fill="FFFFFF"/>
        </w:rPr>
        <w:t>；较上年决算数减少</w:t>
      </w:r>
      <w:r w:rsidRPr="00DD60C0">
        <w:rPr>
          <w:rFonts w:ascii="Times New Roman" w:eastAsia="方正仿宋_GBK" w:hAnsi="Times New Roman" w:cs="方正仿宋_GBK" w:hint="eastAsia"/>
          <w:kern w:val="0"/>
          <w:sz w:val="32"/>
          <w:szCs w:val="32"/>
          <w:shd w:val="clear" w:color="auto" w:fill="FFFFFF"/>
        </w:rPr>
        <w:t>0.80</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25.00%</w:t>
      </w:r>
      <w:r w:rsidRPr="00DD60C0">
        <w:rPr>
          <w:rFonts w:ascii="Times New Roman" w:eastAsia="方正仿宋_GBK" w:hAnsi="Times New Roman" w:cs="方正仿宋_GBK" w:hint="eastAsia"/>
          <w:kern w:val="0"/>
          <w:sz w:val="32"/>
          <w:szCs w:val="32"/>
          <w:shd w:val="clear" w:color="auto" w:fill="FFFFFF"/>
        </w:rPr>
        <w:t>，较年初预算数和上年决算数下降的主要原因是</w:t>
      </w:r>
      <w:r w:rsidRPr="00DD60C0">
        <w:rPr>
          <w:rFonts w:ascii="Times New Roman" w:eastAsia="方正仿宋_GBK" w:hAnsi="Times New Roman" w:cs="宋体" w:hint="eastAsia"/>
          <w:kern w:val="0"/>
          <w:sz w:val="32"/>
          <w:szCs w:val="32"/>
        </w:rPr>
        <w:t>厉行节约，统筹会议、送件用车安排。</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方正仿宋_GBK" w:hint="eastAsia"/>
          <w:kern w:val="0"/>
          <w:sz w:val="32"/>
          <w:szCs w:val="32"/>
          <w:shd w:val="clear" w:color="auto" w:fill="FFFFFF"/>
        </w:rPr>
        <w:t>公务接待费</w:t>
      </w:r>
      <w:r w:rsidRPr="00DD60C0">
        <w:rPr>
          <w:rFonts w:ascii="Times New Roman" w:eastAsia="方正仿宋_GBK" w:hAnsi="Times New Roman" w:cs="方正仿宋_GBK" w:hint="eastAsia"/>
          <w:kern w:val="0"/>
          <w:sz w:val="32"/>
          <w:szCs w:val="32"/>
        </w:rPr>
        <w:t>0.82</w:t>
      </w:r>
      <w:r w:rsidRPr="00DD60C0">
        <w:rPr>
          <w:rFonts w:ascii="Times New Roman" w:eastAsia="方正仿宋_GBK" w:hAnsi="Times New Roman" w:cs="方正仿宋_GBK" w:hint="eastAsia"/>
          <w:kern w:val="0"/>
          <w:sz w:val="32"/>
          <w:szCs w:val="32"/>
          <w:shd w:val="clear" w:color="auto" w:fill="FFFFFF"/>
        </w:rPr>
        <w:t>万元，主要用于接待</w:t>
      </w:r>
      <w:r w:rsidRPr="00DD60C0">
        <w:rPr>
          <w:rFonts w:ascii="Times New Roman" w:eastAsia="方正仿宋_GBK" w:hAnsi="Times New Roman" w:cs="宋体" w:hint="eastAsia"/>
          <w:kern w:val="0"/>
          <w:sz w:val="32"/>
          <w:szCs w:val="32"/>
        </w:rPr>
        <w:t>招商引资项目和学习调研工作。</w:t>
      </w:r>
      <w:r w:rsidR="00B041C3">
        <w:rPr>
          <w:rFonts w:ascii="Times New Roman" w:eastAsia="方正仿宋_GBK" w:hAnsi="Times New Roman" w:cs="方正仿宋_GBK" w:hint="eastAsia"/>
          <w:kern w:val="0"/>
          <w:sz w:val="32"/>
          <w:szCs w:val="32"/>
          <w:shd w:val="clear" w:color="auto" w:fill="FFFFFF"/>
        </w:rPr>
        <w:t>费用支出较年初预算数减少</w:t>
      </w:r>
      <w:r w:rsidRPr="00DD60C0">
        <w:rPr>
          <w:rFonts w:ascii="Times New Roman" w:eastAsia="方正仿宋_GBK" w:hAnsi="Times New Roman" w:cs="方正仿宋_GBK" w:hint="eastAsia"/>
          <w:kern w:val="0"/>
          <w:sz w:val="32"/>
          <w:szCs w:val="32"/>
          <w:shd w:val="clear" w:color="auto" w:fill="FFFFFF"/>
        </w:rPr>
        <w:t>1.28</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60.95%</w:t>
      </w:r>
      <w:r w:rsidRPr="00DD60C0">
        <w:rPr>
          <w:rFonts w:ascii="Times New Roman" w:eastAsia="方正仿宋_GBK" w:hAnsi="Times New Roman" w:cs="方正仿宋_GBK" w:hint="eastAsia"/>
          <w:kern w:val="0"/>
          <w:sz w:val="32"/>
          <w:szCs w:val="32"/>
          <w:shd w:val="clear" w:color="auto" w:fill="FFFFFF"/>
        </w:rPr>
        <w:t>；较上年支出数减少</w:t>
      </w:r>
      <w:r w:rsidRPr="00DD60C0">
        <w:rPr>
          <w:rFonts w:ascii="Times New Roman" w:eastAsia="方正仿宋_GBK" w:hAnsi="Times New Roman" w:cs="方正仿宋_GBK" w:hint="eastAsia"/>
          <w:kern w:val="0"/>
          <w:sz w:val="32"/>
          <w:szCs w:val="32"/>
          <w:shd w:val="clear" w:color="auto" w:fill="FFFFFF"/>
        </w:rPr>
        <w:t>0.24</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22.64%</w:t>
      </w:r>
      <w:r w:rsidRPr="00DD60C0">
        <w:rPr>
          <w:rFonts w:ascii="Times New Roman" w:eastAsia="方正仿宋_GBK" w:hAnsi="Times New Roman" w:cs="方正仿宋_GBK" w:hint="eastAsia"/>
          <w:kern w:val="0"/>
          <w:sz w:val="32"/>
          <w:szCs w:val="32"/>
          <w:shd w:val="clear" w:color="auto" w:fill="FFFFFF"/>
        </w:rPr>
        <w:t>，较年初预算数和上年决算数下降的主要原因是</w:t>
      </w:r>
      <w:r w:rsidRPr="00DD60C0">
        <w:rPr>
          <w:rFonts w:ascii="Times New Roman" w:eastAsia="方正仿宋_GBK" w:hAnsi="Times New Roman" w:cs="宋体" w:hint="eastAsia"/>
          <w:kern w:val="0"/>
          <w:sz w:val="32"/>
          <w:szCs w:val="32"/>
        </w:rPr>
        <w:t>强化公务接待支出管理，严格遵守公务接待开支范围和开支标准，严格控制陪餐人数。</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（三）“三公”经费实物量情况</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年度本单位因公出国（境）共计</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个团组，</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人；公务用车购置</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辆，公务车保有量为</w:t>
      </w:r>
      <w:r w:rsidRPr="00DD60C0">
        <w:rPr>
          <w:rFonts w:ascii="Times New Roman" w:eastAsia="方正仿宋_GBK" w:hAnsi="Times New Roman" w:cs="方正仿宋_GBK" w:hint="eastAsia"/>
          <w:kern w:val="0"/>
          <w:sz w:val="32"/>
          <w:szCs w:val="32"/>
        </w:rPr>
        <w:t>1</w:t>
      </w:r>
      <w:r w:rsidRPr="00DD60C0">
        <w:rPr>
          <w:rFonts w:ascii="Times New Roman" w:eastAsia="方正仿宋_GBK" w:hAnsi="Times New Roman" w:cs="方正仿宋_GBK" w:hint="eastAsia"/>
          <w:kern w:val="0"/>
          <w:sz w:val="32"/>
          <w:szCs w:val="32"/>
          <w:shd w:val="clear" w:color="auto" w:fill="FFFFFF"/>
        </w:rPr>
        <w:t>辆；国内公务接待</w:t>
      </w:r>
      <w:r w:rsidRPr="00DD60C0">
        <w:rPr>
          <w:rFonts w:ascii="Times New Roman" w:eastAsia="方正仿宋_GBK" w:hAnsi="Times New Roman" w:cs="方正仿宋_GBK" w:hint="eastAsia"/>
          <w:kern w:val="0"/>
          <w:sz w:val="32"/>
          <w:szCs w:val="32"/>
        </w:rPr>
        <w:t>6</w:t>
      </w:r>
      <w:r w:rsidRPr="00DD60C0">
        <w:rPr>
          <w:rFonts w:ascii="Times New Roman" w:eastAsia="方正仿宋_GBK" w:hAnsi="Times New Roman" w:cs="方正仿宋_GBK" w:hint="eastAsia"/>
          <w:kern w:val="0"/>
          <w:sz w:val="32"/>
          <w:szCs w:val="32"/>
          <w:shd w:val="clear" w:color="auto" w:fill="FFFFFF"/>
        </w:rPr>
        <w:t>批次</w:t>
      </w:r>
      <w:r w:rsidRPr="00DD60C0">
        <w:rPr>
          <w:rFonts w:ascii="Times New Roman" w:eastAsia="方正仿宋_GBK" w:hAnsi="Times New Roman" w:cs="方正仿宋_GBK" w:hint="eastAsia"/>
          <w:kern w:val="0"/>
          <w:sz w:val="32"/>
          <w:szCs w:val="32"/>
        </w:rPr>
        <w:t>90</w:t>
      </w:r>
      <w:r w:rsidRPr="00DD60C0">
        <w:rPr>
          <w:rFonts w:ascii="Times New Roman" w:eastAsia="方正仿宋_GBK" w:hAnsi="Times New Roman" w:cs="方正仿宋_GBK" w:hint="eastAsia"/>
          <w:kern w:val="0"/>
          <w:sz w:val="32"/>
          <w:szCs w:val="32"/>
          <w:shd w:val="clear" w:color="auto" w:fill="FFFFFF"/>
        </w:rPr>
        <w:t>人，其中：国内外事接待</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批次，</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人；国（境）外公务接待</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批次，</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人。</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年本单位人均接待费</w:t>
      </w:r>
      <w:r w:rsidRPr="00DD60C0">
        <w:rPr>
          <w:rFonts w:ascii="Times New Roman" w:eastAsia="方正仿宋_GBK" w:hAnsi="Times New Roman" w:cs="方正仿宋_GBK" w:hint="eastAsia"/>
          <w:kern w:val="0"/>
          <w:sz w:val="32"/>
          <w:szCs w:val="32"/>
        </w:rPr>
        <w:t>91.48</w:t>
      </w:r>
      <w:r w:rsidRPr="00DD60C0">
        <w:rPr>
          <w:rFonts w:ascii="Times New Roman" w:eastAsia="方正仿宋_GBK" w:hAnsi="Times New Roman" w:cs="方正仿宋_GBK" w:hint="eastAsia"/>
          <w:kern w:val="0"/>
          <w:sz w:val="32"/>
          <w:szCs w:val="32"/>
          <w:shd w:val="clear" w:color="auto" w:fill="FFFFFF"/>
        </w:rPr>
        <w:t>元，车均购置费</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万元，车均维护费</w:t>
      </w:r>
      <w:r w:rsidRPr="00DD60C0">
        <w:rPr>
          <w:rFonts w:ascii="Times New Roman" w:eastAsia="方正仿宋_GBK" w:hAnsi="Times New Roman" w:cs="方正仿宋_GBK" w:hint="eastAsia"/>
          <w:kern w:val="0"/>
          <w:sz w:val="32"/>
          <w:szCs w:val="32"/>
        </w:rPr>
        <w:t>2.40</w:t>
      </w:r>
      <w:r w:rsidRPr="00DD60C0">
        <w:rPr>
          <w:rFonts w:ascii="Times New Roman" w:eastAsia="方正仿宋_GBK" w:hAnsi="Times New Roman" w:cs="方正仿宋_GBK" w:hint="eastAsia"/>
          <w:kern w:val="0"/>
          <w:sz w:val="32"/>
          <w:szCs w:val="32"/>
          <w:shd w:val="clear" w:color="auto" w:fill="FFFFFF"/>
        </w:rPr>
        <w:t>万元。</w:t>
      </w:r>
    </w:p>
    <w:p w:rsidR="00DD60C0" w:rsidRPr="00F130DD" w:rsidRDefault="00DD60C0" w:rsidP="007F4298">
      <w:pPr>
        <w:widowControl/>
        <w:shd w:val="clear" w:color="auto" w:fill="FFFFFF"/>
        <w:adjustRightInd w:val="0"/>
        <w:snapToGrid w:val="0"/>
        <w:spacing w:line="600" w:lineRule="exact"/>
        <w:ind w:firstLine="640"/>
        <w:jc w:val="left"/>
        <w:rPr>
          <w:rFonts w:ascii="Times New Roman" w:eastAsia="方正黑体_GBK" w:hAnsi="Times New Roman"/>
          <w:kern w:val="0"/>
          <w:sz w:val="24"/>
          <w:szCs w:val="24"/>
          <w:shd w:val="clear" w:color="auto" w:fill="FFFFFF"/>
        </w:rPr>
      </w:pPr>
      <w:r w:rsidRPr="00F130DD">
        <w:rPr>
          <w:rFonts w:ascii="Times New Roman" w:eastAsia="方正黑体_GBK" w:hAnsi="Times New Roman" w:cs="黑体" w:hint="eastAsia"/>
          <w:kern w:val="0"/>
          <w:sz w:val="32"/>
          <w:szCs w:val="32"/>
          <w:shd w:val="clear" w:color="auto" w:fill="FFFFFF"/>
        </w:rPr>
        <w:t>四、其他需要说明的事项</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24"/>
          <w:szCs w:val="24"/>
        </w:rPr>
      </w:pPr>
      <w:r w:rsidRPr="00DD60C0">
        <w:rPr>
          <w:rFonts w:ascii="Times New Roman" w:eastAsia="方正楷体_GBK" w:hAnsi="Times New Roman" w:cs="楷体" w:hint="eastAsia"/>
          <w:bCs/>
          <w:kern w:val="0"/>
          <w:sz w:val="32"/>
          <w:szCs w:val="32"/>
          <w:shd w:val="clear" w:color="auto" w:fill="FFFFFF"/>
        </w:rPr>
        <w:t>（一）财政拨款会议费和培训费情况说明</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方正仿宋_GBK" w:hint="eastAsia"/>
          <w:kern w:val="0"/>
          <w:sz w:val="32"/>
          <w:szCs w:val="32"/>
          <w:shd w:val="clear" w:color="auto" w:fill="FFFFFF"/>
        </w:rPr>
        <w:lastRenderedPageBreak/>
        <w:t>本年度会议费支出</w:t>
      </w:r>
      <w:r w:rsidRPr="00DD60C0">
        <w:rPr>
          <w:rFonts w:ascii="Times New Roman" w:eastAsia="方正仿宋_GBK" w:hAnsi="Times New Roman" w:cs="方正仿宋_GBK" w:hint="eastAsia"/>
          <w:kern w:val="0"/>
          <w:sz w:val="32"/>
          <w:szCs w:val="32"/>
        </w:rPr>
        <w:t>0.96</w:t>
      </w:r>
      <w:r w:rsidRPr="00DD60C0">
        <w:rPr>
          <w:rFonts w:ascii="Times New Roman" w:eastAsia="方正仿宋_GBK" w:hAnsi="Times New Roman" w:cs="方正仿宋_GBK" w:hint="eastAsia"/>
          <w:kern w:val="0"/>
          <w:sz w:val="32"/>
          <w:szCs w:val="32"/>
          <w:shd w:val="clear" w:color="auto" w:fill="FFFFFF"/>
        </w:rPr>
        <w:t>万元，较上年决算数减少</w:t>
      </w:r>
      <w:r w:rsidRPr="00DD60C0">
        <w:rPr>
          <w:rFonts w:ascii="Times New Roman" w:eastAsia="方正仿宋_GBK" w:hAnsi="Times New Roman" w:cs="方正仿宋_GBK" w:hint="eastAsia"/>
          <w:kern w:val="0"/>
          <w:sz w:val="32"/>
          <w:szCs w:val="32"/>
          <w:shd w:val="clear" w:color="auto" w:fill="FFFFFF"/>
        </w:rPr>
        <w:t>2.18</w:t>
      </w:r>
      <w:r w:rsidRPr="00DD60C0">
        <w:rPr>
          <w:rFonts w:ascii="Times New Roman" w:eastAsia="方正仿宋_GBK" w:hAnsi="Times New Roman" w:cs="方正仿宋_GBK" w:hint="eastAsia"/>
          <w:kern w:val="0"/>
          <w:sz w:val="32"/>
          <w:szCs w:val="32"/>
          <w:shd w:val="clear" w:color="auto" w:fill="FFFFFF"/>
        </w:rPr>
        <w:t>万元，下降</w:t>
      </w:r>
      <w:r w:rsidRPr="00DD60C0">
        <w:rPr>
          <w:rFonts w:ascii="Times New Roman" w:eastAsia="方正仿宋_GBK" w:hAnsi="Times New Roman" w:cs="方正仿宋_GBK" w:hint="eastAsia"/>
          <w:kern w:val="0"/>
          <w:sz w:val="32"/>
          <w:szCs w:val="32"/>
          <w:shd w:val="clear" w:color="auto" w:fill="FFFFFF"/>
        </w:rPr>
        <w:t>69.43%</w:t>
      </w:r>
      <w:r w:rsidRPr="00DD60C0">
        <w:rPr>
          <w:rFonts w:ascii="Times New Roman" w:eastAsia="方正仿宋_GBK" w:hAnsi="Times New Roman" w:cs="方正仿宋_GBK" w:hint="eastAsia"/>
          <w:kern w:val="0"/>
          <w:sz w:val="32"/>
          <w:szCs w:val="32"/>
          <w:shd w:val="clear" w:color="auto" w:fill="FFFFFF"/>
        </w:rPr>
        <w:t>，主要原因是按照上级要求</w:t>
      </w:r>
      <w:r w:rsidR="00B041C3">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减少会议支出。本年度培训费支出</w:t>
      </w:r>
      <w:r w:rsidRPr="00DD60C0">
        <w:rPr>
          <w:rFonts w:ascii="Times New Roman" w:eastAsia="方正仿宋_GBK" w:hAnsi="Times New Roman" w:cs="方正仿宋_GBK" w:hint="eastAsia"/>
          <w:kern w:val="0"/>
          <w:sz w:val="32"/>
          <w:szCs w:val="32"/>
        </w:rPr>
        <w:t>1.33</w:t>
      </w:r>
      <w:r w:rsidRPr="00DD60C0">
        <w:rPr>
          <w:rFonts w:ascii="Times New Roman" w:eastAsia="方正仿宋_GBK" w:hAnsi="Times New Roman" w:cs="方正仿宋_GBK" w:hint="eastAsia"/>
          <w:kern w:val="0"/>
          <w:sz w:val="32"/>
          <w:szCs w:val="32"/>
          <w:shd w:val="clear" w:color="auto" w:fill="FFFFFF"/>
        </w:rPr>
        <w:t>万元，较上年决算数增加</w:t>
      </w:r>
      <w:r w:rsidRPr="00DD60C0">
        <w:rPr>
          <w:rFonts w:ascii="Times New Roman" w:eastAsia="方正仿宋_GBK" w:hAnsi="Times New Roman" w:cs="方正仿宋_GBK" w:hint="eastAsia"/>
          <w:kern w:val="0"/>
          <w:sz w:val="32"/>
          <w:szCs w:val="32"/>
          <w:shd w:val="clear" w:color="auto" w:fill="FFFFFF"/>
        </w:rPr>
        <w:t>0.10</w:t>
      </w:r>
      <w:r w:rsidRPr="00DD60C0">
        <w:rPr>
          <w:rFonts w:ascii="Times New Roman" w:eastAsia="方正仿宋_GBK" w:hAnsi="Times New Roman" w:cs="方正仿宋_GBK" w:hint="eastAsia"/>
          <w:kern w:val="0"/>
          <w:sz w:val="32"/>
          <w:szCs w:val="32"/>
          <w:shd w:val="clear" w:color="auto" w:fill="FFFFFF"/>
        </w:rPr>
        <w:t>万元，增长</w:t>
      </w:r>
      <w:r w:rsidRPr="00DD60C0">
        <w:rPr>
          <w:rFonts w:ascii="Times New Roman" w:eastAsia="方正仿宋_GBK" w:hAnsi="Times New Roman" w:cs="方正仿宋_GBK" w:hint="eastAsia"/>
          <w:kern w:val="0"/>
          <w:sz w:val="32"/>
          <w:szCs w:val="32"/>
          <w:shd w:val="clear" w:color="auto" w:fill="FFFFFF"/>
        </w:rPr>
        <w:t>8.13%</w:t>
      </w:r>
      <w:r w:rsidRPr="00DD60C0">
        <w:rPr>
          <w:rFonts w:ascii="Times New Roman" w:eastAsia="方正仿宋_GBK" w:hAnsi="Times New Roman" w:cs="方正仿宋_GBK" w:hint="eastAsia"/>
          <w:kern w:val="0"/>
          <w:sz w:val="32"/>
          <w:szCs w:val="32"/>
          <w:shd w:val="clear" w:color="auto" w:fill="FFFFFF"/>
        </w:rPr>
        <w:t>，主要原因是部分</w:t>
      </w:r>
      <w:proofErr w:type="gramStart"/>
      <w:r w:rsidRPr="00DD60C0">
        <w:rPr>
          <w:rFonts w:ascii="Times New Roman" w:eastAsia="方正仿宋_GBK" w:hAnsi="Times New Roman" w:cs="方正仿宋_GBK" w:hint="eastAsia"/>
          <w:kern w:val="0"/>
          <w:sz w:val="32"/>
          <w:szCs w:val="32"/>
          <w:shd w:val="clear" w:color="auto" w:fill="FFFFFF"/>
        </w:rPr>
        <w:t>参公单位</w:t>
      </w:r>
      <w:proofErr w:type="gramEnd"/>
      <w:r w:rsidRPr="00DD60C0">
        <w:rPr>
          <w:rFonts w:ascii="Times New Roman" w:eastAsia="方正仿宋_GBK" w:hAnsi="Times New Roman" w:cs="方正仿宋_GBK" w:hint="eastAsia"/>
          <w:kern w:val="0"/>
          <w:sz w:val="32"/>
          <w:szCs w:val="32"/>
          <w:shd w:val="clear" w:color="auto" w:fill="FFFFFF"/>
        </w:rPr>
        <w:t>培训费在本级列支</w:t>
      </w:r>
      <w:r w:rsidR="00B041C3">
        <w:rPr>
          <w:rFonts w:ascii="Times New Roman" w:eastAsia="方正仿宋_GBK" w:hAnsi="Times New Roman" w:cs="方正仿宋_GBK" w:hint="eastAsia"/>
          <w:kern w:val="0"/>
          <w:sz w:val="32"/>
          <w:szCs w:val="32"/>
          <w:shd w:val="clear" w:color="auto" w:fill="FFFFFF"/>
        </w:rPr>
        <w:t>及</w:t>
      </w:r>
      <w:r w:rsidRPr="00DD60C0">
        <w:rPr>
          <w:rFonts w:ascii="Times New Roman" w:eastAsia="方正仿宋_GBK" w:hAnsi="Times New Roman" w:cs="方正仿宋_GBK" w:hint="eastAsia"/>
          <w:kern w:val="0"/>
          <w:sz w:val="32"/>
          <w:szCs w:val="32"/>
          <w:shd w:val="clear" w:color="auto" w:fill="FFFFFF"/>
        </w:rPr>
        <w:t>购买主题教育</w:t>
      </w:r>
      <w:r w:rsidR="00B041C3">
        <w:rPr>
          <w:rFonts w:ascii="Times New Roman" w:eastAsia="方正仿宋_GBK" w:hAnsi="Times New Roman" w:cs="方正仿宋_GBK" w:hint="eastAsia"/>
          <w:kern w:val="0"/>
          <w:sz w:val="32"/>
          <w:szCs w:val="32"/>
          <w:shd w:val="clear" w:color="auto" w:fill="FFFFFF"/>
        </w:rPr>
        <w:t>等</w:t>
      </w:r>
      <w:r w:rsidRPr="00DD60C0">
        <w:rPr>
          <w:rFonts w:ascii="Times New Roman" w:eastAsia="方正仿宋_GBK" w:hAnsi="Times New Roman" w:cs="方正仿宋_GBK" w:hint="eastAsia"/>
          <w:kern w:val="0"/>
          <w:sz w:val="32"/>
          <w:szCs w:val="32"/>
          <w:shd w:val="clear" w:color="auto" w:fill="FFFFFF"/>
        </w:rPr>
        <w:t>用书。</w:t>
      </w:r>
    </w:p>
    <w:p w:rsidR="00DD60C0" w:rsidRPr="00DD60C0" w:rsidRDefault="00DD60C0" w:rsidP="00B719B2">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（二）机关运行经费情况说明</w:t>
      </w:r>
    </w:p>
    <w:p w:rsidR="00DD60C0" w:rsidRPr="00DD60C0" w:rsidRDefault="00DD60C0" w:rsidP="00B719B2">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年度本单位机关运行经费支出</w:t>
      </w:r>
      <w:r w:rsidRPr="00DD60C0">
        <w:rPr>
          <w:rFonts w:ascii="Times New Roman" w:eastAsia="方正仿宋_GBK" w:hAnsi="Times New Roman" w:cs="方正仿宋_GBK" w:hint="eastAsia"/>
          <w:kern w:val="0"/>
          <w:sz w:val="32"/>
          <w:szCs w:val="32"/>
        </w:rPr>
        <w:t>162.51</w:t>
      </w:r>
      <w:r w:rsidRPr="00DD60C0">
        <w:rPr>
          <w:rFonts w:ascii="Times New Roman" w:eastAsia="方正仿宋_GBK" w:hAnsi="Times New Roman" w:cs="方正仿宋_GBK" w:hint="eastAsia"/>
          <w:kern w:val="0"/>
          <w:sz w:val="32"/>
          <w:szCs w:val="32"/>
          <w:shd w:val="clear" w:color="auto" w:fill="FFFFFF"/>
        </w:rPr>
        <w:t>万元，机关运行经费主要用于开支</w:t>
      </w:r>
      <w:r w:rsidRPr="00DD60C0">
        <w:rPr>
          <w:rFonts w:ascii="Times New Roman" w:eastAsia="方正仿宋_GBK" w:hAnsi="Times New Roman" w:cs="宋体" w:hint="eastAsia"/>
          <w:kern w:val="0"/>
          <w:sz w:val="32"/>
          <w:szCs w:val="32"/>
        </w:rPr>
        <w:t>办公费、邮电费、差旅费、会议费、培训费、劳务费、工会经费、福利费、维修（护）费、公务用车运行维护费、其他交通费用。</w:t>
      </w:r>
      <w:r w:rsidRPr="00DD60C0">
        <w:rPr>
          <w:rFonts w:ascii="Times New Roman" w:eastAsia="方正仿宋_GBK" w:hAnsi="Times New Roman" w:cs="方正仿宋_GBK" w:hint="eastAsia"/>
          <w:kern w:val="0"/>
          <w:sz w:val="32"/>
          <w:szCs w:val="32"/>
          <w:shd w:val="clear" w:color="auto" w:fill="FFFFFF"/>
        </w:rPr>
        <w:t>机关运行经费较上年支出数增加</w:t>
      </w:r>
      <w:r w:rsidRPr="00DD60C0">
        <w:rPr>
          <w:rFonts w:ascii="Times New Roman" w:eastAsia="方正仿宋_GBK" w:hAnsi="Times New Roman" w:cs="方正仿宋_GBK" w:hint="eastAsia"/>
          <w:kern w:val="0"/>
          <w:sz w:val="32"/>
          <w:szCs w:val="32"/>
          <w:shd w:val="clear" w:color="auto" w:fill="FFFFFF"/>
        </w:rPr>
        <w:t>32.68</w:t>
      </w:r>
      <w:r w:rsidRPr="00DD60C0">
        <w:rPr>
          <w:rFonts w:ascii="Times New Roman" w:eastAsia="方正仿宋_GBK" w:hAnsi="Times New Roman" w:cs="方正仿宋_GBK" w:hint="eastAsia"/>
          <w:kern w:val="0"/>
          <w:sz w:val="32"/>
          <w:szCs w:val="32"/>
          <w:shd w:val="clear" w:color="auto" w:fill="FFFFFF"/>
        </w:rPr>
        <w:t>万元，增长</w:t>
      </w:r>
      <w:r w:rsidRPr="00DD60C0">
        <w:rPr>
          <w:rFonts w:ascii="Times New Roman" w:eastAsia="方正仿宋_GBK" w:hAnsi="Times New Roman" w:cs="方正仿宋_GBK" w:hint="eastAsia"/>
          <w:kern w:val="0"/>
          <w:sz w:val="32"/>
          <w:szCs w:val="32"/>
          <w:shd w:val="clear" w:color="auto" w:fill="FFFFFF"/>
        </w:rPr>
        <w:t>25.17%</w:t>
      </w:r>
      <w:r w:rsidRPr="00DD60C0">
        <w:rPr>
          <w:rFonts w:ascii="Times New Roman" w:eastAsia="方正仿宋_GBK" w:hAnsi="Times New Roman" w:cs="方正仿宋_GBK" w:hint="eastAsia"/>
          <w:kern w:val="0"/>
          <w:sz w:val="32"/>
          <w:szCs w:val="32"/>
          <w:shd w:val="clear" w:color="auto" w:fill="FFFFFF"/>
        </w:rPr>
        <w:t>，主要原因是</w:t>
      </w:r>
      <w:r w:rsidRPr="00DD60C0">
        <w:rPr>
          <w:rFonts w:ascii="Times New Roman" w:eastAsia="方正仿宋_GBK" w:hAnsi="Times New Roman" w:cs="方正仿宋_GBK" w:hint="eastAsia"/>
          <w:kern w:val="0"/>
          <w:sz w:val="32"/>
          <w:szCs w:val="32"/>
          <w:shd w:val="clear" w:color="auto" w:fill="FFFFFF"/>
        </w:rPr>
        <w:t>2022</w:t>
      </w:r>
      <w:r w:rsidRPr="00DD60C0">
        <w:rPr>
          <w:rFonts w:ascii="Times New Roman" w:eastAsia="方正仿宋_GBK" w:hAnsi="Times New Roman" w:cs="方正仿宋_GBK" w:hint="eastAsia"/>
          <w:kern w:val="0"/>
          <w:sz w:val="32"/>
          <w:szCs w:val="32"/>
          <w:shd w:val="clear" w:color="auto" w:fill="FFFFFF"/>
        </w:rPr>
        <w:t>年调减</w:t>
      </w:r>
      <w:r w:rsidRPr="00DD60C0">
        <w:rPr>
          <w:rFonts w:ascii="Times New Roman" w:eastAsia="方正仿宋_GBK" w:hAnsi="Times New Roman" w:cs="方正仿宋_GBK" w:hint="eastAsia"/>
          <w:kern w:val="0"/>
          <w:sz w:val="32"/>
          <w:szCs w:val="32"/>
          <w:shd w:val="clear" w:color="auto" w:fill="FFFFFF"/>
        </w:rPr>
        <w:t>11</w:t>
      </w:r>
      <w:r w:rsidRPr="00DD60C0">
        <w:rPr>
          <w:rFonts w:ascii="Times New Roman" w:eastAsia="方正仿宋_GBK" w:hAnsi="Times New Roman" w:cs="方正仿宋_GBK" w:hint="eastAsia"/>
          <w:kern w:val="0"/>
          <w:sz w:val="32"/>
          <w:szCs w:val="32"/>
          <w:shd w:val="clear" w:color="auto" w:fill="FFFFFF"/>
        </w:rPr>
        <w:t>万元</w:t>
      </w:r>
      <w:r w:rsidR="00091006">
        <w:rPr>
          <w:rFonts w:ascii="Times New Roman" w:eastAsia="方正仿宋_GBK" w:hAnsi="Times New Roman" w:cs="方正仿宋_GBK" w:hint="eastAsia"/>
          <w:kern w:val="0"/>
          <w:sz w:val="32"/>
          <w:szCs w:val="32"/>
          <w:shd w:val="clear" w:color="auto" w:fill="FFFFFF"/>
        </w:rPr>
        <w:t>，</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年因新进</w:t>
      </w:r>
      <w:r w:rsidR="00D554DA">
        <w:rPr>
          <w:rFonts w:ascii="Times New Roman" w:eastAsia="方正仿宋_GBK" w:hAnsi="Times New Roman" w:cs="方正仿宋_GBK" w:hint="eastAsia"/>
          <w:kern w:val="0"/>
          <w:sz w:val="32"/>
          <w:szCs w:val="32"/>
          <w:shd w:val="clear" w:color="auto" w:fill="FFFFFF"/>
        </w:rPr>
        <w:t>人员</w:t>
      </w:r>
      <w:r w:rsidRPr="00DD60C0">
        <w:rPr>
          <w:rFonts w:ascii="Times New Roman" w:eastAsia="方正仿宋_GBK" w:hAnsi="Times New Roman" w:cs="方正仿宋_GBK" w:hint="eastAsia"/>
          <w:kern w:val="0"/>
          <w:sz w:val="32"/>
          <w:szCs w:val="32"/>
          <w:shd w:val="clear" w:color="auto" w:fill="FFFFFF"/>
        </w:rPr>
        <w:t>追加经费。</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（三）国有资产占用情况说明</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rPr>
      </w:pPr>
      <w:r w:rsidRPr="00DD60C0">
        <w:rPr>
          <w:rFonts w:ascii="Times New Roman" w:eastAsia="方正仿宋_GBK" w:hAnsi="Times New Roman" w:cs="方正仿宋_GBK" w:hint="eastAsia"/>
          <w:kern w:val="0"/>
          <w:sz w:val="32"/>
          <w:szCs w:val="32"/>
          <w:shd w:val="clear" w:color="auto" w:fill="FFFFFF"/>
        </w:rPr>
        <w:t>截至</w:t>
      </w: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w:t>
      </w:r>
      <w:r w:rsidRPr="00DD60C0">
        <w:rPr>
          <w:rFonts w:ascii="Times New Roman" w:eastAsia="方正仿宋_GBK" w:hAnsi="Times New Roman" w:cs="方正仿宋_GBK" w:hint="eastAsia"/>
          <w:kern w:val="0"/>
          <w:sz w:val="32"/>
          <w:szCs w:val="32"/>
          <w:shd w:val="clear" w:color="auto" w:fill="FFFFFF"/>
        </w:rPr>
        <w:t>12</w:t>
      </w:r>
      <w:r w:rsidRPr="00DD60C0">
        <w:rPr>
          <w:rFonts w:ascii="Times New Roman" w:eastAsia="方正仿宋_GBK" w:hAnsi="Times New Roman" w:cs="方正仿宋_GBK" w:hint="eastAsia"/>
          <w:kern w:val="0"/>
          <w:sz w:val="32"/>
          <w:szCs w:val="32"/>
          <w:shd w:val="clear" w:color="auto" w:fill="FFFFFF"/>
        </w:rPr>
        <w:t>月</w:t>
      </w:r>
      <w:r w:rsidRPr="00DD60C0">
        <w:rPr>
          <w:rFonts w:ascii="Times New Roman" w:eastAsia="方正仿宋_GBK" w:hAnsi="Times New Roman" w:cs="方正仿宋_GBK" w:hint="eastAsia"/>
          <w:kern w:val="0"/>
          <w:sz w:val="32"/>
          <w:szCs w:val="32"/>
          <w:shd w:val="clear" w:color="auto" w:fill="FFFFFF"/>
        </w:rPr>
        <w:t>31</w:t>
      </w:r>
      <w:r w:rsidRPr="00DD60C0">
        <w:rPr>
          <w:rFonts w:ascii="Times New Roman" w:eastAsia="方正仿宋_GBK" w:hAnsi="Times New Roman" w:cs="方正仿宋_GBK" w:hint="eastAsia"/>
          <w:kern w:val="0"/>
          <w:sz w:val="32"/>
          <w:szCs w:val="32"/>
          <w:shd w:val="clear" w:color="auto" w:fill="FFFFFF"/>
        </w:rPr>
        <w:t>日，本单位共有车辆</w:t>
      </w:r>
      <w:r w:rsidRPr="00DD60C0">
        <w:rPr>
          <w:rFonts w:ascii="Times New Roman" w:eastAsia="方正仿宋_GBK" w:hAnsi="Times New Roman" w:cs="方正仿宋_GBK" w:hint="eastAsia"/>
          <w:kern w:val="0"/>
          <w:sz w:val="32"/>
          <w:szCs w:val="32"/>
        </w:rPr>
        <w:t>1</w:t>
      </w:r>
      <w:r w:rsidRPr="00DD60C0">
        <w:rPr>
          <w:rFonts w:ascii="Times New Roman" w:eastAsia="方正仿宋_GBK" w:hAnsi="Times New Roman" w:cs="方正仿宋_GBK" w:hint="eastAsia"/>
          <w:kern w:val="0"/>
          <w:sz w:val="32"/>
          <w:szCs w:val="32"/>
          <w:shd w:val="clear" w:color="auto" w:fill="FFFFFF"/>
        </w:rPr>
        <w:t>辆，其中，副部（省）级及以上领导用车</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辆、主要负责人用车</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辆、机要通信用车</w:t>
      </w:r>
      <w:r w:rsidRPr="00DD60C0">
        <w:rPr>
          <w:rFonts w:ascii="Times New Roman" w:eastAsia="方正仿宋_GBK" w:hAnsi="Times New Roman" w:cs="方正仿宋_GBK" w:hint="eastAsia"/>
          <w:kern w:val="0"/>
          <w:sz w:val="32"/>
          <w:szCs w:val="32"/>
        </w:rPr>
        <w:t>1</w:t>
      </w:r>
      <w:r w:rsidRPr="00DD60C0">
        <w:rPr>
          <w:rFonts w:ascii="Times New Roman" w:eastAsia="方正仿宋_GBK" w:hAnsi="Times New Roman" w:cs="方正仿宋_GBK" w:hint="eastAsia"/>
          <w:kern w:val="0"/>
          <w:sz w:val="32"/>
          <w:szCs w:val="32"/>
          <w:shd w:val="clear" w:color="auto" w:fill="FFFFFF"/>
        </w:rPr>
        <w:t>辆、应急保障用车</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辆、执法执勤用车</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辆，特种专业技术用车</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辆，离退休干部用车</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辆。单价</w:t>
      </w:r>
      <w:r w:rsidRPr="00DD60C0">
        <w:rPr>
          <w:rFonts w:ascii="Times New Roman" w:eastAsia="方正仿宋_GBK" w:hAnsi="Times New Roman" w:cs="方正仿宋_GBK" w:hint="eastAsia"/>
          <w:kern w:val="0"/>
          <w:sz w:val="32"/>
          <w:szCs w:val="32"/>
          <w:shd w:val="clear" w:color="auto" w:fill="FFFFFF"/>
        </w:rPr>
        <w:t>100</w:t>
      </w:r>
      <w:r w:rsidRPr="00DD60C0">
        <w:rPr>
          <w:rFonts w:ascii="Times New Roman" w:eastAsia="方正仿宋_GBK" w:hAnsi="Times New Roman" w:cs="方正仿宋_GBK" w:hint="eastAsia"/>
          <w:kern w:val="0"/>
          <w:sz w:val="32"/>
          <w:szCs w:val="32"/>
          <w:shd w:val="clear" w:color="auto" w:fill="FFFFFF"/>
        </w:rPr>
        <w:t>万元（含）以上专用设备</w:t>
      </w:r>
      <w:r w:rsidRPr="00DD60C0">
        <w:rPr>
          <w:rFonts w:ascii="Times New Roman" w:eastAsia="方正仿宋_GBK" w:hAnsi="Times New Roman" w:cs="方正仿宋_GBK" w:hint="eastAsia"/>
          <w:kern w:val="0"/>
          <w:sz w:val="32"/>
          <w:szCs w:val="32"/>
        </w:rPr>
        <w:t>0</w:t>
      </w:r>
      <w:r w:rsidRPr="00DD60C0">
        <w:rPr>
          <w:rFonts w:ascii="Times New Roman" w:eastAsia="方正仿宋_GBK" w:hAnsi="Times New Roman" w:cs="方正仿宋_GBK" w:hint="eastAsia"/>
          <w:kern w:val="0"/>
          <w:sz w:val="32"/>
          <w:szCs w:val="32"/>
          <w:shd w:val="clear" w:color="auto" w:fill="FFFFFF"/>
        </w:rPr>
        <w:t>台（套）。</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（四）政府采购支出情况说明</w:t>
      </w:r>
    </w:p>
    <w:p w:rsidR="00DD60C0" w:rsidRPr="00DD60C0" w:rsidRDefault="00DD60C0" w:rsidP="00D70310">
      <w:pPr>
        <w:widowControl/>
        <w:adjustRightInd w:val="0"/>
        <w:snapToGrid w:val="0"/>
        <w:spacing w:line="600" w:lineRule="exact"/>
        <w:ind w:firstLine="640"/>
        <w:rPr>
          <w:rFonts w:ascii="Times New Roman" w:eastAsia="方正仿宋_GBK" w:hAnsi="Times New Roman" w:cs="方正仿宋_GBK"/>
          <w:kern w:val="0"/>
          <w:sz w:val="32"/>
          <w:szCs w:val="32"/>
          <w:shd w:val="clear" w:color="auto" w:fill="FFFFFF"/>
        </w:rPr>
      </w:pPr>
      <w:r w:rsidRPr="00DD60C0">
        <w:rPr>
          <w:rFonts w:ascii="Times New Roman" w:eastAsia="方正仿宋_GBK" w:hAnsi="Times New Roman" w:cs="方正仿宋_GBK" w:hint="eastAsia"/>
          <w:kern w:val="0"/>
          <w:sz w:val="32"/>
          <w:szCs w:val="32"/>
          <w:shd w:val="clear" w:color="auto" w:fill="FFFFFF"/>
        </w:rPr>
        <w:t>2023</w:t>
      </w:r>
      <w:r w:rsidRPr="00DD60C0">
        <w:rPr>
          <w:rFonts w:ascii="Times New Roman" w:eastAsia="方正仿宋_GBK" w:hAnsi="Times New Roman" w:cs="方正仿宋_GBK" w:hint="eastAsia"/>
          <w:kern w:val="0"/>
          <w:sz w:val="32"/>
          <w:szCs w:val="32"/>
          <w:shd w:val="clear" w:color="auto" w:fill="FFFFFF"/>
        </w:rPr>
        <w:t>年度我单位未发生政府采购事项，无相关经费支出。</w:t>
      </w:r>
    </w:p>
    <w:p w:rsidR="00DD60C0" w:rsidRPr="00F130DD" w:rsidRDefault="007F4298" w:rsidP="007B498A">
      <w:pPr>
        <w:widowControl/>
        <w:shd w:val="clear" w:color="auto" w:fill="FFFFFF"/>
        <w:adjustRightInd w:val="0"/>
        <w:snapToGrid w:val="0"/>
        <w:spacing w:line="600" w:lineRule="exact"/>
        <w:ind w:firstLine="640"/>
        <w:jc w:val="left"/>
        <w:rPr>
          <w:rFonts w:ascii="Times New Roman" w:eastAsia="方正黑体_GBK" w:hAnsi="Times New Roman" w:cs="黑体"/>
          <w:kern w:val="0"/>
          <w:sz w:val="24"/>
          <w:szCs w:val="24"/>
        </w:rPr>
      </w:pPr>
      <w:r w:rsidRPr="00F130DD">
        <w:rPr>
          <w:rFonts w:ascii="Times New Roman" w:eastAsia="方正黑体_GBK" w:hAnsi="Times New Roman" w:cs="黑体" w:hint="eastAsia"/>
          <w:kern w:val="0"/>
          <w:sz w:val="32"/>
          <w:szCs w:val="32"/>
          <w:shd w:val="clear" w:color="auto" w:fill="FFFFFF"/>
        </w:rPr>
        <w:t>五、</w:t>
      </w:r>
      <w:r w:rsidR="00DD60C0" w:rsidRPr="00F130DD">
        <w:rPr>
          <w:rFonts w:ascii="Times New Roman" w:eastAsia="方正黑体_GBK" w:hAnsi="Times New Roman" w:cs="黑体" w:hint="eastAsia"/>
          <w:kern w:val="0"/>
          <w:sz w:val="32"/>
          <w:szCs w:val="32"/>
          <w:shd w:val="clear" w:color="auto" w:fill="FFFFFF"/>
        </w:rPr>
        <w:t>预算绩效管理情况说明</w:t>
      </w:r>
    </w:p>
    <w:p w:rsidR="00DD60C0" w:rsidRPr="00DD60C0" w:rsidRDefault="00DD60C0" w:rsidP="007F4298">
      <w:pPr>
        <w:widowControl/>
        <w:autoSpaceDE w:val="0"/>
        <w:adjustRightInd w:val="0"/>
        <w:snapToGrid w:val="0"/>
        <w:spacing w:line="600" w:lineRule="exact"/>
        <w:ind w:firstLine="640"/>
        <w:jc w:val="left"/>
        <w:rPr>
          <w:rFonts w:ascii="Times New Roman" w:eastAsia="方正楷体_GBK" w:hAnsi="Times New Roman" w:cs="方正仿宋_GBK"/>
          <w:kern w:val="0"/>
          <w:sz w:val="24"/>
          <w:szCs w:val="24"/>
        </w:rPr>
      </w:pPr>
      <w:r w:rsidRPr="00DD60C0">
        <w:rPr>
          <w:rFonts w:ascii="Times New Roman" w:eastAsia="方正楷体_GBK" w:hAnsi="Times New Roman" w:cs="楷体" w:hint="eastAsia"/>
          <w:bCs/>
          <w:kern w:val="0"/>
          <w:sz w:val="32"/>
          <w:szCs w:val="32"/>
          <w:shd w:val="clear" w:color="auto" w:fill="FFFFFF"/>
        </w:rPr>
        <w:t>（一）单位自评情况</w:t>
      </w:r>
    </w:p>
    <w:p w:rsidR="00DD60C0" w:rsidRPr="00DD60C0" w:rsidRDefault="00DD60C0" w:rsidP="00D70310">
      <w:pPr>
        <w:widowControl/>
        <w:autoSpaceDE w:val="0"/>
        <w:adjustRightInd w:val="0"/>
        <w:snapToGrid w:val="0"/>
        <w:spacing w:line="600" w:lineRule="exact"/>
        <w:rPr>
          <w:rFonts w:ascii="Times New Roman" w:eastAsia="方正仿宋_GBK" w:hAnsi="Times New Roman" w:cs="宋体"/>
          <w:kern w:val="0"/>
          <w:sz w:val="32"/>
          <w:szCs w:val="32"/>
        </w:rPr>
      </w:pPr>
      <w:r w:rsidRPr="00DD60C0">
        <w:rPr>
          <w:rFonts w:ascii="Times New Roman" w:eastAsia="方正仿宋_GBK" w:hAnsi="Times New Roman" w:cs="宋体" w:hint="eastAsia"/>
          <w:kern w:val="0"/>
          <w:sz w:val="32"/>
          <w:szCs w:val="32"/>
        </w:rPr>
        <w:lastRenderedPageBreak/>
        <w:t>根据预算绩效管理要求，我单位组织对</w:t>
      </w:r>
      <w:r w:rsidRPr="00DD60C0">
        <w:rPr>
          <w:rFonts w:ascii="Times New Roman" w:eastAsia="方正仿宋_GBK" w:hAnsi="Times New Roman" w:cs="宋体" w:hint="eastAsia"/>
          <w:kern w:val="0"/>
          <w:sz w:val="32"/>
          <w:szCs w:val="32"/>
        </w:rPr>
        <w:t>14</w:t>
      </w:r>
      <w:r w:rsidRPr="00DD60C0">
        <w:rPr>
          <w:rFonts w:ascii="Times New Roman" w:eastAsia="方正仿宋_GBK" w:hAnsi="Times New Roman" w:cs="宋体" w:hint="eastAsia"/>
          <w:kern w:val="0"/>
          <w:sz w:val="32"/>
          <w:szCs w:val="32"/>
        </w:rPr>
        <w:t>个项目开展了绩效自评，涉及财政拨款项目支出</w:t>
      </w:r>
      <w:r w:rsidRPr="00DD60C0">
        <w:rPr>
          <w:rFonts w:ascii="Times New Roman" w:eastAsia="方正仿宋_GBK" w:hAnsi="Times New Roman" w:cs="宋体" w:hint="eastAsia"/>
          <w:kern w:val="0"/>
          <w:sz w:val="32"/>
          <w:szCs w:val="32"/>
        </w:rPr>
        <w:t>541.54</w:t>
      </w:r>
      <w:r w:rsidRPr="00DD60C0">
        <w:rPr>
          <w:rFonts w:ascii="Times New Roman" w:eastAsia="方正仿宋_GBK" w:hAnsi="Times New Roman" w:cs="宋体" w:hint="eastAsia"/>
          <w:kern w:val="0"/>
          <w:sz w:val="32"/>
          <w:szCs w:val="32"/>
        </w:rPr>
        <w:t>万元。</w:t>
      </w:r>
    </w:p>
    <w:p w:rsidR="00DD60C0" w:rsidRPr="00DD60C0" w:rsidRDefault="00DD60C0" w:rsidP="001264CB">
      <w:pPr>
        <w:widowControl/>
        <w:autoSpaceDE w:val="0"/>
        <w:adjustRightInd w:val="0"/>
        <w:snapToGrid w:val="0"/>
        <w:spacing w:line="574" w:lineRule="exact"/>
        <w:ind w:firstLine="640"/>
        <w:jc w:val="left"/>
        <w:rPr>
          <w:rFonts w:ascii="Times New Roman" w:eastAsia="方正楷体_GBK" w:hAnsi="Times New Roman" w:cs="楷体"/>
          <w:bCs/>
          <w:kern w:val="0"/>
          <w:sz w:val="32"/>
          <w:szCs w:val="32"/>
          <w:shd w:val="clear" w:color="auto" w:fill="FFFFFF"/>
        </w:rPr>
      </w:pPr>
      <w:r w:rsidRPr="00DD60C0">
        <w:rPr>
          <w:rFonts w:ascii="Times New Roman" w:eastAsia="方正楷体_GBK" w:hAnsi="Times New Roman" w:cs="楷体" w:hint="eastAsia"/>
          <w:bCs/>
          <w:kern w:val="0"/>
          <w:sz w:val="32"/>
          <w:szCs w:val="32"/>
          <w:shd w:val="clear" w:color="auto" w:fill="FFFFFF"/>
        </w:rPr>
        <w:t>（二）单位绩效评价情况</w:t>
      </w:r>
    </w:p>
    <w:p w:rsidR="00DD60C0" w:rsidRDefault="00DD60C0" w:rsidP="001264CB">
      <w:pPr>
        <w:widowControl/>
        <w:autoSpaceDE w:val="0"/>
        <w:adjustRightInd w:val="0"/>
        <w:snapToGrid w:val="0"/>
        <w:spacing w:line="574" w:lineRule="exact"/>
        <w:ind w:firstLine="64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我单位对财政大平台运行及维护专项经费开展了绩效评价，涉及财政拨款项目资金</w:t>
      </w:r>
      <w:r w:rsidRPr="00DD60C0">
        <w:rPr>
          <w:rFonts w:ascii="Times New Roman" w:eastAsia="方正仿宋_GBK" w:hAnsi="Times New Roman" w:hint="eastAsia"/>
          <w:kern w:val="0"/>
          <w:sz w:val="32"/>
          <w:szCs w:val="32"/>
        </w:rPr>
        <w:t>167.13</w:t>
      </w:r>
      <w:r w:rsidRPr="00DD60C0">
        <w:rPr>
          <w:rFonts w:ascii="Times New Roman" w:eastAsia="方正仿宋_GBK" w:hAnsi="Times New Roman" w:hint="eastAsia"/>
          <w:kern w:val="0"/>
          <w:sz w:val="32"/>
          <w:szCs w:val="32"/>
        </w:rPr>
        <w:t>万元，评价得分</w:t>
      </w:r>
      <w:r w:rsidRPr="00DD60C0">
        <w:rPr>
          <w:rFonts w:ascii="Times New Roman" w:eastAsia="方正仿宋_GBK" w:hAnsi="Times New Roman" w:hint="eastAsia"/>
          <w:kern w:val="0"/>
          <w:sz w:val="32"/>
          <w:szCs w:val="32"/>
        </w:rPr>
        <w:t>100</w:t>
      </w:r>
      <w:r w:rsidRPr="00DD60C0">
        <w:rPr>
          <w:rFonts w:ascii="Times New Roman" w:eastAsia="方正仿宋_GBK" w:hAnsi="Times New Roman" w:hint="eastAsia"/>
          <w:kern w:val="0"/>
          <w:sz w:val="32"/>
          <w:szCs w:val="32"/>
        </w:rPr>
        <w:t>分，评价等次为优，下一步将继续完善绩效目标编制，合理规划预算资金使用，</w:t>
      </w:r>
      <w:r w:rsidRPr="00DD60C0">
        <w:rPr>
          <w:rFonts w:ascii="Times New Roman" w:eastAsia="方正仿宋_GBK" w:hAnsi="Times New Roman" w:cs="宋体" w:hint="eastAsia"/>
          <w:kern w:val="0"/>
          <w:sz w:val="32"/>
          <w:szCs w:val="32"/>
        </w:rPr>
        <w:t>开展预算支出绩效评价，</w:t>
      </w:r>
      <w:r w:rsidRPr="00DD60C0">
        <w:rPr>
          <w:rFonts w:ascii="Times New Roman" w:eastAsia="方正仿宋_GBK" w:hAnsi="Times New Roman" w:hint="eastAsia"/>
          <w:kern w:val="0"/>
          <w:sz w:val="32"/>
          <w:szCs w:val="32"/>
        </w:rPr>
        <w:t>提高财政资金使用效率。</w:t>
      </w:r>
    </w:p>
    <w:p w:rsidR="00D554DA" w:rsidRDefault="00D554DA" w:rsidP="00D554DA">
      <w:pPr>
        <w:widowControl/>
        <w:autoSpaceDE w:val="0"/>
        <w:adjustRightInd w:val="0"/>
        <w:snapToGrid w:val="0"/>
        <w:spacing w:line="574" w:lineRule="exact"/>
        <w:ind w:firstLine="640"/>
        <w:jc w:val="center"/>
        <w:rPr>
          <w:rFonts w:ascii="Times New Roman" w:eastAsia="方正小标宋_GBK" w:hAnsi="Times New Roman"/>
          <w:color w:val="000000"/>
          <w:kern w:val="0"/>
          <w:sz w:val="32"/>
          <w:szCs w:val="36"/>
          <w:lang w:bidi="ar"/>
        </w:rPr>
      </w:pPr>
      <w:r w:rsidRPr="00DD60C0">
        <w:rPr>
          <w:rFonts w:ascii="Times New Roman" w:eastAsia="方正小标宋_GBK" w:hAnsi="Times New Roman"/>
          <w:color w:val="000000"/>
          <w:kern w:val="0"/>
          <w:sz w:val="32"/>
          <w:szCs w:val="36"/>
          <w:lang w:bidi="ar"/>
        </w:rPr>
        <w:t>区财政局</w:t>
      </w:r>
      <w:r w:rsidRPr="00DD60C0">
        <w:rPr>
          <w:rFonts w:ascii="Times New Roman" w:eastAsia="方正小标宋_GBK" w:hAnsi="Times New Roman"/>
          <w:color w:val="000000"/>
          <w:kern w:val="0"/>
          <w:sz w:val="32"/>
          <w:szCs w:val="36"/>
          <w:lang w:bidi="ar"/>
        </w:rPr>
        <w:t>2023</w:t>
      </w:r>
      <w:r w:rsidRPr="00DD60C0">
        <w:rPr>
          <w:rFonts w:ascii="Times New Roman" w:eastAsia="方正小标宋_GBK" w:hAnsi="Times New Roman"/>
          <w:color w:val="000000"/>
          <w:kern w:val="0"/>
          <w:sz w:val="32"/>
          <w:szCs w:val="36"/>
          <w:lang w:bidi="ar"/>
        </w:rPr>
        <w:t>年度项目支出绩效自评表</w:t>
      </w:r>
    </w:p>
    <w:p w:rsidR="00D554DA" w:rsidRDefault="00D554DA" w:rsidP="00D554DA">
      <w:pPr>
        <w:widowControl/>
        <w:autoSpaceDE w:val="0"/>
        <w:adjustRightInd w:val="0"/>
        <w:snapToGrid w:val="0"/>
        <w:spacing w:line="300" w:lineRule="exact"/>
        <w:ind w:firstLine="641"/>
        <w:jc w:val="center"/>
        <w:rPr>
          <w:rFonts w:ascii="Times New Roman" w:eastAsia="方正仿宋_GBK" w:hAnsi="Times New Roman"/>
          <w:kern w:val="0"/>
          <w:sz w:val="32"/>
          <w:szCs w:val="32"/>
        </w:rPr>
      </w:pPr>
    </w:p>
    <w:tbl>
      <w:tblPr>
        <w:tblW w:w="8617"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749"/>
        <w:gridCol w:w="937"/>
        <w:gridCol w:w="709"/>
        <w:gridCol w:w="663"/>
        <w:gridCol w:w="690"/>
        <w:gridCol w:w="705"/>
        <w:gridCol w:w="945"/>
        <w:gridCol w:w="780"/>
        <w:gridCol w:w="795"/>
        <w:gridCol w:w="780"/>
      </w:tblGrid>
      <w:tr w:rsidR="00D554DA" w:rsidRPr="00DD60C0" w:rsidTr="0022404B">
        <w:trPr>
          <w:trHeight w:val="600"/>
          <w:tblHeade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序号</w:t>
            </w:r>
          </w:p>
        </w:tc>
        <w:tc>
          <w:tcPr>
            <w:tcW w:w="749"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项目名称</w:t>
            </w:r>
          </w:p>
        </w:tc>
        <w:tc>
          <w:tcPr>
            <w:tcW w:w="937" w:type="dxa"/>
            <w:tcBorders>
              <w:top w:val="single" w:sz="4" w:space="0" w:color="auto"/>
              <w:left w:val="single" w:sz="4" w:space="0" w:color="auto"/>
              <w:bottom w:val="single" w:sz="4" w:space="0" w:color="auto"/>
              <w:right w:val="single" w:sz="4" w:space="0" w:color="auto"/>
            </w:tcBorders>
            <w:vAlign w:val="center"/>
            <w:hideMark/>
          </w:tcPr>
          <w:p w:rsidR="00D554DA" w:rsidRDefault="00D554DA" w:rsidP="0022404B">
            <w:pPr>
              <w:widowControl/>
              <w:spacing w:line="300" w:lineRule="exact"/>
              <w:jc w:val="center"/>
              <w:textAlignment w:val="center"/>
              <w:rPr>
                <w:rFonts w:ascii="宋体" w:eastAsia="方正黑体_GBK" w:hAnsi="宋体" w:cs="方正黑体_GBK"/>
                <w:color w:val="000000"/>
                <w:kern w:val="0"/>
                <w:sz w:val="22"/>
                <w:szCs w:val="24"/>
                <w:lang w:bidi="ar"/>
              </w:rPr>
            </w:pPr>
            <w:r w:rsidRPr="00DD60C0">
              <w:rPr>
                <w:rFonts w:ascii="宋体" w:eastAsia="方正黑体_GBK" w:hAnsi="宋体" w:cs="方正黑体_GBK" w:hint="eastAsia"/>
                <w:color w:val="000000"/>
                <w:kern w:val="0"/>
                <w:sz w:val="22"/>
                <w:szCs w:val="24"/>
                <w:lang w:bidi="ar"/>
              </w:rPr>
              <w:t>指标</w:t>
            </w:r>
          </w:p>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名称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指标性质</w:t>
            </w:r>
          </w:p>
        </w:tc>
        <w:tc>
          <w:tcPr>
            <w:tcW w:w="663"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指标值</w:t>
            </w:r>
          </w:p>
        </w:tc>
        <w:tc>
          <w:tcPr>
            <w:tcW w:w="690"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计量单位</w:t>
            </w:r>
          </w:p>
        </w:tc>
        <w:tc>
          <w:tcPr>
            <w:tcW w:w="705"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指标权重</w:t>
            </w:r>
          </w:p>
        </w:tc>
        <w:tc>
          <w:tcPr>
            <w:tcW w:w="945"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全年完成值</w:t>
            </w:r>
          </w:p>
        </w:tc>
        <w:tc>
          <w:tcPr>
            <w:tcW w:w="780"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指标得分</w:t>
            </w:r>
          </w:p>
        </w:tc>
        <w:tc>
          <w:tcPr>
            <w:tcW w:w="795"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说明</w:t>
            </w:r>
          </w:p>
        </w:tc>
        <w:tc>
          <w:tcPr>
            <w:tcW w:w="780" w:type="dxa"/>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spacing w:line="300" w:lineRule="exact"/>
              <w:jc w:val="center"/>
              <w:textAlignment w:val="center"/>
              <w:rPr>
                <w:rFonts w:ascii="宋体" w:eastAsia="方正黑体_GBK" w:hAnsi="宋体" w:cs="方正黑体_GBK"/>
                <w:color w:val="000000"/>
                <w:kern w:val="0"/>
                <w:sz w:val="22"/>
                <w:szCs w:val="24"/>
              </w:rPr>
            </w:pPr>
            <w:r w:rsidRPr="00DD60C0">
              <w:rPr>
                <w:rFonts w:ascii="宋体" w:eastAsia="方正黑体_GBK" w:hAnsi="宋体" w:cs="方正黑体_GBK" w:hint="eastAsia"/>
                <w:color w:val="000000"/>
                <w:kern w:val="0"/>
                <w:sz w:val="22"/>
                <w:szCs w:val="24"/>
                <w:lang w:bidi="ar"/>
              </w:rPr>
              <w:t>自评得分</w:t>
            </w:r>
          </w:p>
        </w:tc>
      </w:tr>
      <w:tr w:rsidR="00D554DA" w:rsidRPr="00DD60C0" w:rsidTr="0022404B">
        <w:trPr>
          <w:trHeight w:val="432"/>
          <w:jc w:val="center"/>
        </w:trPr>
        <w:tc>
          <w:tcPr>
            <w:tcW w:w="864" w:type="dxa"/>
            <w:vMerge w:val="restart"/>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textAlignment w:val="center"/>
              <w:rPr>
                <w:rFonts w:ascii="Times New Roman" w:eastAsia="方正仿宋_GBK" w:hAnsi="Times New Roman"/>
                <w:color w:val="000000"/>
                <w:kern w:val="0"/>
                <w:sz w:val="22"/>
                <w:szCs w:val="24"/>
              </w:rPr>
            </w:pPr>
            <w:r w:rsidRPr="007B31E5">
              <w:rPr>
                <w:rFonts w:ascii="Times New Roman" w:eastAsia="方正仿宋_GBK" w:hAnsi="Times New Roman"/>
                <w:color w:val="000000"/>
                <w:kern w:val="0"/>
                <w:sz w:val="22"/>
                <w:szCs w:val="24"/>
                <w:lang w:bidi="ar"/>
              </w:rPr>
              <w:t>1</w:t>
            </w:r>
          </w:p>
        </w:tc>
        <w:tc>
          <w:tcPr>
            <w:tcW w:w="749" w:type="dxa"/>
            <w:vMerge w:val="restart"/>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szCs w:val="24"/>
              </w:rPr>
            </w:pPr>
            <w:r w:rsidRPr="007B31E5">
              <w:rPr>
                <w:rFonts w:ascii="Times New Roman" w:eastAsia="方正仿宋_GBK" w:hAnsi="Times New Roman"/>
                <w:color w:val="000000"/>
                <w:kern w:val="0"/>
                <w:sz w:val="22"/>
                <w:szCs w:val="24"/>
              </w:rPr>
              <w:t>财政大平台运行及维护</w:t>
            </w:r>
          </w:p>
        </w:tc>
        <w:tc>
          <w:tcPr>
            <w:tcW w:w="937" w:type="dxa"/>
            <w:tcBorders>
              <w:top w:val="single" w:sz="4" w:space="0" w:color="auto"/>
              <w:left w:val="single" w:sz="4" w:space="0" w:color="auto"/>
              <w:bottom w:val="single" w:sz="4" w:space="0" w:color="auto"/>
              <w:right w:val="single" w:sz="4" w:space="0" w:color="auto"/>
            </w:tcBorders>
            <w:noWrap/>
            <w:vAlign w:val="center"/>
            <w:hideMark/>
          </w:tcPr>
          <w:p w:rsidR="00D554DA"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服务</w:t>
            </w:r>
          </w:p>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年度</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年</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w:t>
            </w:r>
          </w:p>
        </w:tc>
        <w:tc>
          <w:tcPr>
            <w:tcW w:w="780" w:type="dxa"/>
            <w:tcBorders>
              <w:top w:val="single" w:sz="4" w:space="0" w:color="auto"/>
              <w:left w:val="single" w:sz="4" w:space="0" w:color="auto"/>
              <w:bottom w:val="single" w:sz="4" w:space="0" w:color="auto"/>
              <w:right w:val="single" w:sz="4" w:space="0" w:color="auto"/>
            </w:tcBorders>
            <w:noWrap/>
            <w:vAlign w:val="center"/>
          </w:tcPr>
          <w:p w:rsidR="00D554DA" w:rsidRPr="007B31E5" w:rsidRDefault="00D554DA"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10</w:t>
            </w:r>
          </w:p>
        </w:tc>
        <w:tc>
          <w:tcPr>
            <w:tcW w:w="780" w:type="dxa"/>
            <w:vMerge w:val="restart"/>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hAnsi="Times New Roman"/>
                <w:color w:val="000000"/>
                <w:kern w:val="0"/>
                <w:sz w:val="22"/>
                <w:szCs w:val="24"/>
              </w:rPr>
            </w:pPr>
            <w:r w:rsidRPr="007B31E5">
              <w:rPr>
                <w:rFonts w:ascii="Times New Roman" w:hAnsi="Times New Roman"/>
                <w:color w:val="000000"/>
                <w:kern w:val="0"/>
                <w:sz w:val="22"/>
                <w:szCs w:val="24"/>
              </w:rPr>
              <w:t>100</w:t>
            </w:r>
          </w:p>
        </w:tc>
      </w:tr>
      <w:tr w:rsidR="00D554DA" w:rsidRPr="00DD60C0" w:rsidTr="0022404B">
        <w:trPr>
          <w:trHeight w:val="432"/>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937" w:type="dxa"/>
            <w:tcBorders>
              <w:top w:val="single" w:sz="4" w:space="0" w:color="auto"/>
              <w:left w:val="single" w:sz="4" w:space="0" w:color="auto"/>
              <w:bottom w:val="single" w:sz="4" w:space="0" w:color="auto"/>
              <w:right w:val="single" w:sz="4" w:space="0" w:color="auto"/>
            </w:tcBorders>
            <w:noWrap/>
            <w:vAlign w:val="center"/>
            <w:hideMark/>
          </w:tcPr>
          <w:p w:rsidR="00D554DA"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软件</w:t>
            </w:r>
          </w:p>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种类</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种</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20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15</w:t>
            </w:r>
          </w:p>
        </w:tc>
        <w:tc>
          <w:tcPr>
            <w:tcW w:w="780" w:type="dxa"/>
            <w:tcBorders>
              <w:top w:val="single" w:sz="4" w:space="0" w:color="auto"/>
              <w:left w:val="single" w:sz="4" w:space="0" w:color="auto"/>
              <w:bottom w:val="single" w:sz="4" w:space="0" w:color="auto"/>
              <w:right w:val="single" w:sz="4" w:space="0" w:color="auto"/>
            </w:tcBorders>
            <w:noWrap/>
            <w:vAlign w:val="center"/>
          </w:tcPr>
          <w:p w:rsidR="00D554DA" w:rsidRPr="007B31E5" w:rsidRDefault="00D554DA"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20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jc w:val="left"/>
              <w:rPr>
                <w:rFonts w:ascii="宋体" w:hAnsi="宋体" w:cs="宋体"/>
                <w:color w:val="000000"/>
                <w:kern w:val="0"/>
                <w:sz w:val="22"/>
                <w:szCs w:val="24"/>
              </w:rPr>
            </w:pPr>
          </w:p>
        </w:tc>
      </w:tr>
      <w:tr w:rsidR="00D554DA" w:rsidRPr="00DD60C0" w:rsidTr="0022404B">
        <w:trPr>
          <w:trHeight w:val="432"/>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937"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故障率</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20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4</w:t>
            </w:r>
          </w:p>
        </w:tc>
        <w:tc>
          <w:tcPr>
            <w:tcW w:w="780" w:type="dxa"/>
            <w:tcBorders>
              <w:top w:val="single" w:sz="4" w:space="0" w:color="auto"/>
              <w:left w:val="single" w:sz="4" w:space="0" w:color="auto"/>
              <w:bottom w:val="single" w:sz="4" w:space="0" w:color="auto"/>
              <w:right w:val="single" w:sz="4" w:space="0" w:color="auto"/>
            </w:tcBorders>
            <w:noWrap/>
            <w:vAlign w:val="center"/>
          </w:tcPr>
          <w:p w:rsidR="00D554DA" w:rsidRPr="007B31E5" w:rsidRDefault="00D554DA"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20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jc w:val="left"/>
              <w:rPr>
                <w:rFonts w:ascii="宋体" w:hAnsi="宋体" w:cs="宋体"/>
                <w:color w:val="000000"/>
                <w:kern w:val="0"/>
                <w:sz w:val="22"/>
                <w:szCs w:val="24"/>
              </w:rPr>
            </w:pPr>
          </w:p>
        </w:tc>
      </w:tr>
      <w:tr w:rsidR="00D554DA" w:rsidRPr="00DD60C0" w:rsidTr="0022404B">
        <w:trPr>
          <w:trHeight w:val="432"/>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937"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资金使用率</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95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20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95</w:t>
            </w:r>
          </w:p>
        </w:tc>
        <w:tc>
          <w:tcPr>
            <w:tcW w:w="780" w:type="dxa"/>
            <w:tcBorders>
              <w:top w:val="single" w:sz="4" w:space="0" w:color="auto"/>
              <w:left w:val="single" w:sz="4" w:space="0" w:color="auto"/>
              <w:bottom w:val="single" w:sz="4" w:space="0" w:color="auto"/>
              <w:right w:val="single" w:sz="4" w:space="0" w:color="auto"/>
            </w:tcBorders>
            <w:noWrap/>
            <w:vAlign w:val="center"/>
          </w:tcPr>
          <w:p w:rsidR="00D554DA" w:rsidRPr="007B31E5" w:rsidRDefault="00D554DA"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20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jc w:val="left"/>
              <w:rPr>
                <w:rFonts w:ascii="宋体" w:hAnsi="宋体" w:cs="宋体"/>
                <w:color w:val="000000"/>
                <w:kern w:val="0"/>
                <w:sz w:val="22"/>
                <w:szCs w:val="24"/>
              </w:rPr>
            </w:pPr>
          </w:p>
        </w:tc>
      </w:tr>
      <w:tr w:rsidR="00D554DA" w:rsidRPr="00DD60C0" w:rsidTr="0022404B">
        <w:trPr>
          <w:trHeight w:val="432"/>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937"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项目发挥期限</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年</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w:t>
            </w:r>
          </w:p>
        </w:tc>
        <w:tc>
          <w:tcPr>
            <w:tcW w:w="780" w:type="dxa"/>
            <w:tcBorders>
              <w:top w:val="single" w:sz="4" w:space="0" w:color="auto"/>
              <w:left w:val="single" w:sz="4" w:space="0" w:color="auto"/>
              <w:bottom w:val="single" w:sz="4" w:space="0" w:color="auto"/>
              <w:right w:val="single" w:sz="4" w:space="0" w:color="auto"/>
            </w:tcBorders>
            <w:noWrap/>
            <w:vAlign w:val="center"/>
          </w:tcPr>
          <w:p w:rsidR="00D554DA" w:rsidRPr="007B31E5" w:rsidRDefault="00D554DA"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jc w:val="left"/>
              <w:rPr>
                <w:rFonts w:ascii="宋体" w:hAnsi="宋体" w:cs="宋体"/>
                <w:color w:val="000000"/>
                <w:kern w:val="0"/>
                <w:sz w:val="22"/>
                <w:szCs w:val="24"/>
              </w:rPr>
            </w:pPr>
          </w:p>
        </w:tc>
      </w:tr>
      <w:tr w:rsidR="00D554DA" w:rsidRPr="00DD60C0" w:rsidTr="0022404B">
        <w:trPr>
          <w:trHeight w:val="432"/>
          <w:jc w:val="center"/>
        </w:trPr>
        <w:tc>
          <w:tcPr>
            <w:tcW w:w="864"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D554DA" w:rsidRPr="007B31E5" w:rsidRDefault="00D554DA" w:rsidP="0022404B">
            <w:pPr>
              <w:widowControl/>
              <w:jc w:val="left"/>
              <w:rPr>
                <w:rFonts w:ascii="Times New Roman" w:eastAsia="方正仿宋_GBK" w:hAnsi="Times New Roman"/>
                <w:color w:val="000000"/>
                <w:kern w:val="0"/>
                <w:sz w:val="22"/>
                <w:szCs w:val="24"/>
              </w:rPr>
            </w:pPr>
          </w:p>
        </w:tc>
        <w:tc>
          <w:tcPr>
            <w:tcW w:w="937"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软件系统使用者满意度</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95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95</w:t>
            </w:r>
          </w:p>
        </w:tc>
        <w:tc>
          <w:tcPr>
            <w:tcW w:w="780" w:type="dxa"/>
            <w:tcBorders>
              <w:top w:val="single" w:sz="4" w:space="0" w:color="auto"/>
              <w:left w:val="single" w:sz="4" w:space="0" w:color="auto"/>
              <w:bottom w:val="single" w:sz="4" w:space="0" w:color="auto"/>
              <w:right w:val="single" w:sz="4" w:space="0" w:color="auto"/>
            </w:tcBorders>
            <w:noWrap/>
            <w:vAlign w:val="center"/>
          </w:tcPr>
          <w:p w:rsidR="00D554DA" w:rsidRPr="007B31E5" w:rsidRDefault="00D554DA"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D554DA" w:rsidRPr="007B31E5" w:rsidRDefault="00D554DA" w:rsidP="0022404B">
            <w:pPr>
              <w:widowControl/>
              <w:spacing w:line="300" w:lineRule="exact"/>
              <w:jc w:val="center"/>
              <w:rPr>
                <w:rFonts w:ascii="Times New Roman" w:eastAsia="方正仿宋_GBK" w:hAnsi="Times New Roman"/>
                <w:color w:val="000000"/>
                <w:kern w:val="0"/>
                <w:sz w:val="22"/>
              </w:rPr>
            </w:pPr>
            <w:r w:rsidRPr="007B31E5">
              <w:rPr>
                <w:rFonts w:ascii="Times New Roman" w:eastAsia="方正仿宋_GBK" w:hAnsi="Times New Roman"/>
                <w:color w:val="000000"/>
                <w:kern w:val="0"/>
                <w:sz w:val="22"/>
              </w:rPr>
              <w:t>10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D554DA" w:rsidRPr="00DD60C0" w:rsidRDefault="00D554DA" w:rsidP="0022404B">
            <w:pPr>
              <w:widowControl/>
              <w:jc w:val="left"/>
              <w:rPr>
                <w:rFonts w:ascii="宋体" w:hAnsi="宋体" w:cs="宋体"/>
                <w:color w:val="000000"/>
                <w:kern w:val="0"/>
                <w:sz w:val="22"/>
                <w:szCs w:val="24"/>
              </w:rPr>
            </w:pPr>
          </w:p>
        </w:tc>
      </w:tr>
    </w:tbl>
    <w:p w:rsidR="00DD60C0" w:rsidRPr="00DD60C0" w:rsidRDefault="00DD60C0" w:rsidP="001264CB">
      <w:pPr>
        <w:shd w:val="clear" w:color="auto" w:fill="FFFFFF"/>
        <w:adjustRightInd w:val="0"/>
        <w:snapToGrid w:val="0"/>
        <w:spacing w:line="574" w:lineRule="exact"/>
        <w:ind w:firstLine="641"/>
        <w:jc w:val="left"/>
        <w:rPr>
          <w:rFonts w:ascii="Times New Roman" w:eastAsia="方正黑体_GBK" w:hAnsi="Times New Roman" w:cs="宋体"/>
          <w:kern w:val="0"/>
          <w:sz w:val="32"/>
          <w:szCs w:val="32"/>
        </w:rPr>
      </w:pPr>
      <w:r w:rsidRPr="00DD60C0">
        <w:rPr>
          <w:rFonts w:ascii="Times New Roman" w:eastAsia="方正黑体_GBK" w:hAnsi="Times New Roman" w:cs="宋体" w:hint="eastAsia"/>
          <w:bCs/>
          <w:kern w:val="0"/>
          <w:sz w:val="32"/>
          <w:szCs w:val="32"/>
        </w:rPr>
        <w:t>六、专业名词解释</w:t>
      </w:r>
    </w:p>
    <w:p w:rsidR="0017749F" w:rsidRDefault="00DD60C0" w:rsidP="001264CB">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（一）财政拨款收入</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指本年度从本级财政部门取得的财政拨款，包括一般公共预算财政拨款和政府性基金预算财政拨款。</w:t>
      </w:r>
    </w:p>
    <w:p w:rsidR="00DD60C0" w:rsidRPr="00DD60C0" w:rsidRDefault="00DD60C0" w:rsidP="001264CB">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（二）事业收入</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指事业单位开展专业业务活动及其辅助活动取得的现金流入；事业单位收到的财政专户实际核拨</w:t>
      </w:r>
      <w:r w:rsidRPr="00DD60C0">
        <w:rPr>
          <w:rFonts w:ascii="Times New Roman" w:eastAsia="方正仿宋_GBK" w:hAnsi="Times New Roman" w:cs="宋体" w:hint="eastAsia"/>
          <w:kern w:val="0"/>
          <w:sz w:val="32"/>
          <w:szCs w:val="32"/>
        </w:rPr>
        <w:lastRenderedPageBreak/>
        <w:t>的教育收费等资金在此反映。</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（三）经营收入</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指事业单位在专业业务活动及其辅助活动之外开展非独立核算经营活动取得的现金流入。</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（四）其他收入</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D60C0" w:rsidRPr="00DD60C0" w:rsidRDefault="00DD60C0" w:rsidP="001264CB">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（五）使用非财政拨款结余</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指单位在当年的“财政拨款收入”、“事业收入”、“经营收入”、“其他收入”等不足以安排当年支出的情况下，使用以前年度积累的非财政拨款结余弥补本年度收支缺口的资金。</w:t>
      </w:r>
    </w:p>
    <w:p w:rsidR="00DD60C0" w:rsidRPr="00DD60C0" w:rsidRDefault="00DD60C0" w:rsidP="001264CB">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（六）年初结转和结余</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指单位上年结转本年使用的基本支出结转、项目支出结转和结余、经营结余。</w:t>
      </w:r>
    </w:p>
    <w:p w:rsidR="007F4298" w:rsidRPr="00D70310" w:rsidRDefault="00DD60C0" w:rsidP="001264CB">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（七）结余分配</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指单位按照国家有关规定，缴纳所得税、提取专用基金、转入非财政拨款结余等当年结余的分配情况。</w:t>
      </w:r>
    </w:p>
    <w:p w:rsidR="00DD60C0" w:rsidRPr="00DD60C0" w:rsidRDefault="00DD60C0" w:rsidP="001264CB">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（八）年末结转和结余</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指单位结转下年的基本支出结转、项目支出结转和结余、经营结余。</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（九）基本支出</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指为保障机构正常运转、完成日常工作任务而发生的人员经费和公用经费。其中：人员经费指政</w:t>
      </w:r>
      <w:r w:rsidRPr="00DD60C0">
        <w:rPr>
          <w:rFonts w:ascii="Times New Roman" w:eastAsia="方正仿宋_GBK" w:hAnsi="Times New Roman" w:cs="宋体" w:hint="eastAsia"/>
          <w:kern w:val="0"/>
          <w:sz w:val="32"/>
          <w:szCs w:val="32"/>
        </w:rPr>
        <w:lastRenderedPageBreak/>
        <w:t>府收支分类经济科目中的“工资福利支出”和“对个人和家庭的补助”；公用经费指政府收支分类经济科目中除“工资福利支出”和“对个人和家庭的补助”外的其他支出。</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（十）项目支出</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指在基本支出之外为完成特定行政任务和事业发展目标所发生的支出。</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（十一）经营支出</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指事业单位在专业业务活动及其辅助活动之外开展非独立核算经营活动发生的支出。</w:t>
      </w:r>
    </w:p>
    <w:p w:rsidR="00DD60C0" w:rsidRPr="00DD60C0" w:rsidRDefault="00DD60C0" w:rsidP="00F359DE">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（十二）“三公”经费</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指用财政拨款安排的因公出国（境）费、公务用车购置及运行维护费、公务接待费。其中，因公出国（境）</w:t>
      </w:r>
      <w:proofErr w:type="gramStart"/>
      <w:r w:rsidRPr="00DD60C0">
        <w:rPr>
          <w:rFonts w:ascii="Times New Roman" w:eastAsia="方正仿宋_GBK" w:hAnsi="Times New Roman" w:cs="宋体" w:hint="eastAsia"/>
          <w:kern w:val="0"/>
          <w:sz w:val="32"/>
          <w:szCs w:val="32"/>
        </w:rPr>
        <w:t>费反映</w:t>
      </w:r>
      <w:proofErr w:type="gramEnd"/>
      <w:r w:rsidRPr="00DD60C0">
        <w:rPr>
          <w:rFonts w:ascii="Times New Roman" w:eastAsia="方正仿宋_GBK" w:hAnsi="Times New Roman" w:cs="宋体" w:hint="eastAsia"/>
          <w:kern w:val="0"/>
          <w:sz w:val="32"/>
          <w:szCs w:val="32"/>
        </w:rPr>
        <w:t>单位公务出国（境）的国际旅费、国外城市间交通费、住宿费、伙食费、培训费、公杂费等支出；公务用车购置</w:t>
      </w:r>
      <w:proofErr w:type="gramStart"/>
      <w:r w:rsidRPr="00DD60C0">
        <w:rPr>
          <w:rFonts w:ascii="Times New Roman" w:eastAsia="方正仿宋_GBK" w:hAnsi="Times New Roman" w:cs="宋体" w:hint="eastAsia"/>
          <w:kern w:val="0"/>
          <w:sz w:val="32"/>
          <w:szCs w:val="32"/>
        </w:rPr>
        <w:t>费反映</w:t>
      </w:r>
      <w:proofErr w:type="gramEnd"/>
      <w:r w:rsidRPr="00DD60C0">
        <w:rPr>
          <w:rFonts w:ascii="Times New Roman" w:eastAsia="方正仿宋_GBK" w:hAnsi="Times New Roman" w:cs="宋体" w:hint="eastAsia"/>
          <w:kern w:val="0"/>
          <w:sz w:val="32"/>
          <w:szCs w:val="32"/>
        </w:rPr>
        <w:t>单位公务用车购置支出（</w:t>
      </w:r>
      <w:proofErr w:type="gramStart"/>
      <w:r w:rsidRPr="00DD60C0">
        <w:rPr>
          <w:rFonts w:ascii="Times New Roman" w:eastAsia="方正仿宋_GBK" w:hAnsi="Times New Roman" w:cs="宋体" w:hint="eastAsia"/>
          <w:kern w:val="0"/>
          <w:sz w:val="32"/>
          <w:szCs w:val="32"/>
        </w:rPr>
        <w:t>含车辆</w:t>
      </w:r>
      <w:proofErr w:type="gramEnd"/>
      <w:r w:rsidRPr="00DD60C0">
        <w:rPr>
          <w:rFonts w:ascii="Times New Roman" w:eastAsia="方正仿宋_GBK" w:hAnsi="Times New Roman" w:cs="宋体" w:hint="eastAsia"/>
          <w:kern w:val="0"/>
          <w:sz w:val="32"/>
          <w:szCs w:val="32"/>
        </w:rPr>
        <w:t>购置税）；公务用车运行维护费反映单位按规定保留的公务用车燃料费、维修费、过路过桥费、保险费、安全奖励费用等支出；公务接待</w:t>
      </w:r>
      <w:proofErr w:type="gramStart"/>
      <w:r w:rsidRPr="00DD60C0">
        <w:rPr>
          <w:rFonts w:ascii="Times New Roman" w:eastAsia="方正仿宋_GBK" w:hAnsi="Times New Roman" w:cs="宋体" w:hint="eastAsia"/>
          <w:kern w:val="0"/>
          <w:sz w:val="32"/>
          <w:szCs w:val="32"/>
        </w:rPr>
        <w:t>费反映</w:t>
      </w:r>
      <w:proofErr w:type="gramEnd"/>
      <w:r w:rsidRPr="00DD60C0">
        <w:rPr>
          <w:rFonts w:ascii="Times New Roman" w:eastAsia="方正仿宋_GBK" w:hAnsi="Times New Roman" w:cs="宋体" w:hint="eastAsia"/>
          <w:kern w:val="0"/>
          <w:sz w:val="32"/>
          <w:szCs w:val="32"/>
        </w:rPr>
        <w:t>单位按规定开支的各类公务接待（含外宾接待）支出。</w:t>
      </w:r>
    </w:p>
    <w:p w:rsidR="00F359DE" w:rsidRDefault="00DD60C0" w:rsidP="00F359DE">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（十三）机关运行经费</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D60C0" w:rsidRPr="00DD60C0" w:rsidRDefault="00DD60C0" w:rsidP="00F359DE">
      <w:pPr>
        <w:shd w:val="clear" w:color="auto" w:fill="FFFFFF"/>
        <w:adjustRightInd w:val="0"/>
        <w:snapToGrid w:val="0"/>
        <w:spacing w:line="574" w:lineRule="exact"/>
        <w:ind w:firstLine="641"/>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（十四）工资福利支出（支出经济分类科目类级）</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反映单位开支的在职职工和编制</w:t>
      </w:r>
      <w:proofErr w:type="gramStart"/>
      <w:r w:rsidRPr="00DD60C0">
        <w:rPr>
          <w:rFonts w:ascii="Times New Roman" w:eastAsia="方正仿宋_GBK" w:hAnsi="Times New Roman" w:cs="宋体" w:hint="eastAsia"/>
          <w:kern w:val="0"/>
          <w:sz w:val="32"/>
          <w:szCs w:val="32"/>
        </w:rPr>
        <w:t>外长期</w:t>
      </w:r>
      <w:proofErr w:type="gramEnd"/>
      <w:r w:rsidRPr="00DD60C0">
        <w:rPr>
          <w:rFonts w:ascii="Times New Roman" w:eastAsia="方正仿宋_GBK" w:hAnsi="Times New Roman" w:cs="宋体" w:hint="eastAsia"/>
          <w:kern w:val="0"/>
          <w:sz w:val="32"/>
          <w:szCs w:val="32"/>
        </w:rPr>
        <w:t>聘用人员的各类劳动</w:t>
      </w:r>
      <w:r w:rsidRPr="00DD60C0">
        <w:rPr>
          <w:rFonts w:ascii="Times New Roman" w:eastAsia="方正仿宋_GBK" w:hAnsi="Times New Roman" w:cs="宋体" w:hint="eastAsia"/>
          <w:kern w:val="0"/>
          <w:sz w:val="32"/>
          <w:szCs w:val="32"/>
        </w:rPr>
        <w:lastRenderedPageBreak/>
        <w:t>报酬，以及为上述人员缴纳的各项社会保险费等。</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（十五）商品和服务支出（支出经济分类科目类级）</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反映单位购买商品和服务的支出（不包括用于购置固定资产的支出、战略性和应急储备支出）。</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（十六）对个人和家庭的补助（支出经济分类科目类级）</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反映用于对个人和家庭的补助支出。</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bCs/>
          <w:kern w:val="0"/>
          <w:sz w:val="32"/>
          <w:szCs w:val="32"/>
        </w:rPr>
        <w:t>（十七）其他资本性支出（支出经济分类科目类级）</w:t>
      </w:r>
      <w:r w:rsidRPr="00DD60C0">
        <w:rPr>
          <w:rFonts w:ascii="Times New Roman" w:eastAsia="方正仿宋_GBK" w:hAnsi="Times New Roman" w:cs="宋体" w:hint="eastAsia"/>
          <w:b/>
          <w:kern w:val="0"/>
          <w:sz w:val="32"/>
          <w:szCs w:val="32"/>
        </w:rPr>
        <w:t>：</w:t>
      </w:r>
      <w:r w:rsidRPr="00DD60C0">
        <w:rPr>
          <w:rFonts w:ascii="Times New Roman" w:eastAsia="方正仿宋_GBK" w:hAnsi="Times New Roman" w:cs="宋体" w:hint="eastAsia"/>
          <w:kern w:val="0"/>
          <w:sz w:val="32"/>
          <w:szCs w:val="32"/>
        </w:rPr>
        <w:t>反映</w:t>
      </w:r>
      <w:proofErr w:type="gramStart"/>
      <w:r w:rsidRPr="00DD60C0">
        <w:rPr>
          <w:rFonts w:ascii="Times New Roman" w:eastAsia="方正仿宋_GBK" w:hAnsi="Times New Roman" w:cs="宋体" w:hint="eastAsia"/>
          <w:kern w:val="0"/>
          <w:sz w:val="32"/>
          <w:szCs w:val="32"/>
        </w:rPr>
        <w:t>非各级</w:t>
      </w:r>
      <w:proofErr w:type="gramEnd"/>
      <w:r w:rsidRPr="00DD60C0">
        <w:rPr>
          <w:rFonts w:ascii="Times New Roman" w:eastAsia="方正仿宋_GBK" w:hAnsi="Times New Roman" w:cs="宋体" w:hint="eastAsia"/>
          <w:kern w:val="0"/>
          <w:sz w:val="32"/>
          <w:szCs w:val="32"/>
        </w:rPr>
        <w:t>发展与改革部门集中安排的用于购置固定资产、战略性和应急性储备、土地和无形资产，以及构建基础设施、大型修缮和财政支持企业更新改造所发生的支出。</w:t>
      </w:r>
    </w:p>
    <w:p w:rsidR="00DD60C0" w:rsidRPr="00DD60C0" w:rsidRDefault="00DD60C0" w:rsidP="001264CB">
      <w:pPr>
        <w:widowControl/>
        <w:shd w:val="clear" w:color="auto" w:fill="FFFFFF"/>
        <w:adjustRightInd w:val="0"/>
        <w:snapToGrid w:val="0"/>
        <w:spacing w:line="574" w:lineRule="exact"/>
        <w:ind w:firstLine="640"/>
        <w:jc w:val="left"/>
        <w:rPr>
          <w:rFonts w:ascii="Times New Roman" w:eastAsia="方正黑体_GBK" w:hAnsi="Times New Roman" w:cs="宋体"/>
          <w:b/>
          <w:kern w:val="0"/>
          <w:sz w:val="32"/>
          <w:szCs w:val="32"/>
        </w:rPr>
      </w:pPr>
      <w:r w:rsidRPr="00DD60C0">
        <w:rPr>
          <w:rFonts w:ascii="Times New Roman" w:eastAsia="方正黑体_GBK" w:hAnsi="Times New Roman" w:cs="宋体" w:hint="eastAsia"/>
          <w:bCs/>
          <w:kern w:val="0"/>
          <w:sz w:val="32"/>
          <w:szCs w:val="32"/>
        </w:rPr>
        <w:t>七、决算公开联系方式及信息反馈渠道</w:t>
      </w:r>
    </w:p>
    <w:p w:rsidR="00DD60C0" w:rsidRPr="00DD60C0" w:rsidRDefault="00DD60C0" w:rsidP="001264CB">
      <w:pPr>
        <w:widowControl/>
        <w:shd w:val="clear" w:color="auto" w:fill="FFFFFF"/>
        <w:adjustRightInd w:val="0"/>
        <w:snapToGrid w:val="0"/>
        <w:spacing w:line="574" w:lineRule="exact"/>
        <w:ind w:firstLine="640"/>
        <w:rPr>
          <w:rFonts w:ascii="Times New Roman" w:eastAsia="方正仿宋_GBK" w:hAnsi="Times New Roman" w:cs="宋体"/>
          <w:kern w:val="0"/>
          <w:sz w:val="32"/>
          <w:szCs w:val="32"/>
        </w:rPr>
      </w:pPr>
      <w:r w:rsidRPr="00DD60C0">
        <w:rPr>
          <w:rFonts w:ascii="Times New Roman" w:eastAsia="方正仿宋_GBK" w:hAnsi="Times New Roman" w:cs="宋体" w:hint="eastAsia"/>
          <w:kern w:val="0"/>
          <w:sz w:val="32"/>
          <w:szCs w:val="32"/>
        </w:rPr>
        <w:t>本单位决算公开信息反馈和联系方式：</w:t>
      </w:r>
      <w:r w:rsidRPr="00DD60C0">
        <w:rPr>
          <w:rFonts w:ascii="Times New Roman" w:eastAsia="方正仿宋_GBK" w:hAnsi="Times New Roman" w:cs="宋体" w:hint="eastAsia"/>
          <w:kern w:val="0"/>
          <w:sz w:val="32"/>
          <w:szCs w:val="32"/>
        </w:rPr>
        <w:t>023-68780330</w:t>
      </w:r>
      <w:r w:rsidRPr="00DD60C0">
        <w:rPr>
          <w:rFonts w:ascii="Times New Roman" w:eastAsia="方正仿宋_GBK" w:hAnsi="Times New Roman" w:cs="宋体" w:hint="eastAsia"/>
          <w:kern w:val="0"/>
          <w:sz w:val="32"/>
          <w:szCs w:val="32"/>
        </w:rPr>
        <w:t>。</w:t>
      </w:r>
    </w:p>
    <w:p w:rsidR="00DD60C0" w:rsidRPr="00DD60C0" w:rsidRDefault="00DD60C0" w:rsidP="001264CB">
      <w:pPr>
        <w:widowControl/>
        <w:shd w:val="clear" w:color="auto" w:fill="FFFFFF"/>
        <w:adjustRightInd w:val="0"/>
        <w:snapToGrid w:val="0"/>
        <w:spacing w:line="574" w:lineRule="exact"/>
        <w:rPr>
          <w:rFonts w:ascii="Times New Roman" w:eastAsia="方正仿宋_GBK" w:hAnsi="Times New Roman" w:cs="宋体"/>
          <w:kern w:val="0"/>
          <w:sz w:val="32"/>
          <w:szCs w:val="32"/>
        </w:rPr>
      </w:pPr>
    </w:p>
    <w:p w:rsidR="007F4298" w:rsidRPr="00D70310" w:rsidRDefault="00DD60C0" w:rsidP="001264CB">
      <w:pPr>
        <w:widowControl/>
        <w:adjustRightInd w:val="0"/>
        <w:snapToGrid w:val="0"/>
        <w:spacing w:line="574" w:lineRule="exact"/>
        <w:ind w:firstLine="64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附件：</w:t>
      </w:r>
      <w:r w:rsidRPr="00DD60C0">
        <w:rPr>
          <w:rFonts w:ascii="Times New Roman" w:eastAsia="方正仿宋_GBK" w:hAnsi="Times New Roman" w:hint="eastAsia"/>
          <w:kern w:val="0"/>
          <w:sz w:val="32"/>
          <w:szCs w:val="32"/>
        </w:rPr>
        <w:t>1.</w:t>
      </w:r>
      <w:r w:rsidRPr="00DD60C0">
        <w:rPr>
          <w:rFonts w:ascii="Times New Roman" w:eastAsia="方正仿宋_GBK" w:hAnsi="Times New Roman" w:hint="eastAsia"/>
          <w:kern w:val="0"/>
          <w:sz w:val="32"/>
          <w:szCs w:val="32"/>
        </w:rPr>
        <w:t>收入支出决算总表</w:t>
      </w:r>
    </w:p>
    <w:p w:rsidR="007F4298" w:rsidRPr="00D70310" w:rsidRDefault="00DD60C0" w:rsidP="001264CB">
      <w:pPr>
        <w:widowControl/>
        <w:adjustRightInd w:val="0"/>
        <w:snapToGrid w:val="0"/>
        <w:spacing w:line="574" w:lineRule="exact"/>
        <w:ind w:firstLine="160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2.</w:t>
      </w:r>
      <w:r w:rsidRPr="00DD60C0">
        <w:rPr>
          <w:rFonts w:ascii="Times New Roman" w:eastAsia="方正仿宋_GBK" w:hAnsi="Times New Roman" w:hint="eastAsia"/>
          <w:kern w:val="0"/>
          <w:sz w:val="32"/>
          <w:szCs w:val="32"/>
        </w:rPr>
        <w:t>收入决算表</w:t>
      </w:r>
    </w:p>
    <w:p w:rsidR="007F4298" w:rsidRPr="00D70310" w:rsidRDefault="00DD60C0" w:rsidP="001264CB">
      <w:pPr>
        <w:widowControl/>
        <w:adjustRightInd w:val="0"/>
        <w:snapToGrid w:val="0"/>
        <w:spacing w:line="574" w:lineRule="exact"/>
        <w:ind w:firstLine="160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3.</w:t>
      </w:r>
      <w:r w:rsidRPr="00DD60C0">
        <w:rPr>
          <w:rFonts w:ascii="Times New Roman" w:eastAsia="方正仿宋_GBK" w:hAnsi="Times New Roman" w:hint="eastAsia"/>
          <w:kern w:val="0"/>
          <w:sz w:val="32"/>
          <w:szCs w:val="32"/>
        </w:rPr>
        <w:t>支出决算表</w:t>
      </w:r>
    </w:p>
    <w:p w:rsidR="007F4298" w:rsidRPr="00D70310" w:rsidRDefault="00DD60C0" w:rsidP="001264CB">
      <w:pPr>
        <w:widowControl/>
        <w:adjustRightInd w:val="0"/>
        <w:snapToGrid w:val="0"/>
        <w:spacing w:line="574" w:lineRule="exact"/>
        <w:ind w:firstLine="160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4.</w:t>
      </w:r>
      <w:r w:rsidRPr="00DD60C0">
        <w:rPr>
          <w:rFonts w:ascii="Times New Roman" w:eastAsia="方正仿宋_GBK" w:hAnsi="Times New Roman" w:hint="eastAsia"/>
          <w:kern w:val="0"/>
          <w:sz w:val="32"/>
          <w:szCs w:val="32"/>
        </w:rPr>
        <w:t>财政拨款收入支出决算总表</w:t>
      </w:r>
    </w:p>
    <w:p w:rsidR="007F4298" w:rsidRPr="00D70310" w:rsidRDefault="00DD60C0" w:rsidP="001264CB">
      <w:pPr>
        <w:widowControl/>
        <w:adjustRightInd w:val="0"/>
        <w:snapToGrid w:val="0"/>
        <w:spacing w:line="574" w:lineRule="exact"/>
        <w:ind w:firstLine="160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5.</w:t>
      </w:r>
      <w:r w:rsidRPr="00DD60C0">
        <w:rPr>
          <w:rFonts w:ascii="Times New Roman" w:eastAsia="方正仿宋_GBK" w:hAnsi="Times New Roman" w:hint="eastAsia"/>
          <w:kern w:val="0"/>
          <w:sz w:val="32"/>
          <w:szCs w:val="32"/>
        </w:rPr>
        <w:t>一般公共预算财政拨款支出决算表</w:t>
      </w:r>
    </w:p>
    <w:p w:rsidR="007F4298" w:rsidRPr="00D70310" w:rsidRDefault="00DD60C0" w:rsidP="001264CB">
      <w:pPr>
        <w:widowControl/>
        <w:adjustRightInd w:val="0"/>
        <w:snapToGrid w:val="0"/>
        <w:spacing w:line="574" w:lineRule="exact"/>
        <w:ind w:firstLine="160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6.</w:t>
      </w:r>
      <w:r w:rsidRPr="00DD60C0">
        <w:rPr>
          <w:rFonts w:ascii="Times New Roman" w:eastAsia="方正仿宋_GBK" w:hAnsi="Times New Roman" w:hint="eastAsia"/>
          <w:kern w:val="0"/>
          <w:sz w:val="32"/>
          <w:szCs w:val="32"/>
        </w:rPr>
        <w:t>一般公共预算财政拨款基本支出决算表</w:t>
      </w:r>
    </w:p>
    <w:p w:rsidR="007F4298" w:rsidRPr="00D70310" w:rsidRDefault="00DD60C0" w:rsidP="001264CB">
      <w:pPr>
        <w:widowControl/>
        <w:adjustRightInd w:val="0"/>
        <w:snapToGrid w:val="0"/>
        <w:spacing w:line="574" w:lineRule="exact"/>
        <w:ind w:firstLine="160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7.</w:t>
      </w:r>
      <w:r w:rsidRPr="00DD60C0">
        <w:rPr>
          <w:rFonts w:ascii="Times New Roman" w:eastAsia="方正仿宋_GBK" w:hAnsi="Times New Roman" w:hint="eastAsia"/>
          <w:kern w:val="0"/>
          <w:sz w:val="32"/>
          <w:szCs w:val="32"/>
        </w:rPr>
        <w:t>政府性基金预算财政拨款收入支出决算表</w:t>
      </w:r>
    </w:p>
    <w:p w:rsidR="007F4298" w:rsidRPr="00D70310" w:rsidRDefault="00DD60C0" w:rsidP="001264CB">
      <w:pPr>
        <w:widowControl/>
        <w:adjustRightInd w:val="0"/>
        <w:snapToGrid w:val="0"/>
        <w:spacing w:line="574" w:lineRule="exact"/>
        <w:ind w:firstLine="160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8.</w:t>
      </w:r>
      <w:r w:rsidRPr="00DD60C0">
        <w:rPr>
          <w:rFonts w:ascii="Times New Roman" w:eastAsia="方正仿宋_GBK" w:hAnsi="Times New Roman" w:hint="eastAsia"/>
          <w:kern w:val="0"/>
          <w:sz w:val="32"/>
          <w:szCs w:val="32"/>
        </w:rPr>
        <w:t>国有资本经营预算财政拨款支出决算表</w:t>
      </w:r>
    </w:p>
    <w:p w:rsidR="00DD60C0" w:rsidRPr="00D70310" w:rsidRDefault="00DD60C0" w:rsidP="001264CB">
      <w:pPr>
        <w:widowControl/>
        <w:adjustRightInd w:val="0"/>
        <w:snapToGrid w:val="0"/>
        <w:spacing w:line="574" w:lineRule="exact"/>
        <w:ind w:firstLine="1600"/>
        <w:rPr>
          <w:rFonts w:ascii="Times New Roman" w:eastAsia="方正仿宋_GBK" w:hAnsi="Times New Roman"/>
          <w:kern w:val="0"/>
          <w:sz w:val="32"/>
          <w:szCs w:val="32"/>
        </w:rPr>
      </w:pPr>
      <w:r w:rsidRPr="00DD60C0">
        <w:rPr>
          <w:rFonts w:ascii="Times New Roman" w:eastAsia="方正仿宋_GBK" w:hAnsi="Times New Roman" w:hint="eastAsia"/>
          <w:kern w:val="0"/>
          <w:sz w:val="32"/>
          <w:szCs w:val="32"/>
        </w:rPr>
        <w:t>9.</w:t>
      </w:r>
      <w:r w:rsidRPr="00DD60C0">
        <w:rPr>
          <w:rFonts w:ascii="Times New Roman" w:eastAsia="方正仿宋_GBK" w:hAnsi="Times New Roman" w:hint="eastAsia"/>
          <w:kern w:val="0"/>
          <w:sz w:val="32"/>
          <w:szCs w:val="32"/>
        </w:rPr>
        <w:t>机构运行信息表</w:t>
      </w:r>
    </w:p>
    <w:p w:rsidR="00DD60C0" w:rsidRPr="00D70310" w:rsidRDefault="00DD60C0" w:rsidP="00D70310">
      <w:pPr>
        <w:widowControl/>
        <w:rPr>
          <w:rFonts w:ascii="Times New Roman" w:eastAsia="方正仿宋_GBK" w:hAnsi="Times New Roman"/>
          <w:kern w:val="0"/>
          <w:sz w:val="32"/>
          <w:szCs w:val="32"/>
        </w:rPr>
        <w:sectPr w:rsidR="00DD60C0" w:rsidRPr="00D70310" w:rsidSect="00704459">
          <w:footerReference w:type="even" r:id="rId9"/>
          <w:footerReference w:type="default" r:id="rId10"/>
          <w:pgSz w:w="11915" w:h="16840"/>
          <w:pgMar w:top="1440" w:right="1800" w:bottom="1440" w:left="1800" w:header="851" w:footer="992" w:gutter="0"/>
          <w:cols w:space="720"/>
          <w:docGrid w:type="lines" w:linePitch="312"/>
        </w:sectPr>
      </w:pPr>
    </w:p>
    <w:p w:rsidR="00DD60C0" w:rsidRDefault="00EA548C" w:rsidP="00DD60C0">
      <w:pPr>
        <w:widowControl/>
        <w:jc w:val="left"/>
        <w:rPr>
          <w:rFonts w:ascii="Times New Roman" w:eastAsia="方正黑体_GBK" w:hAnsi="Times New Roman"/>
          <w:kern w:val="0"/>
          <w:sz w:val="32"/>
          <w:szCs w:val="21"/>
        </w:rPr>
      </w:pPr>
      <w:r w:rsidRPr="00EA548C">
        <w:rPr>
          <w:rFonts w:ascii="Times New Roman" w:eastAsia="方正黑体_GBK" w:hAnsi="Times New Roman"/>
          <w:kern w:val="0"/>
          <w:sz w:val="32"/>
          <w:szCs w:val="21"/>
        </w:rPr>
        <w:lastRenderedPageBreak/>
        <w:t>附件</w:t>
      </w:r>
      <w:r w:rsidRPr="00EA548C">
        <w:rPr>
          <w:rFonts w:ascii="Times New Roman" w:eastAsia="方正黑体_GBK" w:hAnsi="Times New Roman"/>
          <w:kern w:val="0"/>
          <w:sz w:val="32"/>
          <w:szCs w:val="21"/>
        </w:rPr>
        <w:t>1</w:t>
      </w:r>
    </w:p>
    <w:p w:rsidR="007F09A7" w:rsidRPr="00EA548C" w:rsidRDefault="007F09A7" w:rsidP="007F09A7">
      <w:pPr>
        <w:widowControl/>
        <w:spacing w:line="200" w:lineRule="exact"/>
        <w:jc w:val="left"/>
        <w:rPr>
          <w:rFonts w:ascii="Times New Roman" w:eastAsia="方正黑体_GBK" w:hAnsi="Times New Roman"/>
          <w:kern w:val="0"/>
          <w:sz w:val="32"/>
          <w:szCs w:val="21"/>
        </w:rPr>
      </w:pPr>
    </w:p>
    <w:tbl>
      <w:tblPr>
        <w:tblW w:w="5005" w:type="pct"/>
        <w:tblCellMar>
          <w:left w:w="0" w:type="dxa"/>
          <w:right w:w="0" w:type="dxa"/>
        </w:tblCellMar>
        <w:tblLook w:val="04A0" w:firstRow="1" w:lastRow="0" w:firstColumn="1" w:lastColumn="0" w:noHBand="0" w:noVBand="1"/>
      </w:tblPr>
      <w:tblGrid>
        <w:gridCol w:w="3391"/>
        <w:gridCol w:w="1190"/>
        <w:gridCol w:w="3180"/>
        <w:gridCol w:w="1130"/>
      </w:tblGrid>
      <w:tr w:rsidR="00DD60C0" w:rsidRPr="00DD60C0" w:rsidTr="00DD60C0">
        <w:trPr>
          <w:trHeight w:val="232"/>
        </w:trPr>
        <w:tc>
          <w:tcPr>
            <w:tcW w:w="5000" w:type="pct"/>
            <w:gridSpan w:val="4"/>
            <w:noWrap/>
            <w:tcMar>
              <w:top w:w="15" w:type="dxa"/>
              <w:left w:w="15" w:type="dxa"/>
              <w:bottom w:w="0" w:type="dxa"/>
              <w:right w:w="15" w:type="dxa"/>
            </w:tcMar>
            <w:vAlign w:val="bottom"/>
            <w:hideMark/>
          </w:tcPr>
          <w:p w:rsidR="00DD60C0" w:rsidRPr="00EA548C" w:rsidRDefault="00DD60C0" w:rsidP="00EA548C">
            <w:pPr>
              <w:widowControl/>
              <w:spacing w:line="560" w:lineRule="exact"/>
              <w:jc w:val="center"/>
              <w:textAlignment w:val="bottom"/>
              <w:rPr>
                <w:rFonts w:ascii="方正小标宋_GBK" w:eastAsia="方正小标宋_GBK" w:hAnsi="宋体" w:cs="宋体"/>
                <w:color w:val="000000"/>
                <w:kern w:val="0"/>
                <w:sz w:val="32"/>
                <w:szCs w:val="32"/>
              </w:rPr>
            </w:pPr>
            <w:r w:rsidRPr="00EA548C">
              <w:rPr>
                <w:rFonts w:ascii="方正小标宋_GBK" w:eastAsia="方正小标宋_GBK" w:hAnsi="宋体" w:cs="宋体" w:hint="eastAsia"/>
                <w:color w:val="000000"/>
                <w:kern w:val="0"/>
                <w:sz w:val="40"/>
                <w:szCs w:val="32"/>
              </w:rPr>
              <w:t>收入支出决算总表</w:t>
            </w:r>
          </w:p>
        </w:tc>
      </w:tr>
      <w:tr w:rsidR="00DD60C0" w:rsidRPr="00EA548C" w:rsidTr="00DD60C0">
        <w:trPr>
          <w:trHeight w:val="232"/>
        </w:trPr>
        <w:tc>
          <w:tcPr>
            <w:tcW w:w="1664" w:type="pct"/>
            <w:noWrap/>
            <w:tcMar>
              <w:top w:w="15" w:type="dxa"/>
              <w:left w:w="15" w:type="dxa"/>
              <w:bottom w:w="0" w:type="dxa"/>
              <w:right w:w="15" w:type="dxa"/>
            </w:tcMar>
            <w:vAlign w:val="bottom"/>
          </w:tcPr>
          <w:p w:rsidR="00DD60C0" w:rsidRPr="00EA548C" w:rsidRDefault="00DD60C0" w:rsidP="007F09A7">
            <w:pPr>
              <w:widowControl/>
              <w:spacing w:line="300" w:lineRule="exact"/>
              <w:jc w:val="left"/>
              <w:rPr>
                <w:rFonts w:ascii="Times New Roman" w:eastAsia="方正仿宋_GBK" w:hAnsi="Times New Roman" w:cs="Arial"/>
                <w:color w:val="000000"/>
                <w:kern w:val="0"/>
                <w:sz w:val="22"/>
                <w:szCs w:val="21"/>
              </w:rPr>
            </w:pPr>
          </w:p>
        </w:tc>
        <w:tc>
          <w:tcPr>
            <w:tcW w:w="656" w:type="pct"/>
            <w:noWrap/>
            <w:tcMar>
              <w:top w:w="15" w:type="dxa"/>
              <w:left w:w="15" w:type="dxa"/>
              <w:bottom w:w="0" w:type="dxa"/>
              <w:right w:w="15" w:type="dxa"/>
            </w:tcMar>
            <w:vAlign w:val="bottom"/>
          </w:tcPr>
          <w:p w:rsidR="00DD60C0" w:rsidRPr="00EA548C" w:rsidRDefault="00DD60C0" w:rsidP="007F09A7">
            <w:pPr>
              <w:widowControl/>
              <w:spacing w:line="300" w:lineRule="exact"/>
              <w:jc w:val="right"/>
              <w:rPr>
                <w:rFonts w:ascii="Times New Roman" w:eastAsia="方正仿宋_GBK" w:hAnsi="Times New Roman" w:cs="Arial"/>
                <w:color w:val="000000"/>
                <w:kern w:val="0"/>
                <w:sz w:val="22"/>
                <w:szCs w:val="21"/>
              </w:rPr>
            </w:pPr>
          </w:p>
        </w:tc>
        <w:tc>
          <w:tcPr>
            <w:tcW w:w="1562" w:type="pct"/>
            <w:noWrap/>
            <w:tcMar>
              <w:top w:w="15" w:type="dxa"/>
              <w:left w:w="15" w:type="dxa"/>
              <w:bottom w:w="0" w:type="dxa"/>
              <w:right w:w="15" w:type="dxa"/>
            </w:tcMar>
            <w:vAlign w:val="bottom"/>
          </w:tcPr>
          <w:p w:rsidR="00DD60C0" w:rsidRPr="00EA548C" w:rsidRDefault="00DD60C0" w:rsidP="007F09A7">
            <w:pPr>
              <w:widowControl/>
              <w:spacing w:line="300" w:lineRule="exact"/>
              <w:jc w:val="left"/>
              <w:rPr>
                <w:rFonts w:ascii="Times New Roman" w:eastAsia="方正仿宋_GBK" w:hAnsi="Times New Roman" w:cs="Arial"/>
                <w:color w:val="000000"/>
                <w:kern w:val="0"/>
                <w:sz w:val="22"/>
                <w:szCs w:val="21"/>
              </w:rPr>
            </w:pPr>
          </w:p>
        </w:tc>
        <w:tc>
          <w:tcPr>
            <w:tcW w:w="1118" w:type="pct"/>
            <w:noWrap/>
            <w:tcMar>
              <w:top w:w="15" w:type="dxa"/>
              <w:left w:w="15" w:type="dxa"/>
              <w:bottom w:w="0" w:type="dxa"/>
              <w:right w:w="15" w:type="dxa"/>
            </w:tcMar>
            <w:vAlign w:val="bottom"/>
            <w:hideMark/>
          </w:tcPr>
          <w:p w:rsidR="00DD60C0" w:rsidRPr="00EA548C" w:rsidRDefault="00DD60C0" w:rsidP="007F09A7">
            <w:pPr>
              <w:widowControl/>
              <w:spacing w:line="300" w:lineRule="exact"/>
              <w:jc w:val="right"/>
              <w:textAlignment w:val="bottom"/>
              <w:rPr>
                <w:rFonts w:ascii="Times New Roman" w:eastAsia="方正仿宋_GBK" w:hAnsi="Times New Roman" w:cs="宋体"/>
                <w:color w:val="000000"/>
                <w:kern w:val="0"/>
                <w:sz w:val="22"/>
                <w:szCs w:val="21"/>
              </w:rPr>
            </w:pPr>
            <w:r w:rsidRPr="00EA548C">
              <w:rPr>
                <w:rFonts w:ascii="Times New Roman" w:eastAsia="方正仿宋_GBK" w:hAnsi="Times New Roman" w:cs="宋体" w:hint="eastAsia"/>
                <w:color w:val="000000"/>
                <w:kern w:val="0"/>
                <w:sz w:val="22"/>
                <w:szCs w:val="21"/>
              </w:rPr>
              <w:t>公开</w:t>
            </w:r>
            <w:r w:rsidRPr="00EA548C">
              <w:rPr>
                <w:rFonts w:ascii="Times New Roman" w:eastAsia="方正仿宋_GBK" w:hAnsi="Times New Roman" w:cs="宋体" w:hint="eastAsia"/>
                <w:color w:val="000000"/>
                <w:kern w:val="0"/>
                <w:sz w:val="22"/>
                <w:szCs w:val="21"/>
              </w:rPr>
              <w:t>01</w:t>
            </w:r>
            <w:r w:rsidRPr="00EA548C">
              <w:rPr>
                <w:rFonts w:ascii="Times New Roman" w:eastAsia="方正仿宋_GBK" w:hAnsi="Times New Roman" w:cs="宋体" w:hint="eastAsia"/>
                <w:color w:val="000000"/>
                <w:kern w:val="0"/>
                <w:sz w:val="22"/>
                <w:szCs w:val="21"/>
              </w:rPr>
              <w:t>表</w:t>
            </w:r>
          </w:p>
        </w:tc>
      </w:tr>
      <w:tr w:rsidR="00DD60C0" w:rsidRPr="00EA548C" w:rsidTr="00DD60C0">
        <w:trPr>
          <w:trHeight w:val="232"/>
        </w:trPr>
        <w:tc>
          <w:tcPr>
            <w:tcW w:w="2320" w:type="pct"/>
            <w:gridSpan w:val="2"/>
            <w:noWrap/>
            <w:tcMar>
              <w:top w:w="15" w:type="dxa"/>
              <w:left w:w="15" w:type="dxa"/>
              <w:bottom w:w="0" w:type="dxa"/>
              <w:right w:w="15" w:type="dxa"/>
            </w:tcMar>
            <w:vAlign w:val="bottom"/>
            <w:hideMark/>
          </w:tcPr>
          <w:p w:rsidR="00DD60C0" w:rsidRPr="00EA548C" w:rsidRDefault="00DD60C0" w:rsidP="007F09A7">
            <w:pPr>
              <w:widowControl/>
              <w:spacing w:line="300" w:lineRule="exact"/>
              <w:jc w:val="left"/>
              <w:rPr>
                <w:rFonts w:ascii="Times New Roman" w:eastAsia="方正仿宋_GBK" w:hAnsi="Times New Roman" w:cs="Arial"/>
                <w:color w:val="000000"/>
                <w:kern w:val="0"/>
                <w:sz w:val="22"/>
                <w:szCs w:val="21"/>
              </w:rPr>
            </w:pPr>
            <w:r w:rsidRPr="00EA548C">
              <w:rPr>
                <w:rFonts w:ascii="Times New Roman" w:eastAsia="方正仿宋_GBK" w:hAnsi="Times New Roman" w:cs="宋体" w:hint="eastAsia"/>
                <w:kern w:val="0"/>
                <w:sz w:val="22"/>
                <w:szCs w:val="21"/>
              </w:rPr>
              <w:t>公开单位：</w:t>
            </w:r>
            <w:r w:rsidRPr="00EA548C">
              <w:rPr>
                <w:rFonts w:ascii="Times New Roman" w:eastAsia="方正仿宋_GBK" w:hAnsi="Times New Roman" w:hint="eastAsia"/>
                <w:kern w:val="0"/>
                <w:sz w:val="22"/>
                <w:szCs w:val="21"/>
              </w:rPr>
              <w:t>重庆市九龙坡区财政局（本级）</w:t>
            </w:r>
          </w:p>
        </w:tc>
        <w:tc>
          <w:tcPr>
            <w:tcW w:w="1562" w:type="pct"/>
            <w:noWrap/>
            <w:tcMar>
              <w:top w:w="15" w:type="dxa"/>
              <w:left w:w="15" w:type="dxa"/>
              <w:bottom w:w="0" w:type="dxa"/>
              <w:right w:w="15" w:type="dxa"/>
            </w:tcMar>
            <w:vAlign w:val="bottom"/>
          </w:tcPr>
          <w:p w:rsidR="00DD60C0" w:rsidRPr="00EA548C" w:rsidRDefault="00DD60C0" w:rsidP="007F09A7">
            <w:pPr>
              <w:widowControl/>
              <w:spacing w:line="300" w:lineRule="exact"/>
              <w:jc w:val="left"/>
              <w:rPr>
                <w:rFonts w:ascii="Times New Roman" w:eastAsia="方正仿宋_GBK" w:hAnsi="Times New Roman" w:cs="Arial"/>
                <w:color w:val="000000"/>
                <w:kern w:val="0"/>
                <w:sz w:val="22"/>
                <w:szCs w:val="21"/>
              </w:rPr>
            </w:pPr>
          </w:p>
        </w:tc>
        <w:tc>
          <w:tcPr>
            <w:tcW w:w="1118" w:type="pct"/>
            <w:noWrap/>
            <w:tcMar>
              <w:top w:w="15" w:type="dxa"/>
              <w:left w:w="15" w:type="dxa"/>
              <w:bottom w:w="0" w:type="dxa"/>
              <w:right w:w="15" w:type="dxa"/>
            </w:tcMar>
            <w:vAlign w:val="bottom"/>
            <w:hideMark/>
          </w:tcPr>
          <w:p w:rsidR="00DD60C0" w:rsidRPr="00EA548C" w:rsidRDefault="00DD60C0" w:rsidP="007F09A7">
            <w:pPr>
              <w:widowControl/>
              <w:spacing w:line="300" w:lineRule="exact"/>
              <w:jc w:val="right"/>
              <w:textAlignment w:val="bottom"/>
              <w:rPr>
                <w:rFonts w:ascii="Times New Roman" w:eastAsia="方正仿宋_GBK" w:hAnsi="Times New Roman" w:cs="宋体"/>
                <w:color w:val="000000"/>
                <w:kern w:val="0"/>
                <w:sz w:val="22"/>
                <w:szCs w:val="21"/>
              </w:rPr>
            </w:pPr>
            <w:r w:rsidRPr="00EA548C">
              <w:rPr>
                <w:rFonts w:ascii="Times New Roman" w:eastAsia="方正仿宋_GBK" w:hAnsi="Times New Roman" w:cs="宋体" w:hint="eastAsia"/>
                <w:color w:val="000000"/>
                <w:kern w:val="0"/>
                <w:sz w:val="22"/>
                <w:szCs w:val="21"/>
              </w:rPr>
              <w:t>单位：</w:t>
            </w:r>
            <w:r w:rsidRPr="00EA548C">
              <w:rPr>
                <w:rFonts w:ascii="Times New Roman" w:eastAsia="方正仿宋_GBK" w:hAnsi="Times New Roman" w:cs="宋体" w:hint="eastAsia"/>
                <w:kern w:val="0"/>
                <w:sz w:val="22"/>
                <w:szCs w:val="21"/>
              </w:rPr>
              <w:t>万元</w:t>
            </w:r>
          </w:p>
        </w:tc>
      </w:tr>
      <w:tr w:rsidR="00DD60C0" w:rsidRPr="00EA548C" w:rsidTr="00EA548C">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方正黑体_GBK" w:eastAsia="方正黑体_GBK" w:hAnsi="Times New Roman" w:cs="宋体"/>
                <w:color w:val="000000"/>
                <w:kern w:val="0"/>
                <w:szCs w:val="21"/>
              </w:rPr>
            </w:pPr>
            <w:r w:rsidRPr="00EA548C">
              <w:rPr>
                <w:rFonts w:ascii="方正黑体_GBK" w:eastAsia="方正黑体_GBK" w:hAnsi="Times New Roman" w:cs="宋体" w:hint="eastAsia"/>
                <w:color w:val="000000"/>
                <w:kern w:val="0"/>
                <w:szCs w:val="21"/>
              </w:rPr>
              <w:t>收入</w:t>
            </w:r>
          </w:p>
        </w:tc>
        <w:tc>
          <w:tcPr>
            <w:tcW w:w="268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方正黑体_GBK" w:eastAsia="方正黑体_GBK" w:hAnsi="Times New Roman" w:cs="宋体"/>
                <w:color w:val="000000"/>
                <w:kern w:val="0"/>
                <w:szCs w:val="21"/>
              </w:rPr>
            </w:pPr>
            <w:r w:rsidRPr="00EA548C">
              <w:rPr>
                <w:rFonts w:ascii="方正黑体_GBK" w:eastAsia="方正黑体_GBK" w:hAnsi="Times New Roman" w:cs="宋体" w:hint="eastAsia"/>
                <w:color w:val="000000"/>
                <w:kern w:val="0"/>
                <w:szCs w:val="21"/>
              </w:rPr>
              <w:t>支出</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方正黑体_GBK" w:eastAsia="方正黑体_GBK" w:hAnsi="Times New Roman" w:cs="宋体"/>
                <w:color w:val="000000"/>
                <w:kern w:val="0"/>
                <w:szCs w:val="21"/>
              </w:rPr>
            </w:pPr>
            <w:r w:rsidRPr="00EA548C">
              <w:rPr>
                <w:rFonts w:ascii="方正黑体_GBK" w:eastAsia="方正黑体_GBK" w:hAnsi="Times New Roman" w:cs="宋体" w:hint="eastAsia"/>
                <w:color w:val="000000"/>
                <w:kern w:val="0"/>
                <w:szCs w:val="21"/>
              </w:rPr>
              <w:t>项目</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方正黑体_GBK" w:eastAsia="方正黑体_GBK" w:hAnsi="Times New Roman" w:cs="宋体"/>
                <w:color w:val="000000"/>
                <w:kern w:val="0"/>
                <w:szCs w:val="21"/>
              </w:rPr>
            </w:pPr>
            <w:r w:rsidRPr="00EA548C">
              <w:rPr>
                <w:rFonts w:ascii="方正黑体_GBK" w:eastAsia="方正黑体_GBK" w:hAnsi="Times New Roman" w:cs="宋体" w:hint="eastAsia"/>
                <w:color w:val="000000"/>
                <w:kern w:val="0"/>
                <w:szCs w:val="21"/>
              </w:rPr>
              <w:t>决算数</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方正黑体_GBK" w:eastAsia="方正黑体_GBK" w:hAnsi="Times New Roman" w:cs="宋体"/>
                <w:color w:val="000000"/>
                <w:kern w:val="0"/>
                <w:szCs w:val="21"/>
              </w:rPr>
            </w:pPr>
            <w:r w:rsidRPr="00EA548C">
              <w:rPr>
                <w:rFonts w:ascii="方正黑体_GBK" w:eastAsia="方正黑体_GBK" w:hAnsi="Times New Roman" w:cs="宋体" w:hint="eastAsia"/>
                <w:color w:val="000000"/>
                <w:kern w:val="0"/>
                <w:szCs w:val="21"/>
              </w:rPr>
              <w:t>功能分类科目</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方正黑体_GBK" w:eastAsia="方正黑体_GBK" w:hAnsi="Times New Roman" w:cs="宋体"/>
                <w:color w:val="000000"/>
                <w:kern w:val="0"/>
                <w:szCs w:val="21"/>
              </w:rPr>
            </w:pPr>
            <w:r w:rsidRPr="00EA548C">
              <w:rPr>
                <w:rFonts w:ascii="方正黑体_GBK" w:eastAsia="方正黑体_GBK" w:hAnsi="Times New Roman" w:cs="宋体" w:hint="eastAsia"/>
                <w:color w:val="000000"/>
                <w:kern w:val="0"/>
                <w:szCs w:val="21"/>
              </w:rPr>
              <w:t>决算数</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1,211.90</w:t>
            </w: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953.35</w:t>
            </w: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八、其他收入</w:t>
            </w:r>
          </w:p>
        </w:tc>
        <w:tc>
          <w:tcPr>
            <w:tcW w:w="656" w:type="pct"/>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191.43</w:t>
            </w: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DD60C0" w:rsidRPr="00EA548C" w:rsidRDefault="00DD60C0" w:rsidP="007F09A7">
            <w:pPr>
              <w:widowControl/>
              <w:spacing w:line="300" w:lineRule="exact"/>
              <w:jc w:val="right"/>
              <w:rPr>
                <w:rFonts w:ascii="Times New Roman" w:eastAsia="方正仿宋_GBK" w:hAnsi="Times New Roman" w:cs="Arial"/>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32.29</w:t>
            </w: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DD60C0" w:rsidRPr="00EA548C" w:rsidRDefault="00DD60C0" w:rsidP="007F09A7">
            <w:pPr>
              <w:widowControl/>
              <w:spacing w:line="300" w:lineRule="exact"/>
              <w:jc w:val="right"/>
              <w:rPr>
                <w:rFonts w:ascii="Times New Roman" w:eastAsia="方正仿宋_GBK" w:hAnsi="Times New Roman" w:cs="Arial"/>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DD60C0" w:rsidRPr="00EA548C" w:rsidRDefault="00DD60C0" w:rsidP="007F09A7">
            <w:pPr>
              <w:widowControl/>
              <w:spacing w:line="300" w:lineRule="exact"/>
              <w:jc w:val="right"/>
              <w:rPr>
                <w:rFonts w:ascii="Times New Roman" w:eastAsia="方正仿宋_GBK" w:hAnsi="Times New Roman" w:cs="Arial"/>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DD60C0" w:rsidRPr="00EA548C" w:rsidRDefault="00DD60C0" w:rsidP="007F09A7">
            <w:pPr>
              <w:widowControl/>
              <w:spacing w:line="300" w:lineRule="exact"/>
              <w:jc w:val="right"/>
              <w:rPr>
                <w:rFonts w:ascii="Times New Roman" w:eastAsia="方正仿宋_GBK" w:hAnsi="Times New Roman" w:cs="Arial"/>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37.94</w:t>
            </w: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center"/>
              <w:rPr>
                <w:rFonts w:ascii="Times New Roman" w:eastAsia="方正仿宋_GBK" w:hAnsi="Times New Roman" w:cs="宋体"/>
                <w:b/>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left"/>
              <w:rPr>
                <w:rFonts w:ascii="Times New Roman" w:eastAsia="方正仿宋_GBK" w:hAnsi="Times New Roman" w:cs="宋体"/>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EA548C" w:rsidRDefault="00DD60C0" w:rsidP="007F09A7">
            <w:pPr>
              <w:widowControl/>
              <w:spacing w:line="300" w:lineRule="exact"/>
              <w:jc w:val="right"/>
              <w:rPr>
                <w:rFonts w:ascii="Times New Roman" w:eastAsia="方正仿宋_GBK" w:hAnsi="Times New Roman" w:cs="宋体"/>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二十六、抗</w:t>
            </w:r>
            <w:proofErr w:type="gramStart"/>
            <w:r w:rsidRPr="00EA548C">
              <w:rPr>
                <w:rFonts w:ascii="Times New Roman" w:eastAsia="方正仿宋_GBK" w:hAnsi="Times New Roman" w:cs="宋体" w:hint="eastAsia"/>
                <w:color w:val="000000"/>
                <w:kern w:val="0"/>
                <w:szCs w:val="21"/>
              </w:rPr>
              <w:t>疫</w:t>
            </w:r>
            <w:proofErr w:type="gramEnd"/>
            <w:r w:rsidRPr="00EA548C">
              <w:rPr>
                <w:rFonts w:ascii="Times New Roman" w:eastAsia="方正仿宋_GBK" w:hAnsi="Times New Roman" w:cs="宋体" w:hint="eastAsia"/>
                <w:color w:val="000000"/>
                <w:kern w:val="0"/>
                <w:szCs w:val="21"/>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Times New Roman" w:eastAsia="方正仿宋_GBK" w:hAnsi="Times New Roman" w:cs="宋体"/>
                <w:b/>
                <w:color w:val="000000"/>
                <w:kern w:val="0"/>
                <w:szCs w:val="21"/>
              </w:rPr>
            </w:pPr>
            <w:r w:rsidRPr="00EA548C">
              <w:rPr>
                <w:rFonts w:ascii="Times New Roman" w:eastAsia="方正仿宋_GBK" w:hAnsi="Times New Roman" w:cs="宋体" w:hint="eastAsia"/>
                <w:b/>
                <w:color w:val="000000"/>
                <w:kern w:val="0"/>
                <w:szCs w:val="21"/>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1,211.90</w:t>
            </w: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Times New Roman" w:eastAsia="方正仿宋_GBK" w:hAnsi="Times New Roman" w:cs="宋体"/>
                <w:b/>
                <w:color w:val="000000"/>
                <w:kern w:val="0"/>
                <w:szCs w:val="21"/>
              </w:rPr>
            </w:pPr>
            <w:r w:rsidRPr="00EA548C">
              <w:rPr>
                <w:rFonts w:ascii="Times New Roman" w:eastAsia="方正仿宋_GBK" w:hAnsi="Times New Roman" w:cs="宋体" w:hint="eastAsia"/>
                <w:b/>
                <w:color w:val="000000"/>
                <w:kern w:val="0"/>
                <w:szCs w:val="21"/>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1,215.00</w:t>
            </w: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3.09</w:t>
            </w: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lef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hint="eastAsia"/>
                <w:color w:val="000000"/>
                <w:kern w:val="0"/>
                <w:szCs w:val="21"/>
              </w:rPr>
              <w:t xml:space="preserve"> </w:t>
            </w:r>
          </w:p>
        </w:tc>
      </w:tr>
      <w:tr w:rsidR="00DD60C0" w:rsidRPr="00EA548C" w:rsidTr="00EA548C">
        <w:trPr>
          <w:trHeight w:val="25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Times New Roman" w:eastAsia="方正仿宋_GBK" w:hAnsi="Times New Roman" w:cs="宋体"/>
                <w:b/>
                <w:color w:val="000000"/>
                <w:kern w:val="0"/>
                <w:szCs w:val="21"/>
              </w:rPr>
            </w:pPr>
            <w:r w:rsidRPr="00EA548C">
              <w:rPr>
                <w:rFonts w:ascii="Times New Roman" w:eastAsia="方正仿宋_GBK" w:hAnsi="Times New Roman" w:cs="宋体" w:hint="eastAsia"/>
                <w:b/>
                <w:color w:val="000000"/>
                <w:kern w:val="0"/>
                <w:szCs w:val="21"/>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1,215.00</w:t>
            </w:r>
            <w:r w:rsidRPr="00EA548C">
              <w:rPr>
                <w:rFonts w:ascii="Times New Roman" w:eastAsia="方正仿宋_GBK" w:hAnsi="Times New Roman" w:hint="eastAsia"/>
                <w:color w:val="000000"/>
                <w:kern w:val="0"/>
                <w:szCs w:val="21"/>
              </w:rPr>
              <w:t xml:space="preserve"> </w:t>
            </w:r>
          </w:p>
        </w:tc>
        <w:tc>
          <w:tcPr>
            <w:tcW w:w="1562" w:type="pct"/>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center"/>
              <w:textAlignment w:val="center"/>
              <w:rPr>
                <w:rFonts w:ascii="Times New Roman" w:eastAsia="方正仿宋_GBK" w:hAnsi="Times New Roman" w:cs="宋体"/>
                <w:b/>
                <w:color w:val="000000"/>
                <w:kern w:val="0"/>
                <w:szCs w:val="21"/>
              </w:rPr>
            </w:pPr>
            <w:r w:rsidRPr="00EA548C">
              <w:rPr>
                <w:rFonts w:ascii="Times New Roman" w:eastAsia="方正仿宋_GBK" w:hAnsi="Times New Roman" w:cs="宋体" w:hint="eastAsia"/>
                <w:b/>
                <w:color w:val="000000"/>
                <w:kern w:val="0"/>
                <w:szCs w:val="21"/>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EA548C" w:rsidRDefault="00DD60C0" w:rsidP="007F09A7">
            <w:pPr>
              <w:widowControl/>
              <w:spacing w:line="300" w:lineRule="exact"/>
              <w:jc w:val="right"/>
              <w:textAlignment w:val="center"/>
              <w:rPr>
                <w:rFonts w:ascii="Times New Roman" w:eastAsia="方正仿宋_GBK" w:hAnsi="Times New Roman" w:cs="宋体"/>
                <w:color w:val="000000"/>
                <w:kern w:val="0"/>
                <w:szCs w:val="21"/>
              </w:rPr>
            </w:pPr>
            <w:r w:rsidRPr="00EA548C">
              <w:rPr>
                <w:rFonts w:ascii="Times New Roman" w:eastAsia="方正仿宋_GBK" w:hAnsi="Times New Roman" w:cs="宋体" w:hint="eastAsia"/>
                <w:color w:val="000000"/>
                <w:kern w:val="0"/>
                <w:szCs w:val="21"/>
              </w:rPr>
              <w:t>1,215.00</w:t>
            </w:r>
            <w:r w:rsidRPr="00EA548C">
              <w:rPr>
                <w:rFonts w:ascii="Times New Roman" w:eastAsia="方正仿宋_GBK" w:hAnsi="Times New Roman" w:hint="eastAsia"/>
                <w:color w:val="000000"/>
                <w:kern w:val="0"/>
                <w:szCs w:val="21"/>
              </w:rPr>
              <w:t xml:space="preserve"> </w:t>
            </w:r>
          </w:p>
        </w:tc>
      </w:tr>
    </w:tbl>
    <w:p w:rsidR="000D186A" w:rsidRDefault="00DD60C0" w:rsidP="007F09A7">
      <w:pPr>
        <w:widowControl/>
        <w:spacing w:line="300" w:lineRule="exact"/>
        <w:jc w:val="left"/>
        <w:rPr>
          <w:rFonts w:ascii="宋体" w:hAnsi="宋体" w:cs="宋体"/>
          <w:kern w:val="0"/>
          <w:sz w:val="20"/>
          <w:szCs w:val="20"/>
        </w:rPr>
      </w:pPr>
      <w:r w:rsidRPr="00EA548C">
        <w:rPr>
          <w:rFonts w:ascii="Times New Roman" w:eastAsia="方正仿宋_GBK" w:hAnsi="Times New Roman" w:cs="宋体" w:hint="eastAsia"/>
          <w:kern w:val="0"/>
          <w:szCs w:val="21"/>
        </w:rPr>
        <w:t>备注：</w:t>
      </w:r>
      <w:r w:rsidRPr="00EA548C">
        <w:rPr>
          <w:rFonts w:ascii="Times New Roman" w:eastAsia="方正仿宋_GBK" w:hAnsi="Times New Roman" w:cs="宋体" w:hint="eastAsia"/>
          <w:kern w:val="0"/>
          <w:szCs w:val="21"/>
        </w:rPr>
        <w:t>1.</w:t>
      </w:r>
      <w:r w:rsidRPr="00EA548C">
        <w:rPr>
          <w:rFonts w:ascii="Times New Roman" w:eastAsia="方正仿宋_GBK" w:hAnsi="Times New Roman" w:cs="宋体" w:hint="eastAsia"/>
          <w:kern w:val="0"/>
          <w:szCs w:val="21"/>
        </w:rPr>
        <w:t>本表反映单位本年度的总收支和年末结转结余情况。</w:t>
      </w:r>
      <w:r w:rsidRPr="00EA548C">
        <w:rPr>
          <w:rFonts w:ascii="Times New Roman" w:eastAsia="方正仿宋_GBK" w:hAnsi="Times New Roman" w:cs="宋体" w:hint="eastAsia"/>
          <w:kern w:val="0"/>
          <w:szCs w:val="21"/>
        </w:rPr>
        <w:br/>
        <w:t xml:space="preserve">      2.</w:t>
      </w:r>
      <w:r w:rsidRPr="00EA548C">
        <w:rPr>
          <w:rFonts w:ascii="Times New Roman" w:eastAsia="方正仿宋_GBK" w:hAnsi="Times New Roman" w:cs="宋体" w:hint="eastAsia"/>
          <w:kern w:val="0"/>
          <w:szCs w:val="21"/>
        </w:rPr>
        <w:t>本套报表金额单位转换时可能存在尾数误差。</w:t>
      </w:r>
    </w:p>
    <w:p w:rsidR="007F09A7" w:rsidRDefault="007F09A7" w:rsidP="007F09A7">
      <w:pPr>
        <w:widowControl/>
        <w:jc w:val="left"/>
        <w:rPr>
          <w:rFonts w:ascii="Times New Roman" w:eastAsia="方正黑体_GBK" w:hAnsi="Times New Roman"/>
          <w:kern w:val="0"/>
          <w:sz w:val="32"/>
          <w:szCs w:val="21"/>
        </w:rPr>
      </w:pPr>
      <w:r w:rsidRPr="00EA548C">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2</w:t>
      </w:r>
    </w:p>
    <w:p w:rsidR="000D186A" w:rsidRPr="00DD60C0" w:rsidRDefault="000D186A" w:rsidP="00DD60C0">
      <w:pPr>
        <w:widowControl/>
        <w:spacing w:line="240" w:lineRule="exact"/>
        <w:jc w:val="left"/>
        <w:rPr>
          <w:rFonts w:ascii="宋体" w:hAnsi="宋体" w:cs="宋体"/>
          <w:kern w:val="0"/>
          <w:sz w:val="20"/>
          <w:szCs w:val="20"/>
        </w:rPr>
      </w:pPr>
    </w:p>
    <w:tbl>
      <w:tblPr>
        <w:tblW w:w="10072" w:type="dxa"/>
        <w:jc w:val="center"/>
        <w:tblInd w:w="-474" w:type="dxa"/>
        <w:tblLayout w:type="fixed"/>
        <w:tblCellMar>
          <w:left w:w="0" w:type="dxa"/>
          <w:right w:w="0" w:type="dxa"/>
        </w:tblCellMar>
        <w:tblLook w:val="04A0" w:firstRow="1" w:lastRow="0" w:firstColumn="1" w:lastColumn="0" w:noHBand="0" w:noVBand="1"/>
      </w:tblPr>
      <w:tblGrid>
        <w:gridCol w:w="1135"/>
        <w:gridCol w:w="1906"/>
        <w:gridCol w:w="992"/>
        <w:gridCol w:w="992"/>
        <w:gridCol w:w="993"/>
        <w:gridCol w:w="850"/>
        <w:gridCol w:w="254"/>
        <w:gridCol w:w="612"/>
        <w:gridCol w:w="552"/>
        <w:gridCol w:w="1134"/>
        <w:gridCol w:w="652"/>
      </w:tblGrid>
      <w:tr w:rsidR="00DD60C0" w:rsidRPr="00DD60C0" w:rsidTr="003173BF">
        <w:trPr>
          <w:jc w:val="center"/>
        </w:trPr>
        <w:tc>
          <w:tcPr>
            <w:tcW w:w="10072" w:type="dxa"/>
            <w:gridSpan w:val="11"/>
            <w:noWrap/>
            <w:tcMar>
              <w:top w:w="15" w:type="dxa"/>
              <w:left w:w="15" w:type="dxa"/>
              <w:bottom w:w="0" w:type="dxa"/>
              <w:right w:w="15" w:type="dxa"/>
            </w:tcMar>
            <w:vAlign w:val="center"/>
            <w:hideMark/>
          </w:tcPr>
          <w:p w:rsidR="00DD60C0" w:rsidRPr="007F09A7" w:rsidRDefault="00DD60C0" w:rsidP="00DD60C0">
            <w:pPr>
              <w:widowControl/>
              <w:jc w:val="center"/>
              <w:textAlignment w:val="bottom"/>
              <w:rPr>
                <w:rFonts w:ascii="方正小标宋_GBK" w:eastAsia="方正小标宋_GBK" w:hAnsi="宋体" w:cs="宋体"/>
                <w:color w:val="000000"/>
                <w:kern w:val="0"/>
                <w:sz w:val="32"/>
                <w:szCs w:val="32"/>
              </w:rPr>
            </w:pPr>
            <w:r w:rsidRPr="007F09A7">
              <w:rPr>
                <w:rFonts w:ascii="方正小标宋_GBK" w:eastAsia="方正小标宋_GBK" w:hAnsi="宋体" w:cs="宋体" w:hint="eastAsia"/>
                <w:color w:val="000000"/>
                <w:kern w:val="0"/>
                <w:sz w:val="40"/>
                <w:szCs w:val="32"/>
              </w:rPr>
              <w:t>收入决算表</w:t>
            </w:r>
          </w:p>
        </w:tc>
      </w:tr>
      <w:tr w:rsidR="00633745" w:rsidRPr="007F09A7" w:rsidTr="003173BF">
        <w:trPr>
          <w:jc w:val="center"/>
        </w:trPr>
        <w:tc>
          <w:tcPr>
            <w:tcW w:w="5025" w:type="dxa"/>
            <w:gridSpan w:val="4"/>
            <w:vMerge w:val="restart"/>
            <w:noWrap/>
            <w:tcMar>
              <w:top w:w="15" w:type="dxa"/>
              <w:left w:w="15" w:type="dxa"/>
              <w:bottom w:w="0" w:type="dxa"/>
              <w:right w:w="15" w:type="dxa"/>
            </w:tcMar>
            <w:vAlign w:val="bottom"/>
            <w:hideMark/>
          </w:tcPr>
          <w:p w:rsidR="00633745" w:rsidRPr="007F09A7" w:rsidRDefault="00633745" w:rsidP="007F09A7">
            <w:pPr>
              <w:widowControl/>
              <w:rPr>
                <w:rFonts w:ascii="Times New Roman" w:eastAsia="方正仿宋_GBK" w:hAnsi="Times New Roman" w:cs="宋体"/>
                <w:color w:val="000000"/>
                <w:kern w:val="0"/>
                <w:sz w:val="22"/>
                <w:szCs w:val="20"/>
              </w:rPr>
            </w:pPr>
            <w:r w:rsidRPr="007F09A7">
              <w:rPr>
                <w:rFonts w:ascii="Times New Roman" w:eastAsia="方正仿宋_GBK" w:hAnsi="Times New Roman" w:cs="宋体" w:hint="eastAsia"/>
                <w:kern w:val="0"/>
                <w:sz w:val="22"/>
                <w:szCs w:val="20"/>
              </w:rPr>
              <w:t>公开单位：</w:t>
            </w:r>
            <w:r w:rsidRPr="007F09A7">
              <w:rPr>
                <w:rFonts w:ascii="Times New Roman" w:eastAsia="方正仿宋_GBK" w:hAnsi="Times New Roman" w:hint="eastAsia"/>
                <w:kern w:val="0"/>
                <w:sz w:val="22"/>
                <w:szCs w:val="24"/>
              </w:rPr>
              <w:t>重庆市九龙坡区财政局（本级）</w:t>
            </w:r>
          </w:p>
        </w:tc>
        <w:tc>
          <w:tcPr>
            <w:tcW w:w="993" w:type="dxa"/>
            <w:noWrap/>
            <w:tcMar>
              <w:top w:w="15" w:type="dxa"/>
              <w:left w:w="15" w:type="dxa"/>
              <w:bottom w:w="0" w:type="dxa"/>
              <w:right w:w="15" w:type="dxa"/>
            </w:tcMar>
            <w:vAlign w:val="center"/>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1104" w:type="dxa"/>
            <w:gridSpan w:val="2"/>
            <w:noWrap/>
            <w:tcMar>
              <w:top w:w="15" w:type="dxa"/>
              <w:left w:w="15" w:type="dxa"/>
              <w:bottom w:w="0" w:type="dxa"/>
              <w:right w:w="15" w:type="dxa"/>
            </w:tcMar>
            <w:vAlign w:val="center"/>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612" w:type="dxa"/>
            <w:noWrap/>
            <w:tcMar>
              <w:top w:w="15" w:type="dxa"/>
              <w:left w:w="15" w:type="dxa"/>
              <w:bottom w:w="0" w:type="dxa"/>
              <w:right w:w="15" w:type="dxa"/>
            </w:tcMar>
            <w:vAlign w:val="center"/>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552" w:type="dxa"/>
            <w:noWrap/>
            <w:tcMar>
              <w:top w:w="15" w:type="dxa"/>
              <w:left w:w="15" w:type="dxa"/>
              <w:bottom w:w="0" w:type="dxa"/>
              <w:right w:w="15" w:type="dxa"/>
            </w:tcMar>
            <w:vAlign w:val="center"/>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1786" w:type="dxa"/>
            <w:gridSpan w:val="2"/>
            <w:noWrap/>
            <w:tcMar>
              <w:top w:w="15" w:type="dxa"/>
              <w:left w:w="15" w:type="dxa"/>
              <w:bottom w:w="0" w:type="dxa"/>
              <w:right w:w="15" w:type="dxa"/>
            </w:tcMar>
            <w:vAlign w:val="center"/>
          </w:tcPr>
          <w:p w:rsidR="00633745" w:rsidRPr="007F09A7" w:rsidRDefault="00633745" w:rsidP="00DD60C0">
            <w:pPr>
              <w:widowControl/>
              <w:jc w:val="right"/>
              <w:textAlignment w:val="bottom"/>
              <w:rPr>
                <w:rFonts w:ascii="Times New Roman" w:eastAsia="方正仿宋_GBK" w:hAnsi="Times New Roman" w:cs="宋体"/>
                <w:color w:val="000000"/>
                <w:kern w:val="0"/>
                <w:sz w:val="22"/>
                <w:szCs w:val="20"/>
              </w:rPr>
            </w:pPr>
            <w:r w:rsidRPr="007F09A7">
              <w:rPr>
                <w:rFonts w:ascii="Times New Roman" w:eastAsia="方正仿宋_GBK" w:hAnsi="Times New Roman" w:cs="宋体" w:hint="eastAsia"/>
                <w:color w:val="000000"/>
                <w:kern w:val="0"/>
                <w:sz w:val="22"/>
                <w:szCs w:val="20"/>
              </w:rPr>
              <w:t>公开</w:t>
            </w:r>
            <w:r w:rsidRPr="007F09A7">
              <w:rPr>
                <w:rFonts w:ascii="Times New Roman" w:eastAsia="方正仿宋_GBK" w:hAnsi="Times New Roman" w:cs="宋体" w:hint="eastAsia"/>
                <w:color w:val="000000"/>
                <w:kern w:val="0"/>
                <w:sz w:val="22"/>
                <w:szCs w:val="20"/>
              </w:rPr>
              <w:t>02</w:t>
            </w:r>
            <w:r w:rsidRPr="007F09A7">
              <w:rPr>
                <w:rFonts w:ascii="Times New Roman" w:eastAsia="方正仿宋_GBK" w:hAnsi="Times New Roman" w:cs="宋体" w:hint="eastAsia"/>
                <w:color w:val="000000"/>
                <w:kern w:val="0"/>
                <w:sz w:val="22"/>
                <w:szCs w:val="20"/>
              </w:rPr>
              <w:t>表</w:t>
            </w:r>
          </w:p>
        </w:tc>
      </w:tr>
      <w:tr w:rsidR="00633745" w:rsidRPr="007F09A7" w:rsidTr="003173BF">
        <w:trPr>
          <w:jc w:val="center"/>
        </w:trPr>
        <w:tc>
          <w:tcPr>
            <w:tcW w:w="5025" w:type="dxa"/>
            <w:gridSpan w:val="4"/>
            <w:vMerge/>
            <w:vAlign w:val="center"/>
            <w:hideMark/>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993" w:type="dxa"/>
            <w:noWrap/>
            <w:tcMar>
              <w:top w:w="15" w:type="dxa"/>
              <w:left w:w="15" w:type="dxa"/>
              <w:bottom w:w="0" w:type="dxa"/>
              <w:right w:w="15" w:type="dxa"/>
            </w:tcMar>
            <w:vAlign w:val="center"/>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1104" w:type="dxa"/>
            <w:gridSpan w:val="2"/>
            <w:noWrap/>
            <w:tcMar>
              <w:top w:w="15" w:type="dxa"/>
              <w:left w:w="15" w:type="dxa"/>
              <w:bottom w:w="0" w:type="dxa"/>
              <w:right w:w="15" w:type="dxa"/>
            </w:tcMar>
            <w:vAlign w:val="center"/>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612" w:type="dxa"/>
            <w:noWrap/>
            <w:tcMar>
              <w:top w:w="15" w:type="dxa"/>
              <w:left w:w="15" w:type="dxa"/>
              <w:bottom w:w="0" w:type="dxa"/>
              <w:right w:w="15" w:type="dxa"/>
            </w:tcMar>
            <w:vAlign w:val="center"/>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552" w:type="dxa"/>
            <w:noWrap/>
            <w:tcMar>
              <w:top w:w="15" w:type="dxa"/>
              <w:left w:w="15" w:type="dxa"/>
              <w:bottom w:w="0" w:type="dxa"/>
              <w:right w:w="15" w:type="dxa"/>
            </w:tcMar>
            <w:vAlign w:val="center"/>
          </w:tcPr>
          <w:p w:rsidR="00633745" w:rsidRPr="007F09A7" w:rsidRDefault="00633745" w:rsidP="00DD60C0">
            <w:pPr>
              <w:widowControl/>
              <w:jc w:val="left"/>
              <w:rPr>
                <w:rFonts w:ascii="Times New Roman" w:eastAsia="方正仿宋_GBK" w:hAnsi="Times New Roman" w:cs="宋体"/>
                <w:color w:val="000000"/>
                <w:kern w:val="0"/>
                <w:sz w:val="22"/>
                <w:szCs w:val="20"/>
              </w:rPr>
            </w:pPr>
          </w:p>
        </w:tc>
        <w:tc>
          <w:tcPr>
            <w:tcW w:w="1786" w:type="dxa"/>
            <w:gridSpan w:val="2"/>
            <w:noWrap/>
            <w:tcMar>
              <w:top w:w="15" w:type="dxa"/>
              <w:left w:w="15" w:type="dxa"/>
              <w:bottom w:w="0" w:type="dxa"/>
              <w:right w:w="15" w:type="dxa"/>
            </w:tcMar>
            <w:vAlign w:val="center"/>
          </w:tcPr>
          <w:p w:rsidR="00633745" w:rsidRPr="007F09A7" w:rsidRDefault="00633745" w:rsidP="00DD60C0">
            <w:pPr>
              <w:widowControl/>
              <w:jc w:val="right"/>
              <w:textAlignment w:val="bottom"/>
              <w:rPr>
                <w:rFonts w:ascii="Times New Roman" w:eastAsia="方正仿宋_GBK" w:hAnsi="Times New Roman" w:cs="宋体"/>
                <w:color w:val="000000"/>
                <w:kern w:val="0"/>
                <w:sz w:val="22"/>
                <w:szCs w:val="20"/>
              </w:rPr>
            </w:pPr>
            <w:r w:rsidRPr="007F09A7">
              <w:rPr>
                <w:rFonts w:ascii="Times New Roman" w:eastAsia="方正仿宋_GBK" w:hAnsi="Times New Roman" w:cs="宋体" w:hint="eastAsia"/>
                <w:color w:val="000000"/>
                <w:kern w:val="0"/>
                <w:sz w:val="22"/>
                <w:szCs w:val="20"/>
              </w:rPr>
              <w:t>单位：</w:t>
            </w:r>
            <w:r w:rsidRPr="007F09A7">
              <w:rPr>
                <w:rFonts w:ascii="Times New Roman" w:eastAsia="方正仿宋_GBK" w:hAnsi="Times New Roman" w:cs="宋体" w:hint="eastAsia"/>
                <w:kern w:val="0"/>
                <w:sz w:val="22"/>
                <w:szCs w:val="20"/>
              </w:rPr>
              <w:t>万元</w:t>
            </w:r>
          </w:p>
        </w:tc>
      </w:tr>
      <w:tr w:rsidR="007F09A7" w:rsidRPr="007F09A7" w:rsidTr="003173BF">
        <w:trPr>
          <w:jc w:val="center"/>
        </w:trPr>
        <w:tc>
          <w:tcPr>
            <w:tcW w:w="3041"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bottom"/>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项目</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本年收入合计</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财政拨款收入</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上级补助收入</w:t>
            </w:r>
          </w:p>
        </w:tc>
        <w:tc>
          <w:tcPr>
            <w:tcW w:w="171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bottom"/>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事业收入</w:t>
            </w:r>
          </w:p>
        </w:tc>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经营收入</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附属单位上缴收入</w:t>
            </w:r>
          </w:p>
        </w:tc>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其他收入</w:t>
            </w:r>
          </w:p>
        </w:tc>
      </w:tr>
      <w:tr w:rsidR="00A7553B" w:rsidRPr="007F09A7" w:rsidTr="003173BF">
        <w:trPr>
          <w:trHeight w:val="307"/>
          <w:jc w:val="center"/>
        </w:trPr>
        <w:tc>
          <w:tcPr>
            <w:tcW w:w="1135"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功能分类</w:t>
            </w:r>
          </w:p>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科目编码</w:t>
            </w:r>
          </w:p>
        </w:tc>
        <w:tc>
          <w:tcPr>
            <w:tcW w:w="1906" w:type="dxa"/>
            <w:vMerge w:val="restar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3173BF"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项目（按“项”级</w:t>
            </w:r>
          </w:p>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功能分类科目）</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方正黑体_GBK" w:eastAsia="方正黑体_GBK" w:hAnsi="Times New Roman" w:cs="宋体"/>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方正黑体_GBK" w:eastAsia="方正黑体_GBK" w:hAnsi="Times New Roman" w:cs="宋体"/>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方正黑体_GBK" w:eastAsia="方正黑体_GBK" w:hAnsi="Times New Roman" w:cs="宋体"/>
                <w:color w:val="000000"/>
                <w:kern w:val="0"/>
                <w:szCs w:val="2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小计</w:t>
            </w:r>
          </w:p>
        </w:tc>
        <w:tc>
          <w:tcPr>
            <w:tcW w:w="8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方正黑体_GBK" w:eastAsia="方正黑体_GBK" w:hAnsi="Times New Roman" w:cs="宋体"/>
                <w:color w:val="000000"/>
                <w:kern w:val="0"/>
                <w:szCs w:val="21"/>
              </w:rPr>
            </w:pPr>
            <w:r w:rsidRPr="007F09A7">
              <w:rPr>
                <w:rFonts w:ascii="方正黑体_GBK" w:eastAsia="方正黑体_GBK" w:hAnsi="Times New Roman" w:cs="宋体" w:hint="eastAsia"/>
                <w:color w:val="000000"/>
                <w:kern w:val="0"/>
                <w:szCs w:val="21"/>
              </w:rPr>
              <w:t>其中：教育收费</w:t>
            </w:r>
          </w:p>
        </w:tc>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r>
      <w:tr w:rsidR="003173BF" w:rsidRPr="007F09A7" w:rsidTr="003173BF">
        <w:trPr>
          <w:trHeight w:val="280"/>
          <w:jc w:val="center"/>
        </w:trPr>
        <w:tc>
          <w:tcPr>
            <w:tcW w:w="1135"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1906" w:type="dxa"/>
            <w:vMerge/>
            <w:tcBorders>
              <w:top w:val="nil"/>
              <w:left w:val="nil"/>
              <w:bottom w:val="single" w:sz="4" w:space="0" w:color="000000"/>
              <w:right w:val="nil"/>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8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r>
      <w:tr w:rsidR="003173BF" w:rsidRPr="007F09A7" w:rsidTr="003173BF">
        <w:trPr>
          <w:trHeight w:val="280"/>
          <w:jc w:val="center"/>
        </w:trPr>
        <w:tc>
          <w:tcPr>
            <w:tcW w:w="1135"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1906" w:type="dxa"/>
            <w:vMerge/>
            <w:tcBorders>
              <w:top w:val="nil"/>
              <w:left w:val="nil"/>
              <w:bottom w:val="single" w:sz="4" w:space="0" w:color="000000"/>
              <w:right w:val="nil"/>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8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r>
      <w:tr w:rsidR="003173BF" w:rsidRPr="007F09A7" w:rsidTr="003173BF">
        <w:trPr>
          <w:trHeight w:val="280"/>
          <w:jc w:val="center"/>
        </w:trPr>
        <w:tc>
          <w:tcPr>
            <w:tcW w:w="1135"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1906" w:type="dxa"/>
            <w:vMerge/>
            <w:tcBorders>
              <w:top w:val="nil"/>
              <w:left w:val="nil"/>
              <w:bottom w:val="single" w:sz="4" w:space="0" w:color="000000"/>
              <w:right w:val="nil"/>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8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c>
          <w:tcPr>
            <w:tcW w:w="6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7F09A7" w:rsidRDefault="00DD60C0" w:rsidP="003173BF">
            <w:pPr>
              <w:widowControl/>
              <w:spacing w:line="280" w:lineRule="exact"/>
              <w:jc w:val="left"/>
              <w:rPr>
                <w:rFonts w:ascii="Times New Roman" w:eastAsia="方正仿宋_GBK" w:hAnsi="Times New Roman" w:cs="宋体"/>
                <w:b/>
                <w:color w:val="000000"/>
                <w:kern w:val="0"/>
                <w:szCs w:val="21"/>
              </w:rPr>
            </w:pPr>
          </w:p>
        </w:tc>
      </w:tr>
      <w:tr w:rsidR="007F09A7" w:rsidRPr="007F09A7" w:rsidTr="003173BF">
        <w:trPr>
          <w:jc w:val="center"/>
        </w:trPr>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center"/>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cs="宋体" w:hint="eastAsia"/>
                <w:b/>
                <w:color w:val="000000"/>
                <w:kern w:val="0"/>
                <w:szCs w:val="21"/>
              </w:rPr>
              <w:t>合计</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cs="宋体" w:hint="eastAsia"/>
                <w:b/>
                <w:bCs/>
                <w:color w:val="000000"/>
                <w:kern w:val="0"/>
                <w:szCs w:val="21"/>
              </w:rPr>
              <w:t>1,211.90</w:t>
            </w:r>
            <w:r w:rsidRPr="007F09A7">
              <w:rPr>
                <w:rFonts w:ascii="Times New Roman" w:eastAsia="方正仿宋_GBK" w:hAnsi="Times New Roman" w:hint="eastAsia"/>
                <w:b/>
                <w:color w:val="000000"/>
                <w:kern w:val="0"/>
                <w:szCs w:val="21"/>
              </w:rPr>
              <w:t xml:space="preserve"> </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cs="宋体" w:hint="eastAsia"/>
                <w:b/>
                <w:bCs/>
                <w:color w:val="000000"/>
                <w:kern w:val="0"/>
                <w:szCs w:val="21"/>
              </w:rPr>
              <w:t>1,211.90</w:t>
            </w:r>
            <w:r w:rsidRPr="007F09A7">
              <w:rPr>
                <w:rFonts w:ascii="Times New Roman" w:eastAsia="方正仿宋_GBK" w:hAnsi="Times New Roman" w:hint="eastAsia"/>
                <w:b/>
                <w:color w:val="000000"/>
                <w:kern w:val="0"/>
                <w:szCs w:val="21"/>
              </w:rPr>
              <w:t xml:space="preserve"> </w:t>
            </w:r>
          </w:p>
        </w:tc>
        <w:tc>
          <w:tcPr>
            <w:tcW w:w="99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hint="eastAsia"/>
                <w:b/>
                <w:color w:val="000000"/>
                <w:kern w:val="0"/>
                <w:szCs w:val="21"/>
              </w:rPr>
              <w:t xml:space="preserve"> </w:t>
            </w:r>
          </w:p>
        </w:tc>
        <w:tc>
          <w:tcPr>
            <w:tcW w:w="8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hint="eastAsia"/>
                <w:b/>
                <w:color w:val="000000"/>
                <w:kern w:val="0"/>
                <w:szCs w:val="21"/>
              </w:rPr>
              <w:t xml:space="preserve"> </w:t>
            </w:r>
          </w:p>
        </w:tc>
        <w:tc>
          <w:tcPr>
            <w:tcW w:w="866"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hint="eastAsia"/>
                <w:b/>
                <w:color w:val="000000"/>
                <w:kern w:val="0"/>
                <w:szCs w:val="21"/>
              </w:rPr>
              <w:t xml:space="preserve"> </w:t>
            </w:r>
          </w:p>
        </w:tc>
        <w:tc>
          <w:tcPr>
            <w:tcW w:w="55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hint="eastAsia"/>
                <w:b/>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hint="eastAsia"/>
                <w:b/>
                <w:color w:val="000000"/>
                <w:kern w:val="0"/>
                <w:szCs w:val="21"/>
              </w:rPr>
              <w:t xml:space="preserve"> </w:t>
            </w:r>
          </w:p>
        </w:tc>
        <w:tc>
          <w:tcPr>
            <w:tcW w:w="65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b/>
                <w:color w:val="000000"/>
                <w:kern w:val="0"/>
                <w:szCs w:val="21"/>
              </w:rPr>
            </w:pPr>
            <w:r w:rsidRPr="007F09A7">
              <w:rPr>
                <w:rFonts w:ascii="Times New Roman" w:eastAsia="方正仿宋_GBK" w:hAnsi="Times New Roman" w:hint="eastAsia"/>
                <w:b/>
                <w:color w:val="000000"/>
                <w:kern w:val="0"/>
                <w:szCs w:val="21"/>
              </w:rPr>
              <w:t xml:space="preserve"> </w:t>
            </w:r>
          </w:p>
        </w:tc>
      </w:tr>
      <w:tr w:rsidR="003173BF"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201</w:t>
            </w:r>
          </w:p>
        </w:tc>
        <w:tc>
          <w:tcPr>
            <w:tcW w:w="1906"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一般公共服务支出</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950.26</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950.26</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20106</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财政事务</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950.26</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950.26</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2010601</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行政运行</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411.81</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411.81</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2010602</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一般行政管理事务</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481.25</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481.25</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2010608</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财政委托业务支出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57.20</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57.20</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208</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社会保障和就业支出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191.43</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191.43</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20805</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行政事业单位养老支出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166.56</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166.56</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2080505</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机关事业单位基本养老保险缴费支出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40.70</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40.70</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2080506</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机关事业单位职业年金缴费支出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24.78</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24.78</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2080599</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其他行政事业单位养老支出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101.08</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101.08</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20808</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抚恤</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24.87</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24.87</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2080801</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死亡抚恤</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24.87</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24.87</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210</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卫生健康支出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32.29</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32.29</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21011</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行政事业单位医疗</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32.29</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32.29</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2101101</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行政单位医疗</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21.62</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21.62</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2101103</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公务员医疗补助</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7.88</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7.88</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2101199</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其他行政事业单位医疗支出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2.79</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2.79</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221</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住房保障支出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37.94</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37.94</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22102</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住房改革支出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37.94</w:t>
            </w:r>
            <w:r w:rsidRPr="007F09A7">
              <w:rPr>
                <w:rFonts w:ascii="Times New Roman" w:eastAsia="方正仿宋_GBK" w:hAnsi="Times New Roman" w:hint="eastAsia"/>
                <w:b/>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b/>
                <w:color w:val="000000"/>
                <w:kern w:val="0"/>
                <w:szCs w:val="21"/>
              </w:rPr>
              <w:t>37.94</w:t>
            </w:r>
            <w:r w:rsidRPr="007F09A7">
              <w:rPr>
                <w:rFonts w:ascii="Times New Roman" w:eastAsia="方正仿宋_GBK" w:hAnsi="Times New Roman" w:hint="eastAsia"/>
                <w:b/>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2210201</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住房公积金</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35.08</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35.08</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r w:rsidR="007F09A7" w:rsidRPr="007F09A7" w:rsidTr="003173BF">
        <w:trPr>
          <w:jc w:val="center"/>
        </w:trPr>
        <w:tc>
          <w:tcPr>
            <w:tcW w:w="1135"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2210203</w:t>
            </w:r>
          </w:p>
        </w:tc>
        <w:tc>
          <w:tcPr>
            <w:tcW w:w="1906"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lef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购房补贴</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2.86</w:t>
            </w:r>
            <w:r w:rsidRPr="007F09A7">
              <w:rPr>
                <w:rFonts w:ascii="Times New Roman" w:eastAsia="方正仿宋_GBK" w:hAnsi="Times New Roman" w:hint="eastAsia"/>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cs="宋体" w:hint="eastAsia"/>
                <w:color w:val="000000"/>
                <w:kern w:val="0"/>
                <w:szCs w:val="21"/>
              </w:rPr>
              <w:t>2.86</w:t>
            </w:r>
            <w:r w:rsidRPr="007F09A7">
              <w:rPr>
                <w:rFonts w:ascii="Times New Roman" w:eastAsia="方正仿宋_GBK" w:hAnsi="Times New Roman" w:hint="eastAsia"/>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866"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5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c>
          <w:tcPr>
            <w:tcW w:w="65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7F09A7" w:rsidRDefault="00DD60C0" w:rsidP="003173BF">
            <w:pPr>
              <w:widowControl/>
              <w:spacing w:line="280" w:lineRule="exact"/>
              <w:jc w:val="right"/>
              <w:textAlignment w:val="center"/>
              <w:rPr>
                <w:rFonts w:ascii="Times New Roman" w:eastAsia="方正仿宋_GBK" w:hAnsi="Times New Roman" w:cs="宋体"/>
                <w:color w:val="000000"/>
                <w:kern w:val="0"/>
                <w:szCs w:val="21"/>
              </w:rPr>
            </w:pPr>
            <w:r w:rsidRPr="007F09A7">
              <w:rPr>
                <w:rFonts w:ascii="Times New Roman" w:eastAsia="方正仿宋_GBK" w:hAnsi="Times New Roman" w:hint="eastAsia"/>
                <w:color w:val="000000"/>
                <w:kern w:val="0"/>
                <w:szCs w:val="21"/>
              </w:rPr>
              <w:t xml:space="preserve"> </w:t>
            </w:r>
          </w:p>
        </w:tc>
      </w:tr>
    </w:tbl>
    <w:p w:rsidR="00DD60C0" w:rsidRDefault="00DD60C0" w:rsidP="00091006">
      <w:pPr>
        <w:widowControl/>
        <w:ind w:left="630" w:hangingChars="300" w:hanging="630"/>
        <w:jc w:val="left"/>
        <w:rPr>
          <w:rFonts w:ascii="Times New Roman" w:eastAsia="方正仿宋_GBK" w:hAnsi="Times New Roman" w:cs="宋体"/>
          <w:kern w:val="0"/>
          <w:szCs w:val="21"/>
        </w:rPr>
      </w:pPr>
      <w:r w:rsidRPr="007F09A7">
        <w:rPr>
          <w:rFonts w:ascii="Times New Roman" w:eastAsia="方正仿宋_GBK" w:hAnsi="Times New Roman" w:cs="宋体" w:hint="eastAsia"/>
          <w:kern w:val="0"/>
          <w:szCs w:val="21"/>
        </w:rPr>
        <w:t>备注：</w:t>
      </w:r>
      <w:r w:rsidRPr="007F09A7">
        <w:rPr>
          <w:rFonts w:ascii="Times New Roman" w:eastAsia="方正仿宋_GBK" w:hAnsi="Times New Roman" w:cs="宋体" w:hint="eastAsia"/>
          <w:kern w:val="0"/>
          <w:szCs w:val="21"/>
        </w:rPr>
        <w:t>1.</w:t>
      </w:r>
      <w:r w:rsidRPr="007F09A7">
        <w:rPr>
          <w:rFonts w:ascii="Times New Roman" w:eastAsia="方正仿宋_GBK" w:hAnsi="Times New Roman" w:cs="宋体" w:hint="eastAsia"/>
          <w:kern w:val="0"/>
          <w:szCs w:val="21"/>
        </w:rPr>
        <w:t>本表反映单位本年度取得的各项收入情况。</w:t>
      </w:r>
      <w:r w:rsidRPr="007F09A7">
        <w:rPr>
          <w:rFonts w:ascii="Times New Roman" w:eastAsia="方正仿宋_GBK" w:hAnsi="Times New Roman" w:cs="宋体" w:hint="eastAsia"/>
          <w:kern w:val="0"/>
          <w:szCs w:val="21"/>
        </w:rPr>
        <w:br/>
      </w:r>
      <w:bookmarkStart w:id="0" w:name="_GoBack"/>
      <w:bookmarkEnd w:id="0"/>
      <w:r w:rsidRPr="007F09A7">
        <w:rPr>
          <w:rFonts w:ascii="Times New Roman" w:eastAsia="方正仿宋_GBK" w:hAnsi="Times New Roman" w:cs="宋体" w:hint="eastAsia"/>
          <w:kern w:val="0"/>
          <w:szCs w:val="21"/>
        </w:rPr>
        <w:t>2.</w:t>
      </w:r>
      <w:r w:rsidRPr="007F09A7">
        <w:rPr>
          <w:rFonts w:ascii="Times New Roman" w:eastAsia="方正仿宋_GBK" w:hAnsi="Times New Roman" w:cs="宋体" w:hint="eastAsia"/>
          <w:kern w:val="0"/>
          <w:szCs w:val="21"/>
        </w:rPr>
        <w:t>本套报表金额单位转换时可能存在尾数误差。</w:t>
      </w:r>
    </w:p>
    <w:p w:rsidR="0041269E" w:rsidRDefault="0041269E" w:rsidP="0041269E">
      <w:pPr>
        <w:widowControl/>
        <w:jc w:val="left"/>
        <w:rPr>
          <w:rFonts w:ascii="Times New Roman" w:eastAsia="方正黑体_GBK" w:hAnsi="Times New Roman"/>
          <w:kern w:val="0"/>
          <w:sz w:val="32"/>
          <w:szCs w:val="21"/>
        </w:rPr>
      </w:pPr>
      <w:r w:rsidRPr="00EA548C">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3</w:t>
      </w:r>
    </w:p>
    <w:p w:rsidR="0041269E" w:rsidRPr="00DD60C0" w:rsidRDefault="0041269E" w:rsidP="00DD60C0">
      <w:pPr>
        <w:widowControl/>
        <w:jc w:val="left"/>
        <w:rPr>
          <w:rFonts w:ascii="宋体" w:hAnsi="宋体" w:cs="宋体"/>
          <w:kern w:val="0"/>
          <w:sz w:val="20"/>
          <w:szCs w:val="20"/>
        </w:rPr>
      </w:pPr>
    </w:p>
    <w:tbl>
      <w:tblPr>
        <w:tblW w:w="8888" w:type="dxa"/>
        <w:jc w:val="center"/>
        <w:tblInd w:w="-509" w:type="dxa"/>
        <w:tblLayout w:type="fixed"/>
        <w:tblCellMar>
          <w:left w:w="0" w:type="dxa"/>
          <w:right w:w="0" w:type="dxa"/>
        </w:tblCellMar>
        <w:tblLook w:val="04A0" w:firstRow="1" w:lastRow="0" w:firstColumn="1" w:lastColumn="0" w:noHBand="0" w:noVBand="1"/>
      </w:tblPr>
      <w:tblGrid>
        <w:gridCol w:w="1257"/>
        <w:gridCol w:w="1960"/>
        <w:gridCol w:w="993"/>
        <w:gridCol w:w="850"/>
        <w:gridCol w:w="993"/>
        <w:gridCol w:w="992"/>
        <w:gridCol w:w="709"/>
        <w:gridCol w:w="1134"/>
      </w:tblGrid>
      <w:tr w:rsidR="00DD60C0" w:rsidRPr="0041269E" w:rsidTr="009D4516">
        <w:trPr>
          <w:jc w:val="center"/>
        </w:trPr>
        <w:tc>
          <w:tcPr>
            <w:tcW w:w="8888" w:type="dxa"/>
            <w:gridSpan w:val="8"/>
            <w:noWrap/>
            <w:tcMar>
              <w:top w:w="15" w:type="dxa"/>
              <w:left w:w="15" w:type="dxa"/>
              <w:bottom w:w="0" w:type="dxa"/>
              <w:right w:w="15" w:type="dxa"/>
            </w:tcMar>
            <w:vAlign w:val="center"/>
            <w:hideMark/>
          </w:tcPr>
          <w:p w:rsidR="00DD60C0" w:rsidRPr="0041269E" w:rsidRDefault="00DD60C0" w:rsidP="00DD60C0">
            <w:pPr>
              <w:widowControl/>
              <w:jc w:val="center"/>
              <w:textAlignment w:val="bottom"/>
              <w:rPr>
                <w:rFonts w:ascii="Times New Roman" w:eastAsia="方正小标宋_GBK" w:hAnsi="Times New Roman"/>
                <w:color w:val="000000"/>
                <w:kern w:val="0"/>
                <w:sz w:val="32"/>
                <w:szCs w:val="32"/>
              </w:rPr>
            </w:pPr>
            <w:r w:rsidRPr="0041269E">
              <w:rPr>
                <w:rFonts w:ascii="Times New Roman" w:eastAsia="方正小标宋_GBK" w:hAnsi="Times New Roman"/>
                <w:color w:val="000000"/>
                <w:kern w:val="0"/>
                <w:sz w:val="40"/>
                <w:szCs w:val="32"/>
              </w:rPr>
              <w:t>支出决算表</w:t>
            </w:r>
          </w:p>
        </w:tc>
      </w:tr>
      <w:tr w:rsidR="002366F7" w:rsidRPr="0041269E" w:rsidTr="009D4516">
        <w:trPr>
          <w:jc w:val="center"/>
        </w:trPr>
        <w:tc>
          <w:tcPr>
            <w:tcW w:w="5060" w:type="dxa"/>
            <w:gridSpan w:val="4"/>
            <w:vMerge w:val="restart"/>
            <w:noWrap/>
            <w:tcMar>
              <w:top w:w="15" w:type="dxa"/>
              <w:left w:w="15" w:type="dxa"/>
              <w:bottom w:w="0" w:type="dxa"/>
              <w:right w:w="15" w:type="dxa"/>
            </w:tcMar>
            <w:vAlign w:val="bottom"/>
            <w:hideMark/>
          </w:tcPr>
          <w:p w:rsidR="002366F7" w:rsidRPr="0041269E" w:rsidRDefault="002366F7" w:rsidP="002366F7">
            <w:pPr>
              <w:widowControl/>
              <w:rPr>
                <w:rFonts w:ascii="Times New Roman" w:eastAsia="方正仿宋_GBK" w:hAnsi="Times New Roman"/>
                <w:color w:val="000000"/>
                <w:kern w:val="0"/>
                <w:sz w:val="22"/>
                <w:szCs w:val="20"/>
              </w:rPr>
            </w:pPr>
            <w:r w:rsidRPr="0041269E">
              <w:rPr>
                <w:rFonts w:ascii="Times New Roman" w:eastAsia="方正仿宋_GBK" w:hAnsi="Times New Roman"/>
                <w:kern w:val="0"/>
                <w:sz w:val="22"/>
                <w:szCs w:val="20"/>
              </w:rPr>
              <w:t>公开单位</w:t>
            </w:r>
            <w:r w:rsidRPr="0041269E">
              <w:rPr>
                <w:rFonts w:ascii="Times New Roman" w:eastAsia="方正仿宋_GBK" w:hAnsi="Times New Roman"/>
                <w:color w:val="000000"/>
                <w:kern w:val="0"/>
                <w:sz w:val="22"/>
                <w:szCs w:val="20"/>
              </w:rPr>
              <w:t>：</w:t>
            </w:r>
            <w:r w:rsidRPr="0041269E">
              <w:rPr>
                <w:rFonts w:ascii="Times New Roman" w:eastAsia="方正仿宋_GBK" w:hAnsi="Times New Roman"/>
                <w:color w:val="000000"/>
                <w:kern w:val="0"/>
                <w:sz w:val="22"/>
                <w:szCs w:val="20"/>
              </w:rPr>
              <w:t xml:space="preserve"> </w:t>
            </w:r>
            <w:r w:rsidRPr="0041269E">
              <w:rPr>
                <w:rFonts w:ascii="Times New Roman" w:eastAsia="方正仿宋_GBK" w:hAnsi="Times New Roman"/>
                <w:color w:val="000000"/>
                <w:kern w:val="0"/>
                <w:sz w:val="22"/>
                <w:szCs w:val="24"/>
              </w:rPr>
              <w:t>重庆市九龙坡区财政局（本级）</w:t>
            </w:r>
            <w:r w:rsidRPr="0041269E">
              <w:rPr>
                <w:rFonts w:ascii="Times New Roman" w:eastAsia="方正仿宋_GBK" w:hAnsi="Times New Roman"/>
                <w:color w:val="000000"/>
                <w:kern w:val="0"/>
                <w:sz w:val="22"/>
                <w:szCs w:val="24"/>
              </w:rPr>
              <w:t xml:space="preserve"> </w:t>
            </w:r>
          </w:p>
        </w:tc>
        <w:tc>
          <w:tcPr>
            <w:tcW w:w="993" w:type="dxa"/>
            <w:noWrap/>
            <w:tcMar>
              <w:top w:w="15" w:type="dxa"/>
              <w:left w:w="15" w:type="dxa"/>
              <w:bottom w:w="0" w:type="dxa"/>
              <w:right w:w="15" w:type="dxa"/>
            </w:tcMar>
            <w:vAlign w:val="center"/>
          </w:tcPr>
          <w:p w:rsidR="002366F7" w:rsidRPr="0041269E" w:rsidRDefault="002366F7" w:rsidP="00DD60C0">
            <w:pPr>
              <w:widowControl/>
              <w:jc w:val="left"/>
              <w:rPr>
                <w:rFonts w:ascii="Times New Roman" w:eastAsia="方正仿宋_GBK" w:hAnsi="Times New Roman"/>
                <w:color w:val="000000"/>
                <w:kern w:val="0"/>
                <w:sz w:val="22"/>
                <w:szCs w:val="20"/>
              </w:rPr>
            </w:pPr>
          </w:p>
        </w:tc>
        <w:tc>
          <w:tcPr>
            <w:tcW w:w="992" w:type="dxa"/>
            <w:noWrap/>
            <w:tcMar>
              <w:top w:w="15" w:type="dxa"/>
              <w:left w:w="15" w:type="dxa"/>
              <w:bottom w:w="0" w:type="dxa"/>
              <w:right w:w="15" w:type="dxa"/>
            </w:tcMar>
            <w:vAlign w:val="center"/>
          </w:tcPr>
          <w:p w:rsidR="002366F7" w:rsidRPr="0041269E" w:rsidRDefault="002366F7" w:rsidP="00DD60C0">
            <w:pPr>
              <w:widowControl/>
              <w:jc w:val="left"/>
              <w:rPr>
                <w:rFonts w:ascii="Times New Roman" w:eastAsia="方正仿宋_GBK" w:hAnsi="Times New Roman"/>
                <w:color w:val="000000"/>
                <w:kern w:val="0"/>
                <w:sz w:val="22"/>
                <w:szCs w:val="20"/>
              </w:rPr>
            </w:pPr>
          </w:p>
        </w:tc>
        <w:tc>
          <w:tcPr>
            <w:tcW w:w="709" w:type="dxa"/>
            <w:noWrap/>
            <w:tcMar>
              <w:top w:w="15" w:type="dxa"/>
              <w:left w:w="15" w:type="dxa"/>
              <w:bottom w:w="0" w:type="dxa"/>
              <w:right w:w="15" w:type="dxa"/>
            </w:tcMar>
            <w:vAlign w:val="center"/>
          </w:tcPr>
          <w:p w:rsidR="002366F7" w:rsidRPr="0041269E" w:rsidRDefault="002366F7" w:rsidP="00DD60C0">
            <w:pPr>
              <w:widowControl/>
              <w:jc w:val="left"/>
              <w:rPr>
                <w:rFonts w:ascii="Times New Roman" w:eastAsia="方正仿宋_GBK" w:hAnsi="Times New Roman"/>
                <w:color w:val="000000"/>
                <w:kern w:val="0"/>
                <w:sz w:val="22"/>
                <w:szCs w:val="20"/>
              </w:rPr>
            </w:pPr>
          </w:p>
        </w:tc>
        <w:tc>
          <w:tcPr>
            <w:tcW w:w="1134" w:type="dxa"/>
            <w:noWrap/>
            <w:tcMar>
              <w:top w:w="15" w:type="dxa"/>
              <w:left w:w="15" w:type="dxa"/>
              <w:bottom w:w="0" w:type="dxa"/>
              <w:right w:w="15" w:type="dxa"/>
            </w:tcMar>
            <w:vAlign w:val="center"/>
            <w:hideMark/>
          </w:tcPr>
          <w:p w:rsidR="002366F7" w:rsidRPr="0041269E" w:rsidRDefault="002366F7" w:rsidP="00DD60C0">
            <w:pPr>
              <w:widowControl/>
              <w:jc w:val="right"/>
              <w:textAlignment w:val="bottom"/>
              <w:rPr>
                <w:rFonts w:ascii="Times New Roman" w:eastAsia="方正仿宋_GBK" w:hAnsi="Times New Roman"/>
                <w:color w:val="000000"/>
                <w:kern w:val="0"/>
                <w:sz w:val="22"/>
                <w:szCs w:val="20"/>
              </w:rPr>
            </w:pPr>
            <w:r w:rsidRPr="0041269E">
              <w:rPr>
                <w:rFonts w:ascii="Times New Roman" w:eastAsia="方正仿宋_GBK" w:hAnsi="Times New Roman"/>
                <w:color w:val="000000"/>
                <w:kern w:val="0"/>
                <w:sz w:val="22"/>
                <w:szCs w:val="20"/>
              </w:rPr>
              <w:t>公开</w:t>
            </w:r>
            <w:r w:rsidRPr="0041269E">
              <w:rPr>
                <w:rFonts w:ascii="Times New Roman" w:eastAsia="方正仿宋_GBK" w:hAnsi="Times New Roman"/>
                <w:color w:val="000000"/>
                <w:kern w:val="0"/>
                <w:sz w:val="22"/>
                <w:szCs w:val="20"/>
              </w:rPr>
              <w:t>03</w:t>
            </w:r>
            <w:r w:rsidRPr="0041269E">
              <w:rPr>
                <w:rFonts w:ascii="Times New Roman" w:eastAsia="方正仿宋_GBK" w:hAnsi="Times New Roman"/>
                <w:color w:val="000000"/>
                <w:kern w:val="0"/>
                <w:sz w:val="22"/>
                <w:szCs w:val="20"/>
              </w:rPr>
              <w:t>表</w:t>
            </w:r>
          </w:p>
        </w:tc>
      </w:tr>
      <w:tr w:rsidR="002366F7" w:rsidRPr="0041269E" w:rsidTr="009D4516">
        <w:trPr>
          <w:jc w:val="center"/>
        </w:trPr>
        <w:tc>
          <w:tcPr>
            <w:tcW w:w="5060" w:type="dxa"/>
            <w:gridSpan w:val="4"/>
            <w:vMerge/>
            <w:vAlign w:val="center"/>
            <w:hideMark/>
          </w:tcPr>
          <w:p w:rsidR="002366F7" w:rsidRPr="0041269E" w:rsidRDefault="002366F7" w:rsidP="00DD60C0">
            <w:pPr>
              <w:widowControl/>
              <w:jc w:val="left"/>
              <w:rPr>
                <w:rFonts w:ascii="Times New Roman" w:eastAsia="方正仿宋_GBK" w:hAnsi="Times New Roman"/>
                <w:color w:val="000000"/>
                <w:kern w:val="0"/>
                <w:sz w:val="22"/>
                <w:szCs w:val="20"/>
              </w:rPr>
            </w:pPr>
          </w:p>
        </w:tc>
        <w:tc>
          <w:tcPr>
            <w:tcW w:w="993" w:type="dxa"/>
            <w:noWrap/>
            <w:tcMar>
              <w:top w:w="15" w:type="dxa"/>
              <w:left w:w="15" w:type="dxa"/>
              <w:bottom w:w="0" w:type="dxa"/>
              <w:right w:w="15" w:type="dxa"/>
            </w:tcMar>
            <w:vAlign w:val="center"/>
          </w:tcPr>
          <w:p w:rsidR="002366F7" w:rsidRPr="0041269E" w:rsidRDefault="002366F7" w:rsidP="00DD60C0">
            <w:pPr>
              <w:widowControl/>
              <w:jc w:val="left"/>
              <w:rPr>
                <w:rFonts w:ascii="Times New Roman" w:eastAsia="方正仿宋_GBK" w:hAnsi="Times New Roman"/>
                <w:color w:val="000000"/>
                <w:kern w:val="0"/>
                <w:sz w:val="22"/>
                <w:szCs w:val="20"/>
              </w:rPr>
            </w:pPr>
          </w:p>
        </w:tc>
        <w:tc>
          <w:tcPr>
            <w:tcW w:w="992" w:type="dxa"/>
            <w:noWrap/>
            <w:tcMar>
              <w:top w:w="15" w:type="dxa"/>
              <w:left w:w="15" w:type="dxa"/>
              <w:bottom w:w="0" w:type="dxa"/>
              <w:right w:w="15" w:type="dxa"/>
            </w:tcMar>
            <w:vAlign w:val="center"/>
          </w:tcPr>
          <w:p w:rsidR="002366F7" w:rsidRPr="0041269E" w:rsidRDefault="002366F7" w:rsidP="00DD60C0">
            <w:pPr>
              <w:widowControl/>
              <w:jc w:val="left"/>
              <w:rPr>
                <w:rFonts w:ascii="Times New Roman" w:eastAsia="方正仿宋_GBK" w:hAnsi="Times New Roman"/>
                <w:color w:val="000000"/>
                <w:kern w:val="0"/>
                <w:sz w:val="22"/>
                <w:szCs w:val="20"/>
              </w:rPr>
            </w:pPr>
          </w:p>
        </w:tc>
        <w:tc>
          <w:tcPr>
            <w:tcW w:w="709" w:type="dxa"/>
            <w:noWrap/>
            <w:tcMar>
              <w:top w:w="15" w:type="dxa"/>
              <w:left w:w="15" w:type="dxa"/>
              <w:bottom w:w="0" w:type="dxa"/>
              <w:right w:w="15" w:type="dxa"/>
            </w:tcMar>
            <w:vAlign w:val="center"/>
          </w:tcPr>
          <w:p w:rsidR="002366F7" w:rsidRPr="0041269E" w:rsidRDefault="002366F7" w:rsidP="00DD60C0">
            <w:pPr>
              <w:widowControl/>
              <w:jc w:val="left"/>
              <w:rPr>
                <w:rFonts w:ascii="Times New Roman" w:eastAsia="方正仿宋_GBK" w:hAnsi="Times New Roman"/>
                <w:color w:val="000000"/>
                <w:kern w:val="0"/>
                <w:sz w:val="22"/>
                <w:szCs w:val="20"/>
              </w:rPr>
            </w:pPr>
          </w:p>
        </w:tc>
        <w:tc>
          <w:tcPr>
            <w:tcW w:w="1134" w:type="dxa"/>
            <w:noWrap/>
            <w:tcMar>
              <w:top w:w="15" w:type="dxa"/>
              <w:left w:w="15" w:type="dxa"/>
              <w:bottom w:w="0" w:type="dxa"/>
              <w:right w:w="15" w:type="dxa"/>
            </w:tcMar>
            <w:vAlign w:val="center"/>
            <w:hideMark/>
          </w:tcPr>
          <w:p w:rsidR="002366F7" w:rsidRPr="0041269E" w:rsidRDefault="002366F7" w:rsidP="00DD60C0">
            <w:pPr>
              <w:widowControl/>
              <w:jc w:val="right"/>
              <w:textAlignment w:val="bottom"/>
              <w:rPr>
                <w:rFonts w:ascii="Times New Roman" w:eastAsia="方正仿宋_GBK" w:hAnsi="Times New Roman"/>
                <w:color w:val="000000"/>
                <w:kern w:val="0"/>
                <w:sz w:val="22"/>
                <w:szCs w:val="20"/>
              </w:rPr>
            </w:pPr>
            <w:r w:rsidRPr="0041269E">
              <w:rPr>
                <w:rFonts w:ascii="Times New Roman" w:eastAsia="方正仿宋_GBK" w:hAnsi="Times New Roman"/>
                <w:color w:val="000000"/>
                <w:kern w:val="0"/>
                <w:sz w:val="22"/>
                <w:szCs w:val="20"/>
              </w:rPr>
              <w:t>单位：</w:t>
            </w:r>
            <w:r w:rsidRPr="0041269E">
              <w:rPr>
                <w:rFonts w:ascii="Times New Roman" w:eastAsia="方正仿宋_GBK" w:hAnsi="Times New Roman"/>
                <w:kern w:val="0"/>
                <w:sz w:val="22"/>
                <w:szCs w:val="20"/>
              </w:rPr>
              <w:t>万元</w:t>
            </w:r>
          </w:p>
        </w:tc>
      </w:tr>
      <w:tr w:rsidR="002366F7" w:rsidRPr="0041269E" w:rsidTr="009D4516">
        <w:trPr>
          <w:jc w:val="center"/>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center"/>
              <w:textAlignment w:val="bottom"/>
              <w:rPr>
                <w:rFonts w:ascii="方正黑体_GBK" w:eastAsia="方正黑体_GBK" w:hAnsi="Times New Roman"/>
                <w:color w:val="000000"/>
                <w:kern w:val="0"/>
                <w:szCs w:val="21"/>
              </w:rPr>
            </w:pPr>
            <w:r w:rsidRPr="0041269E">
              <w:rPr>
                <w:rFonts w:ascii="方正黑体_GBK" w:eastAsia="方正黑体_GBK" w:hAnsi="Times New Roman" w:hint="eastAsia"/>
                <w:color w:val="000000"/>
                <w:kern w:val="0"/>
                <w:szCs w:val="21"/>
              </w:rPr>
              <w:t>项目</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41269E" w:rsidRDefault="00DD60C0" w:rsidP="002366F7">
            <w:pPr>
              <w:widowControl/>
              <w:spacing w:line="280" w:lineRule="exact"/>
              <w:jc w:val="center"/>
              <w:textAlignment w:val="center"/>
              <w:rPr>
                <w:rFonts w:ascii="方正黑体_GBK" w:eastAsia="方正黑体_GBK" w:hAnsi="Times New Roman"/>
                <w:color w:val="000000"/>
                <w:kern w:val="0"/>
                <w:szCs w:val="21"/>
              </w:rPr>
            </w:pPr>
            <w:r w:rsidRPr="0041269E">
              <w:rPr>
                <w:rFonts w:ascii="方正黑体_GBK" w:eastAsia="方正黑体_GBK" w:hAnsi="Times New Roman" w:hint="eastAsia"/>
                <w:color w:val="000000"/>
                <w:kern w:val="0"/>
                <w:szCs w:val="21"/>
              </w:rPr>
              <w:t>本年支出合计</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366F7"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基本</w:t>
            </w:r>
          </w:p>
          <w:p w:rsidR="00DD60C0" w:rsidRPr="0041269E"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支出</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366F7"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项目</w:t>
            </w:r>
          </w:p>
          <w:p w:rsidR="00DD60C0" w:rsidRPr="0041269E"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支出</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41269E"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上缴上级支出</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366F7"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经营</w:t>
            </w:r>
          </w:p>
          <w:p w:rsidR="00DD60C0" w:rsidRPr="0041269E"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支出</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41269E"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对附属单位补助支出</w:t>
            </w:r>
          </w:p>
        </w:tc>
      </w:tr>
      <w:tr w:rsidR="002366F7" w:rsidRPr="0041269E" w:rsidTr="009D4516">
        <w:trPr>
          <w:trHeight w:val="280"/>
          <w:jc w:val="center"/>
        </w:trPr>
        <w:tc>
          <w:tcPr>
            <w:tcW w:w="1257"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1269E" w:rsidRPr="0041269E"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功能分类</w:t>
            </w:r>
          </w:p>
          <w:p w:rsidR="00DD60C0" w:rsidRPr="0041269E" w:rsidRDefault="00DD60C0" w:rsidP="002366F7">
            <w:pPr>
              <w:widowControl/>
              <w:spacing w:line="280" w:lineRule="exact"/>
              <w:jc w:val="center"/>
              <w:textAlignment w:val="center"/>
              <w:rPr>
                <w:rFonts w:ascii="Times New Roman" w:eastAsia="方正黑体_GBK" w:hAnsi="Times New Roman"/>
                <w:color w:val="000000"/>
                <w:kern w:val="0"/>
                <w:szCs w:val="21"/>
              </w:rPr>
            </w:pPr>
            <w:r w:rsidRPr="0041269E">
              <w:rPr>
                <w:rFonts w:ascii="Times New Roman" w:eastAsia="方正黑体_GBK" w:hAnsi="Times New Roman"/>
                <w:color w:val="000000"/>
                <w:kern w:val="0"/>
                <w:szCs w:val="21"/>
              </w:rPr>
              <w:t>科目编码</w:t>
            </w:r>
          </w:p>
        </w:tc>
        <w:tc>
          <w:tcPr>
            <w:tcW w:w="1960" w:type="dxa"/>
            <w:vMerge w:val="restar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BB1A16" w:rsidRDefault="00DD60C0" w:rsidP="002366F7">
            <w:pPr>
              <w:widowControl/>
              <w:spacing w:line="280" w:lineRule="exact"/>
              <w:jc w:val="center"/>
              <w:textAlignment w:val="center"/>
              <w:rPr>
                <w:rFonts w:ascii="方正黑体_GBK" w:eastAsia="方正黑体_GBK" w:hAnsi="Times New Roman"/>
                <w:color w:val="000000"/>
                <w:kern w:val="0"/>
                <w:szCs w:val="21"/>
              </w:rPr>
            </w:pPr>
            <w:r w:rsidRPr="0041269E">
              <w:rPr>
                <w:rFonts w:ascii="方正黑体_GBK" w:eastAsia="方正黑体_GBK" w:hAnsi="Times New Roman" w:hint="eastAsia"/>
                <w:color w:val="000000"/>
                <w:kern w:val="0"/>
                <w:szCs w:val="21"/>
              </w:rPr>
              <w:t>项目（按“项”级</w:t>
            </w:r>
          </w:p>
          <w:p w:rsidR="00DD60C0" w:rsidRPr="0041269E" w:rsidRDefault="00DD60C0" w:rsidP="002366F7">
            <w:pPr>
              <w:widowControl/>
              <w:spacing w:line="280" w:lineRule="exact"/>
              <w:jc w:val="center"/>
              <w:textAlignment w:val="center"/>
              <w:rPr>
                <w:rFonts w:ascii="方正黑体_GBK" w:eastAsia="方正黑体_GBK" w:hAnsi="Times New Roman"/>
                <w:color w:val="000000"/>
                <w:kern w:val="0"/>
                <w:szCs w:val="21"/>
              </w:rPr>
            </w:pPr>
            <w:r w:rsidRPr="0041269E">
              <w:rPr>
                <w:rFonts w:ascii="方正黑体_GBK" w:eastAsia="方正黑体_GBK" w:hAnsi="Times New Roman" w:hint="eastAsia"/>
                <w:color w:val="000000"/>
                <w:kern w:val="0"/>
                <w:szCs w:val="21"/>
              </w:rPr>
              <w:t>功能分类科目）</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方正黑体_GBK" w:eastAsia="方正黑体_GBK" w:hAnsi="Times New Roman"/>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r>
      <w:tr w:rsidR="002366F7" w:rsidRPr="0041269E" w:rsidTr="009D4516">
        <w:trPr>
          <w:trHeight w:val="280"/>
          <w:jc w:val="center"/>
        </w:trPr>
        <w:tc>
          <w:tcPr>
            <w:tcW w:w="1257"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1960" w:type="dxa"/>
            <w:vMerge/>
            <w:tcBorders>
              <w:top w:val="nil"/>
              <w:left w:val="nil"/>
              <w:bottom w:val="single" w:sz="4" w:space="0" w:color="000000"/>
              <w:right w:val="nil"/>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r>
      <w:tr w:rsidR="002366F7" w:rsidRPr="0041269E" w:rsidTr="009D4516">
        <w:trPr>
          <w:trHeight w:val="280"/>
          <w:jc w:val="center"/>
        </w:trPr>
        <w:tc>
          <w:tcPr>
            <w:tcW w:w="1257"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1960" w:type="dxa"/>
            <w:vMerge/>
            <w:tcBorders>
              <w:top w:val="nil"/>
              <w:left w:val="nil"/>
              <w:bottom w:val="single" w:sz="4" w:space="0" w:color="000000"/>
              <w:right w:val="nil"/>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r>
      <w:tr w:rsidR="002366F7" w:rsidRPr="0041269E" w:rsidTr="009D4516">
        <w:trPr>
          <w:trHeight w:val="280"/>
          <w:jc w:val="center"/>
        </w:trPr>
        <w:tc>
          <w:tcPr>
            <w:tcW w:w="1257"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1960" w:type="dxa"/>
            <w:vMerge/>
            <w:tcBorders>
              <w:top w:val="nil"/>
              <w:left w:val="nil"/>
              <w:bottom w:val="single" w:sz="4" w:space="0" w:color="000000"/>
              <w:right w:val="nil"/>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41269E" w:rsidRDefault="00DD60C0" w:rsidP="002366F7">
            <w:pPr>
              <w:widowControl/>
              <w:spacing w:line="280" w:lineRule="exact"/>
              <w:jc w:val="left"/>
              <w:rPr>
                <w:rFonts w:ascii="Times New Roman" w:hAnsi="Times New Roman"/>
                <w:b/>
                <w:color w:val="000000"/>
                <w:kern w:val="0"/>
                <w:szCs w:val="21"/>
              </w:rPr>
            </w:pPr>
          </w:p>
        </w:tc>
      </w:tr>
      <w:tr w:rsidR="002366F7" w:rsidRPr="0041269E" w:rsidTr="009D4516">
        <w:trPr>
          <w:jc w:val="center"/>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center"/>
              <w:textAlignment w:val="center"/>
              <w:rPr>
                <w:rFonts w:ascii="Times New Roman" w:eastAsia="方正仿宋_GBK" w:hAnsi="Times New Roman"/>
                <w:b/>
                <w:color w:val="000000"/>
                <w:kern w:val="0"/>
                <w:szCs w:val="21"/>
              </w:rPr>
            </w:pPr>
            <w:r w:rsidRPr="0041269E">
              <w:rPr>
                <w:rFonts w:ascii="Times New Roman" w:eastAsia="方正仿宋_GBK" w:hAnsi="Times New Roman"/>
                <w:b/>
                <w:color w:val="000000"/>
                <w:kern w:val="0"/>
                <w:szCs w:val="21"/>
              </w:rPr>
              <w:t>合计</w:t>
            </w:r>
          </w:p>
        </w:tc>
        <w:tc>
          <w:tcPr>
            <w:tcW w:w="99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b/>
                <w:color w:val="000000"/>
                <w:kern w:val="0"/>
                <w:szCs w:val="21"/>
              </w:rPr>
            </w:pPr>
            <w:r w:rsidRPr="0041269E">
              <w:rPr>
                <w:rFonts w:ascii="Times New Roman" w:eastAsia="方正仿宋_GBK" w:hAnsi="Times New Roman"/>
                <w:b/>
                <w:bCs/>
                <w:color w:val="000000"/>
                <w:kern w:val="0"/>
                <w:szCs w:val="21"/>
              </w:rPr>
              <w:t>1,215.00</w:t>
            </w:r>
            <w:r w:rsidRPr="0041269E">
              <w:rPr>
                <w:rFonts w:ascii="Times New Roman" w:eastAsia="方正仿宋_GBK" w:hAnsi="Times New Roman"/>
                <w:b/>
                <w:color w:val="000000"/>
                <w:kern w:val="0"/>
                <w:szCs w:val="21"/>
              </w:rPr>
              <w:t xml:space="preserve"> </w:t>
            </w:r>
          </w:p>
        </w:tc>
        <w:tc>
          <w:tcPr>
            <w:tcW w:w="85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b/>
                <w:color w:val="000000"/>
                <w:kern w:val="0"/>
                <w:szCs w:val="21"/>
              </w:rPr>
            </w:pPr>
            <w:r w:rsidRPr="0041269E">
              <w:rPr>
                <w:rFonts w:ascii="Times New Roman" w:eastAsia="方正仿宋_GBK" w:hAnsi="Times New Roman"/>
                <w:b/>
                <w:bCs/>
                <w:color w:val="000000"/>
                <w:kern w:val="0"/>
                <w:szCs w:val="21"/>
              </w:rPr>
              <w:t>673.45</w:t>
            </w:r>
            <w:r w:rsidRPr="0041269E">
              <w:rPr>
                <w:rFonts w:ascii="Times New Roman" w:eastAsia="方正仿宋_GBK" w:hAnsi="Times New Roman"/>
                <w:b/>
                <w:color w:val="000000"/>
                <w:kern w:val="0"/>
                <w:szCs w:val="21"/>
              </w:rPr>
              <w:t xml:space="preserve"> </w:t>
            </w:r>
          </w:p>
        </w:tc>
        <w:tc>
          <w:tcPr>
            <w:tcW w:w="993"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b/>
                <w:color w:val="000000"/>
                <w:kern w:val="0"/>
                <w:szCs w:val="21"/>
              </w:rPr>
            </w:pPr>
            <w:r w:rsidRPr="0041269E">
              <w:rPr>
                <w:rFonts w:ascii="Times New Roman" w:eastAsia="方正仿宋_GBK" w:hAnsi="Times New Roman"/>
                <w:b/>
                <w:bCs/>
                <w:color w:val="000000"/>
                <w:kern w:val="0"/>
                <w:szCs w:val="21"/>
              </w:rPr>
              <w:t>541.54</w:t>
            </w:r>
            <w:r w:rsidRPr="0041269E">
              <w:rPr>
                <w:rFonts w:ascii="Times New Roman" w:eastAsia="方正仿宋_GBK" w:hAnsi="Times New Roman"/>
                <w:b/>
                <w:color w:val="000000"/>
                <w:kern w:val="0"/>
                <w:szCs w:val="21"/>
              </w:rPr>
              <w:t xml:space="preserve"> </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b/>
                <w:color w:val="000000"/>
                <w:kern w:val="0"/>
                <w:szCs w:val="21"/>
              </w:rPr>
            </w:pPr>
            <w:r w:rsidRPr="0041269E">
              <w:rPr>
                <w:rFonts w:ascii="Times New Roman" w:eastAsia="方正仿宋_GBK" w:hAnsi="Times New Roman"/>
                <w:b/>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b/>
                <w:color w:val="000000"/>
                <w:kern w:val="0"/>
                <w:szCs w:val="21"/>
              </w:rPr>
            </w:pPr>
            <w:r w:rsidRPr="0041269E">
              <w:rPr>
                <w:rFonts w:ascii="Times New Roman" w:eastAsia="方正仿宋_GBK" w:hAnsi="Times New Roman"/>
                <w:b/>
                <w:color w:val="000000"/>
                <w:kern w:val="0"/>
                <w:szCs w:val="21"/>
              </w:rPr>
              <w:t xml:space="preserve"> </w:t>
            </w:r>
          </w:p>
        </w:tc>
        <w:tc>
          <w:tcPr>
            <w:tcW w:w="1134"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b/>
                <w:color w:val="000000"/>
                <w:kern w:val="0"/>
                <w:szCs w:val="21"/>
              </w:rPr>
            </w:pPr>
            <w:r w:rsidRPr="0041269E">
              <w:rPr>
                <w:rFonts w:ascii="Times New Roman" w:eastAsia="方正仿宋_GBK" w:hAnsi="Times New Roman"/>
                <w:b/>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201</w:t>
            </w:r>
          </w:p>
        </w:tc>
        <w:tc>
          <w:tcPr>
            <w:tcW w:w="196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一般公共服务支出</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953.35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411.81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541.54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20106</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财政事务</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953.35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411.81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541.54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2010601</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行政运行</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411.81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411.81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2010602</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一般行政管理事务</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484.34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484.34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2010608</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财政委托业务支出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57.20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57.20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208</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社会保障和就业支出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191.43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191.43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20805</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行政事业单位养老支出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166.56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166.56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2080505</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机关事业单位基本养老保险缴费支出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40.70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40.70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2080506</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机关事业单位职业年金缴费支出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24.78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24.78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2080599</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其他行政事业单位养老支出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101.08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101.08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20808</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抚恤</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24.87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24.87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2080801</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死亡抚恤</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24.87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24.87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210</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卫生健康支出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32.29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32.29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21011</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行政事业单位医疗</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32.29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32.29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2101101</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行政单位医疗</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21.62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21.62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2101103</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公务员医疗补助</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7.88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7.88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2101199</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其他行政事业单位医疗支出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2.79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2.79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221</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住房保障支出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37.94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37.94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22102</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住房改革支出</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37.94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b/>
                <w:color w:val="000000"/>
                <w:kern w:val="0"/>
                <w:szCs w:val="21"/>
              </w:rPr>
              <w:t xml:space="preserve">37.94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2210201</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住房公积金</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35.08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35.08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r w:rsidR="002366F7" w:rsidRPr="0041269E" w:rsidTr="009D4516">
        <w:trPr>
          <w:jc w:val="center"/>
        </w:trPr>
        <w:tc>
          <w:tcPr>
            <w:tcW w:w="1257"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2210203</w:t>
            </w:r>
          </w:p>
        </w:tc>
        <w:tc>
          <w:tcPr>
            <w:tcW w:w="196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lef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购房补贴</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2.86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2.86 </w:t>
            </w:r>
          </w:p>
        </w:tc>
        <w:tc>
          <w:tcPr>
            <w:tcW w:w="99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41269E" w:rsidRDefault="00DD60C0" w:rsidP="002366F7">
            <w:pPr>
              <w:widowControl/>
              <w:spacing w:line="280" w:lineRule="exact"/>
              <w:jc w:val="right"/>
              <w:textAlignment w:val="center"/>
              <w:rPr>
                <w:rFonts w:ascii="Times New Roman" w:eastAsia="方正仿宋_GBK" w:hAnsi="Times New Roman"/>
                <w:color w:val="000000"/>
                <w:kern w:val="0"/>
                <w:szCs w:val="21"/>
              </w:rPr>
            </w:pPr>
            <w:r w:rsidRPr="0041269E">
              <w:rPr>
                <w:rFonts w:ascii="Times New Roman" w:eastAsia="方正仿宋_GBK" w:hAnsi="Times New Roman"/>
                <w:color w:val="000000"/>
                <w:kern w:val="0"/>
                <w:szCs w:val="21"/>
              </w:rPr>
              <w:t xml:space="preserve"> </w:t>
            </w:r>
          </w:p>
        </w:tc>
      </w:tr>
    </w:tbl>
    <w:p w:rsidR="00DD60C0" w:rsidRPr="00DD60C0" w:rsidRDefault="00DD60C0" w:rsidP="00CD3E4C">
      <w:pPr>
        <w:widowControl/>
        <w:spacing w:line="280" w:lineRule="exact"/>
        <w:jc w:val="left"/>
        <w:rPr>
          <w:rFonts w:ascii="宋体" w:hAnsi="宋体" w:cs="宋体"/>
          <w:kern w:val="0"/>
          <w:szCs w:val="21"/>
        </w:rPr>
      </w:pPr>
      <w:r w:rsidRPr="0041269E">
        <w:rPr>
          <w:rFonts w:ascii="Times New Roman" w:eastAsia="方正仿宋_GBK" w:hAnsi="Times New Roman" w:cs="宋体" w:hint="eastAsia"/>
          <w:kern w:val="0"/>
          <w:szCs w:val="21"/>
        </w:rPr>
        <w:t>备注：</w:t>
      </w:r>
      <w:r w:rsidRPr="0041269E">
        <w:rPr>
          <w:rFonts w:ascii="Times New Roman" w:eastAsia="方正仿宋_GBK" w:hAnsi="Times New Roman" w:cs="宋体" w:hint="eastAsia"/>
          <w:kern w:val="0"/>
          <w:szCs w:val="21"/>
        </w:rPr>
        <w:t>1.</w:t>
      </w:r>
      <w:r w:rsidRPr="0041269E">
        <w:rPr>
          <w:rFonts w:ascii="Times New Roman" w:eastAsia="方正仿宋_GBK" w:hAnsi="Times New Roman" w:cs="宋体" w:hint="eastAsia"/>
          <w:kern w:val="0"/>
          <w:szCs w:val="21"/>
        </w:rPr>
        <w:t>本表反映单位本年度各项支出情况。</w:t>
      </w:r>
      <w:r w:rsidRPr="0041269E">
        <w:rPr>
          <w:rFonts w:ascii="Times New Roman" w:eastAsia="方正仿宋_GBK" w:hAnsi="Times New Roman" w:cs="宋体" w:hint="eastAsia"/>
          <w:kern w:val="0"/>
          <w:szCs w:val="21"/>
        </w:rPr>
        <w:br/>
        <w:t xml:space="preserve">      2.</w:t>
      </w:r>
      <w:r w:rsidRPr="0041269E">
        <w:rPr>
          <w:rFonts w:ascii="Times New Roman" w:eastAsia="方正仿宋_GBK" w:hAnsi="Times New Roman" w:cs="宋体" w:hint="eastAsia"/>
          <w:kern w:val="0"/>
          <w:szCs w:val="21"/>
        </w:rPr>
        <w:t>本套报表金额单位转换时可能存在尾数误差。</w:t>
      </w:r>
      <w:r w:rsidRPr="0041269E">
        <w:rPr>
          <w:rFonts w:ascii="Times New Roman" w:eastAsia="方正仿宋_GBK" w:hAnsi="Times New Roman" w:cs="宋体" w:hint="eastAsia"/>
          <w:kern w:val="0"/>
          <w:szCs w:val="21"/>
        </w:rPr>
        <w:br/>
      </w:r>
      <w:r w:rsidRPr="0041269E">
        <w:rPr>
          <w:rFonts w:ascii="Times New Roman" w:eastAsia="方正仿宋_GBK" w:hAnsi="Times New Roman" w:cs="宋体" w:hint="eastAsia"/>
          <w:kern w:val="0"/>
          <w:sz w:val="20"/>
          <w:szCs w:val="20"/>
        </w:rPr>
        <w:br/>
      </w:r>
    </w:p>
    <w:p w:rsidR="00CD3E4C" w:rsidRDefault="00CD3E4C" w:rsidP="00CD3E4C">
      <w:pPr>
        <w:widowControl/>
        <w:jc w:val="left"/>
        <w:rPr>
          <w:rFonts w:ascii="Times New Roman" w:eastAsia="方正黑体_GBK" w:hAnsi="Times New Roman"/>
          <w:kern w:val="0"/>
          <w:sz w:val="32"/>
          <w:szCs w:val="21"/>
        </w:rPr>
      </w:pPr>
      <w:r w:rsidRPr="00EA548C">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4</w:t>
      </w:r>
    </w:p>
    <w:p w:rsidR="00DD60C0" w:rsidRPr="00DD60C0" w:rsidRDefault="00DD60C0" w:rsidP="00DD60C0">
      <w:pPr>
        <w:widowControl/>
        <w:jc w:val="left"/>
        <w:rPr>
          <w:rFonts w:ascii="宋体" w:hAnsi="宋体" w:cs="宋体"/>
          <w:kern w:val="0"/>
          <w:szCs w:val="21"/>
        </w:rPr>
      </w:pPr>
    </w:p>
    <w:tbl>
      <w:tblPr>
        <w:tblW w:w="6037" w:type="pct"/>
        <w:jc w:val="center"/>
        <w:tblLayout w:type="fixed"/>
        <w:tblCellMar>
          <w:left w:w="0" w:type="dxa"/>
          <w:right w:w="0" w:type="dxa"/>
        </w:tblCellMar>
        <w:tblLook w:val="04A0" w:firstRow="1" w:lastRow="0" w:firstColumn="1" w:lastColumn="0" w:noHBand="0" w:noVBand="1"/>
      </w:tblPr>
      <w:tblGrid>
        <w:gridCol w:w="2972"/>
        <w:gridCol w:w="870"/>
        <w:gridCol w:w="3182"/>
        <w:gridCol w:w="857"/>
        <w:gridCol w:w="881"/>
        <w:gridCol w:w="240"/>
        <w:gridCol w:w="581"/>
        <w:gridCol w:w="1131"/>
      </w:tblGrid>
      <w:tr w:rsidR="00DD60C0" w:rsidRPr="00DD60C0" w:rsidTr="00656555">
        <w:trPr>
          <w:trHeight w:val="90"/>
          <w:jc w:val="center"/>
        </w:trPr>
        <w:tc>
          <w:tcPr>
            <w:tcW w:w="5000" w:type="pct"/>
            <w:gridSpan w:val="8"/>
            <w:noWrap/>
            <w:tcMar>
              <w:top w:w="15" w:type="dxa"/>
              <w:left w:w="15" w:type="dxa"/>
              <w:bottom w:w="0" w:type="dxa"/>
              <w:right w:w="15" w:type="dxa"/>
            </w:tcMar>
            <w:vAlign w:val="bottom"/>
            <w:hideMark/>
          </w:tcPr>
          <w:p w:rsidR="00DD60C0" w:rsidRPr="00CD3E4C" w:rsidRDefault="00DD60C0" w:rsidP="00CD3E4C">
            <w:pPr>
              <w:widowControl/>
              <w:spacing w:line="520" w:lineRule="exact"/>
              <w:jc w:val="center"/>
              <w:textAlignment w:val="bottom"/>
              <w:rPr>
                <w:rFonts w:ascii="方正小标宋_GBK" w:eastAsia="方正小标宋_GBK" w:hAnsi="宋体" w:cs="宋体"/>
                <w:color w:val="000000"/>
                <w:kern w:val="0"/>
                <w:sz w:val="32"/>
                <w:szCs w:val="32"/>
              </w:rPr>
            </w:pPr>
            <w:r w:rsidRPr="00CD3E4C">
              <w:rPr>
                <w:rFonts w:ascii="方正小标宋_GBK" w:eastAsia="方正小标宋_GBK" w:hAnsi="宋体" w:cs="宋体" w:hint="eastAsia"/>
                <w:color w:val="000000"/>
                <w:kern w:val="0"/>
                <w:sz w:val="40"/>
                <w:szCs w:val="32"/>
              </w:rPr>
              <w:t>财政拨款收入支出决算总表</w:t>
            </w:r>
          </w:p>
        </w:tc>
      </w:tr>
      <w:tr w:rsidR="00157488" w:rsidRPr="00CD3E4C" w:rsidTr="00656555">
        <w:trPr>
          <w:trHeight w:val="90"/>
          <w:jc w:val="center"/>
        </w:trPr>
        <w:tc>
          <w:tcPr>
            <w:tcW w:w="3278" w:type="pct"/>
            <w:gridSpan w:val="3"/>
            <w:vMerge w:val="restart"/>
            <w:noWrap/>
            <w:tcMar>
              <w:top w:w="15" w:type="dxa"/>
              <w:left w:w="15" w:type="dxa"/>
              <w:bottom w:w="0" w:type="dxa"/>
              <w:right w:w="15" w:type="dxa"/>
            </w:tcMar>
            <w:vAlign w:val="bottom"/>
            <w:hideMark/>
          </w:tcPr>
          <w:p w:rsidR="00DD60C0" w:rsidRPr="00CD3E4C" w:rsidRDefault="00DD60C0" w:rsidP="00157488">
            <w:pPr>
              <w:widowControl/>
              <w:spacing w:line="280" w:lineRule="exact"/>
              <w:jc w:val="left"/>
              <w:rPr>
                <w:rFonts w:ascii="Times New Roman" w:eastAsia="方正仿宋_GBK" w:hAnsi="Times New Roman" w:cs="宋体"/>
                <w:color w:val="000000"/>
                <w:kern w:val="0"/>
                <w:sz w:val="22"/>
                <w:szCs w:val="18"/>
              </w:rPr>
            </w:pPr>
            <w:r w:rsidRPr="00CD3E4C">
              <w:rPr>
                <w:rFonts w:ascii="Times New Roman" w:eastAsia="方正仿宋_GBK" w:hAnsi="Times New Roman" w:cs="宋体" w:hint="eastAsia"/>
                <w:kern w:val="0"/>
                <w:sz w:val="22"/>
                <w:szCs w:val="20"/>
              </w:rPr>
              <w:t>公开单位</w:t>
            </w:r>
            <w:r w:rsidRPr="00CD3E4C">
              <w:rPr>
                <w:rFonts w:ascii="Times New Roman" w:eastAsia="方正仿宋_GBK" w:hAnsi="Times New Roman" w:cs="宋体" w:hint="eastAsia"/>
                <w:color w:val="000000"/>
                <w:kern w:val="0"/>
                <w:sz w:val="22"/>
                <w:szCs w:val="20"/>
              </w:rPr>
              <w:t>：</w:t>
            </w:r>
            <w:r w:rsidRPr="00CD3E4C">
              <w:rPr>
                <w:rFonts w:ascii="Times New Roman" w:eastAsia="方正仿宋_GBK" w:hAnsi="Times New Roman" w:cs="宋体" w:hint="eastAsia"/>
                <w:color w:val="000000"/>
                <w:kern w:val="0"/>
                <w:sz w:val="22"/>
                <w:szCs w:val="20"/>
              </w:rPr>
              <w:t xml:space="preserve"> </w:t>
            </w:r>
            <w:r w:rsidRPr="00CD3E4C">
              <w:rPr>
                <w:rFonts w:ascii="Times New Roman" w:eastAsia="方正仿宋_GBK" w:hAnsi="Times New Roman" w:hint="eastAsia"/>
                <w:color w:val="000000"/>
                <w:kern w:val="0"/>
                <w:sz w:val="22"/>
                <w:szCs w:val="24"/>
              </w:rPr>
              <w:t>重庆市九龙坡区财政局（本级）</w:t>
            </w:r>
          </w:p>
        </w:tc>
        <w:tc>
          <w:tcPr>
            <w:tcW w:w="400" w:type="pct"/>
            <w:noWrap/>
            <w:tcMar>
              <w:top w:w="15" w:type="dxa"/>
              <w:left w:w="15" w:type="dxa"/>
              <w:bottom w:w="0" w:type="dxa"/>
              <w:right w:w="15" w:type="dxa"/>
            </w:tcMar>
            <w:vAlign w:val="bottom"/>
          </w:tcPr>
          <w:p w:rsidR="00DD60C0" w:rsidRPr="00CD3E4C" w:rsidRDefault="00DD60C0" w:rsidP="00157488">
            <w:pPr>
              <w:widowControl/>
              <w:spacing w:line="280" w:lineRule="exact"/>
              <w:jc w:val="left"/>
              <w:rPr>
                <w:rFonts w:ascii="Times New Roman" w:eastAsia="方正仿宋_GBK" w:hAnsi="Times New Roman" w:cs="宋体"/>
                <w:color w:val="000000"/>
                <w:kern w:val="0"/>
                <w:sz w:val="22"/>
                <w:szCs w:val="18"/>
              </w:rPr>
            </w:pPr>
          </w:p>
        </w:tc>
        <w:tc>
          <w:tcPr>
            <w:tcW w:w="411" w:type="pct"/>
            <w:noWrap/>
            <w:tcMar>
              <w:top w:w="15" w:type="dxa"/>
              <w:left w:w="15" w:type="dxa"/>
              <w:bottom w:w="0" w:type="dxa"/>
              <w:right w:w="15" w:type="dxa"/>
            </w:tcMar>
            <w:vAlign w:val="bottom"/>
          </w:tcPr>
          <w:p w:rsidR="00DD60C0" w:rsidRPr="00CD3E4C" w:rsidRDefault="00DD60C0" w:rsidP="00157488">
            <w:pPr>
              <w:widowControl/>
              <w:spacing w:line="280" w:lineRule="exact"/>
              <w:jc w:val="left"/>
              <w:rPr>
                <w:rFonts w:ascii="Times New Roman" w:eastAsia="方正仿宋_GBK" w:hAnsi="Times New Roman" w:cs="宋体"/>
                <w:color w:val="000000"/>
                <w:kern w:val="0"/>
                <w:sz w:val="22"/>
                <w:szCs w:val="18"/>
              </w:rPr>
            </w:pPr>
          </w:p>
        </w:tc>
        <w:tc>
          <w:tcPr>
            <w:tcW w:w="112" w:type="pct"/>
            <w:noWrap/>
            <w:tcMar>
              <w:top w:w="15" w:type="dxa"/>
              <w:left w:w="15" w:type="dxa"/>
              <w:bottom w:w="0" w:type="dxa"/>
              <w:right w:w="15" w:type="dxa"/>
            </w:tcMar>
            <w:vAlign w:val="bottom"/>
          </w:tcPr>
          <w:p w:rsidR="00DD60C0" w:rsidRPr="00CD3E4C" w:rsidRDefault="00DD60C0" w:rsidP="00157488">
            <w:pPr>
              <w:widowControl/>
              <w:spacing w:line="280" w:lineRule="exact"/>
              <w:jc w:val="left"/>
              <w:rPr>
                <w:rFonts w:ascii="Times New Roman" w:eastAsia="方正仿宋_GBK" w:hAnsi="Times New Roman" w:cs="宋体"/>
                <w:color w:val="000000"/>
                <w:kern w:val="0"/>
                <w:sz w:val="22"/>
                <w:szCs w:val="18"/>
              </w:rPr>
            </w:pPr>
          </w:p>
        </w:tc>
        <w:tc>
          <w:tcPr>
            <w:tcW w:w="799" w:type="pct"/>
            <w:gridSpan w:val="2"/>
            <w:noWrap/>
            <w:tcMar>
              <w:top w:w="15" w:type="dxa"/>
              <w:left w:w="15" w:type="dxa"/>
              <w:bottom w:w="0" w:type="dxa"/>
              <w:right w:w="15" w:type="dxa"/>
            </w:tcMar>
            <w:vAlign w:val="bottom"/>
            <w:hideMark/>
          </w:tcPr>
          <w:p w:rsidR="00DD60C0" w:rsidRPr="00CD3E4C" w:rsidRDefault="00DD60C0" w:rsidP="00157488">
            <w:pPr>
              <w:widowControl/>
              <w:spacing w:line="280" w:lineRule="exact"/>
              <w:jc w:val="right"/>
              <w:textAlignment w:val="bottom"/>
              <w:rPr>
                <w:rFonts w:ascii="Times New Roman" w:eastAsia="方正仿宋_GBK" w:hAnsi="Times New Roman" w:cs="宋体"/>
                <w:color w:val="000000"/>
                <w:kern w:val="0"/>
                <w:sz w:val="22"/>
                <w:szCs w:val="20"/>
              </w:rPr>
            </w:pPr>
            <w:r w:rsidRPr="00CD3E4C">
              <w:rPr>
                <w:rFonts w:ascii="Times New Roman" w:eastAsia="方正仿宋_GBK" w:hAnsi="Times New Roman" w:cs="宋体" w:hint="eastAsia"/>
                <w:color w:val="000000"/>
                <w:kern w:val="0"/>
                <w:sz w:val="22"/>
                <w:szCs w:val="20"/>
              </w:rPr>
              <w:t>公开</w:t>
            </w:r>
            <w:r w:rsidRPr="00CD3E4C">
              <w:rPr>
                <w:rFonts w:ascii="Times New Roman" w:eastAsia="方正仿宋_GBK" w:hAnsi="Times New Roman" w:cs="宋体" w:hint="eastAsia"/>
                <w:color w:val="000000"/>
                <w:kern w:val="0"/>
                <w:sz w:val="22"/>
                <w:szCs w:val="20"/>
              </w:rPr>
              <w:t>04</w:t>
            </w:r>
            <w:r w:rsidRPr="00CD3E4C">
              <w:rPr>
                <w:rFonts w:ascii="Times New Roman" w:eastAsia="方正仿宋_GBK" w:hAnsi="Times New Roman" w:cs="宋体" w:hint="eastAsia"/>
                <w:color w:val="000000"/>
                <w:kern w:val="0"/>
                <w:sz w:val="22"/>
                <w:szCs w:val="20"/>
              </w:rPr>
              <w:t>表</w:t>
            </w:r>
          </w:p>
        </w:tc>
      </w:tr>
      <w:tr w:rsidR="00157488" w:rsidRPr="00CD3E4C" w:rsidTr="00656555">
        <w:trPr>
          <w:trHeight w:val="90"/>
          <w:jc w:val="center"/>
        </w:trPr>
        <w:tc>
          <w:tcPr>
            <w:tcW w:w="3278" w:type="pct"/>
            <w:gridSpan w:val="3"/>
            <w:vMerge/>
            <w:vAlign w:val="center"/>
            <w:hideMark/>
          </w:tcPr>
          <w:p w:rsidR="00DD60C0" w:rsidRPr="00CD3E4C" w:rsidRDefault="00DD60C0" w:rsidP="00157488">
            <w:pPr>
              <w:widowControl/>
              <w:spacing w:line="280" w:lineRule="exact"/>
              <w:jc w:val="left"/>
              <w:rPr>
                <w:rFonts w:ascii="Times New Roman" w:eastAsia="方正仿宋_GBK" w:hAnsi="Times New Roman" w:cs="宋体"/>
                <w:color w:val="000000"/>
                <w:kern w:val="0"/>
                <w:sz w:val="22"/>
                <w:szCs w:val="18"/>
              </w:rPr>
            </w:pPr>
          </w:p>
        </w:tc>
        <w:tc>
          <w:tcPr>
            <w:tcW w:w="400" w:type="pct"/>
            <w:noWrap/>
            <w:tcMar>
              <w:top w:w="15" w:type="dxa"/>
              <w:left w:w="15" w:type="dxa"/>
              <w:bottom w:w="0" w:type="dxa"/>
              <w:right w:w="15" w:type="dxa"/>
            </w:tcMar>
            <w:vAlign w:val="bottom"/>
          </w:tcPr>
          <w:p w:rsidR="00DD60C0" w:rsidRPr="00CD3E4C" w:rsidRDefault="00DD60C0" w:rsidP="00157488">
            <w:pPr>
              <w:widowControl/>
              <w:spacing w:line="280" w:lineRule="exact"/>
              <w:jc w:val="left"/>
              <w:rPr>
                <w:rFonts w:ascii="Times New Roman" w:eastAsia="方正仿宋_GBK" w:hAnsi="Times New Roman" w:cs="宋体"/>
                <w:color w:val="000000"/>
                <w:kern w:val="0"/>
                <w:sz w:val="22"/>
                <w:szCs w:val="18"/>
              </w:rPr>
            </w:pPr>
          </w:p>
        </w:tc>
        <w:tc>
          <w:tcPr>
            <w:tcW w:w="411" w:type="pct"/>
            <w:noWrap/>
            <w:tcMar>
              <w:top w:w="15" w:type="dxa"/>
              <w:left w:w="15" w:type="dxa"/>
              <w:bottom w:w="0" w:type="dxa"/>
              <w:right w:w="15" w:type="dxa"/>
            </w:tcMar>
            <w:vAlign w:val="bottom"/>
          </w:tcPr>
          <w:p w:rsidR="00DD60C0" w:rsidRPr="00CD3E4C" w:rsidRDefault="00DD60C0" w:rsidP="00157488">
            <w:pPr>
              <w:widowControl/>
              <w:spacing w:line="280" w:lineRule="exact"/>
              <w:jc w:val="left"/>
              <w:rPr>
                <w:rFonts w:ascii="Times New Roman" w:eastAsia="方正仿宋_GBK" w:hAnsi="Times New Roman" w:cs="宋体"/>
                <w:color w:val="000000"/>
                <w:kern w:val="0"/>
                <w:sz w:val="22"/>
                <w:szCs w:val="18"/>
              </w:rPr>
            </w:pPr>
          </w:p>
        </w:tc>
        <w:tc>
          <w:tcPr>
            <w:tcW w:w="112" w:type="pct"/>
            <w:noWrap/>
            <w:tcMar>
              <w:top w:w="15" w:type="dxa"/>
              <w:left w:w="15" w:type="dxa"/>
              <w:bottom w:w="0" w:type="dxa"/>
              <w:right w:w="15" w:type="dxa"/>
            </w:tcMar>
            <w:vAlign w:val="bottom"/>
          </w:tcPr>
          <w:p w:rsidR="00DD60C0" w:rsidRPr="00CD3E4C" w:rsidRDefault="00DD60C0" w:rsidP="00157488">
            <w:pPr>
              <w:widowControl/>
              <w:spacing w:line="280" w:lineRule="exact"/>
              <w:jc w:val="left"/>
              <w:rPr>
                <w:rFonts w:ascii="Times New Roman" w:eastAsia="方正仿宋_GBK" w:hAnsi="Times New Roman" w:cs="宋体"/>
                <w:color w:val="000000"/>
                <w:kern w:val="0"/>
                <w:sz w:val="22"/>
                <w:szCs w:val="18"/>
              </w:rPr>
            </w:pPr>
          </w:p>
        </w:tc>
        <w:tc>
          <w:tcPr>
            <w:tcW w:w="799" w:type="pct"/>
            <w:gridSpan w:val="2"/>
            <w:noWrap/>
            <w:tcMar>
              <w:top w:w="15" w:type="dxa"/>
              <w:left w:w="15" w:type="dxa"/>
              <w:bottom w:w="0" w:type="dxa"/>
              <w:right w:w="15" w:type="dxa"/>
            </w:tcMar>
            <w:vAlign w:val="bottom"/>
            <w:hideMark/>
          </w:tcPr>
          <w:p w:rsidR="00DD60C0" w:rsidRPr="00CD3E4C" w:rsidRDefault="00DD60C0" w:rsidP="00157488">
            <w:pPr>
              <w:widowControl/>
              <w:spacing w:line="280" w:lineRule="exact"/>
              <w:jc w:val="right"/>
              <w:textAlignment w:val="bottom"/>
              <w:rPr>
                <w:rFonts w:ascii="Times New Roman" w:eastAsia="方正仿宋_GBK" w:hAnsi="Times New Roman" w:cs="宋体"/>
                <w:color w:val="000000"/>
                <w:kern w:val="0"/>
                <w:sz w:val="22"/>
                <w:szCs w:val="20"/>
              </w:rPr>
            </w:pPr>
            <w:r w:rsidRPr="00CD3E4C">
              <w:rPr>
                <w:rFonts w:ascii="Times New Roman" w:eastAsia="方正仿宋_GBK" w:hAnsi="Times New Roman" w:cs="宋体" w:hint="eastAsia"/>
                <w:color w:val="000000"/>
                <w:kern w:val="0"/>
                <w:sz w:val="22"/>
                <w:szCs w:val="20"/>
              </w:rPr>
              <w:t>单位：</w:t>
            </w:r>
            <w:r w:rsidRPr="00CD3E4C">
              <w:rPr>
                <w:rFonts w:ascii="Times New Roman" w:eastAsia="方正仿宋_GBK" w:hAnsi="Times New Roman" w:cs="宋体" w:hint="eastAsia"/>
                <w:kern w:val="0"/>
                <w:sz w:val="22"/>
                <w:szCs w:val="20"/>
              </w:rPr>
              <w:t>万元</w:t>
            </w:r>
          </w:p>
        </w:tc>
      </w:tr>
      <w:tr w:rsidR="00DD60C0" w:rsidRPr="003A0061" w:rsidTr="00656555">
        <w:trPr>
          <w:trHeight w:val="284"/>
          <w:jc w:val="center"/>
        </w:trPr>
        <w:tc>
          <w:tcPr>
            <w:tcW w:w="179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收     入</w:t>
            </w:r>
          </w:p>
        </w:tc>
        <w:tc>
          <w:tcPr>
            <w:tcW w:w="3207"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支     出</w:t>
            </w:r>
          </w:p>
        </w:tc>
      </w:tr>
      <w:tr w:rsidR="00157488" w:rsidRPr="003A0061" w:rsidTr="00656555">
        <w:trPr>
          <w:trHeight w:val="259"/>
          <w:jc w:val="center"/>
        </w:trPr>
        <w:tc>
          <w:tcPr>
            <w:tcW w:w="138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项目</w:t>
            </w:r>
          </w:p>
        </w:tc>
        <w:tc>
          <w:tcPr>
            <w:tcW w:w="40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决算数</w:t>
            </w:r>
          </w:p>
        </w:tc>
        <w:tc>
          <w:tcPr>
            <w:tcW w:w="1485"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功能分类科目</w:t>
            </w:r>
          </w:p>
        </w:tc>
        <w:tc>
          <w:tcPr>
            <w:tcW w:w="1722" w:type="pct"/>
            <w:gridSpan w:val="5"/>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决算数</w:t>
            </w:r>
          </w:p>
        </w:tc>
      </w:tr>
      <w:tr w:rsidR="003A0061" w:rsidRPr="003A0061" w:rsidTr="00656555">
        <w:trPr>
          <w:trHeight w:val="956"/>
          <w:jc w:val="center"/>
        </w:trPr>
        <w:tc>
          <w:tcPr>
            <w:tcW w:w="1387"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3A0061" w:rsidRDefault="00DD60C0" w:rsidP="00157488">
            <w:pPr>
              <w:widowControl/>
              <w:spacing w:line="240" w:lineRule="exact"/>
              <w:jc w:val="left"/>
              <w:rPr>
                <w:rFonts w:ascii="方正黑体_GBK" w:eastAsia="方正黑体_GBK" w:hAnsi="Times New Roman" w:cs="宋体"/>
                <w:color w:val="000000"/>
                <w:kern w:val="0"/>
                <w:szCs w:val="21"/>
              </w:rPr>
            </w:pPr>
          </w:p>
        </w:tc>
        <w:tc>
          <w:tcPr>
            <w:tcW w:w="40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3A0061" w:rsidRDefault="00DD60C0" w:rsidP="00157488">
            <w:pPr>
              <w:widowControl/>
              <w:spacing w:line="240" w:lineRule="exact"/>
              <w:jc w:val="left"/>
              <w:rPr>
                <w:rFonts w:ascii="方正黑体_GBK" w:eastAsia="方正黑体_GBK" w:hAnsi="Times New Roman" w:cs="宋体"/>
                <w:color w:val="000000"/>
                <w:kern w:val="0"/>
                <w:szCs w:val="21"/>
              </w:rPr>
            </w:pPr>
          </w:p>
        </w:tc>
        <w:tc>
          <w:tcPr>
            <w:tcW w:w="1485" w:type="pct"/>
            <w:vMerge/>
            <w:tcBorders>
              <w:top w:val="nil"/>
              <w:left w:val="nil"/>
              <w:bottom w:val="single" w:sz="4" w:space="0" w:color="000000"/>
              <w:right w:val="single" w:sz="4" w:space="0" w:color="000000"/>
            </w:tcBorders>
            <w:shd w:val="clear" w:color="auto" w:fill="auto"/>
            <w:vAlign w:val="center"/>
            <w:hideMark/>
          </w:tcPr>
          <w:p w:rsidR="00DD60C0" w:rsidRPr="003A0061" w:rsidRDefault="00DD60C0" w:rsidP="00157488">
            <w:pPr>
              <w:widowControl/>
              <w:spacing w:line="240" w:lineRule="exact"/>
              <w:jc w:val="left"/>
              <w:rPr>
                <w:rFonts w:ascii="方正黑体_GBK" w:eastAsia="方正黑体_GBK" w:hAnsi="Times New Roman" w:cs="宋体"/>
                <w:color w:val="000000"/>
                <w:kern w:val="0"/>
                <w:szCs w:val="21"/>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小计</w:t>
            </w:r>
          </w:p>
        </w:tc>
        <w:tc>
          <w:tcPr>
            <w:tcW w:w="41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一般公共预算财政拨款</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政府性基金预算财政拨款</w:t>
            </w:r>
          </w:p>
        </w:tc>
        <w:tc>
          <w:tcPr>
            <w:tcW w:w="5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方正黑体_GBK" w:eastAsia="方正黑体_GBK" w:hAnsi="Times New Roman" w:cs="宋体"/>
                <w:color w:val="000000"/>
                <w:kern w:val="0"/>
                <w:szCs w:val="21"/>
              </w:rPr>
            </w:pPr>
            <w:r w:rsidRPr="003A0061">
              <w:rPr>
                <w:rFonts w:ascii="方正黑体_GBK" w:eastAsia="方正黑体_GBK" w:hAnsi="Times New Roman" w:cs="宋体" w:hint="eastAsia"/>
                <w:color w:val="000000"/>
                <w:kern w:val="0"/>
                <w:szCs w:val="21"/>
              </w:rPr>
              <w:t>国有资本经营预算财政拨款</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一、一般公共预算财政拨款</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1,211.90</w:t>
            </w: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一、一般公共服务支出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953.35</w:t>
            </w: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953.35</w:t>
            </w: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二、政府性基金预算财政拨款</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二、外交支出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三、国有资本经营预算财政拨款</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三、国防支出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四、公共安全支出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五、教育支出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六、科学技术支出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七、文化旅游体育与传媒支出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八、社会保障和就业支出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191.43</w:t>
            </w: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191.43</w:t>
            </w: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九、卫生健康支出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32.29</w:t>
            </w: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32.29</w:t>
            </w: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十、节能环保支出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十一、城乡社区支出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十二、农林水支出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十三、交通运输支出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十四、资源勘探工业信息等支出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十五、商业服务业等支出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十六、金融支出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十七、援助其他地区支出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十八、自然资源海洋气象等支出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十九、住房保障支出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37.94</w:t>
            </w: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37.94</w:t>
            </w: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二十、粮油物资储备支出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二十一、国有资本经营预算支出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二十二、灾害防治及应急管理支出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二十三、其他支出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二十四、债务还本支出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二十五、债务付息支出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二十六、抗</w:t>
            </w:r>
            <w:proofErr w:type="gramStart"/>
            <w:r w:rsidRPr="003A0061">
              <w:rPr>
                <w:rFonts w:ascii="Times New Roman" w:eastAsia="方正仿宋_GBK" w:hAnsi="Times New Roman" w:cs="宋体" w:hint="eastAsia"/>
                <w:color w:val="000000"/>
                <w:kern w:val="0"/>
                <w:szCs w:val="21"/>
              </w:rPr>
              <w:t>疫</w:t>
            </w:r>
            <w:proofErr w:type="gramEnd"/>
            <w:r w:rsidRPr="003A0061">
              <w:rPr>
                <w:rFonts w:ascii="Times New Roman" w:eastAsia="方正仿宋_GBK" w:hAnsi="Times New Roman" w:cs="宋体" w:hint="eastAsia"/>
                <w:color w:val="000000"/>
                <w:kern w:val="0"/>
                <w:szCs w:val="21"/>
              </w:rPr>
              <w:t>特别国债安排的支出</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Times New Roman" w:eastAsia="方正仿宋_GBK" w:hAnsi="Times New Roman" w:cs="宋体"/>
                <w:b/>
                <w:color w:val="000000"/>
                <w:kern w:val="0"/>
                <w:szCs w:val="21"/>
              </w:rPr>
            </w:pPr>
            <w:r w:rsidRPr="003A0061">
              <w:rPr>
                <w:rFonts w:ascii="Times New Roman" w:eastAsia="方正仿宋_GBK" w:hAnsi="Times New Roman" w:cs="宋体" w:hint="eastAsia"/>
                <w:b/>
                <w:color w:val="000000"/>
                <w:kern w:val="0"/>
                <w:szCs w:val="21"/>
              </w:rPr>
              <w:t>本年收入合计</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1,211.90</w:t>
            </w: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Times New Roman" w:eastAsia="方正仿宋_GBK" w:hAnsi="Times New Roman" w:cs="宋体"/>
                <w:b/>
                <w:color w:val="000000"/>
                <w:kern w:val="0"/>
                <w:szCs w:val="21"/>
              </w:rPr>
            </w:pPr>
            <w:r w:rsidRPr="003A0061">
              <w:rPr>
                <w:rFonts w:ascii="Times New Roman" w:eastAsia="方正仿宋_GBK" w:hAnsi="Times New Roman" w:cs="宋体" w:hint="eastAsia"/>
                <w:b/>
                <w:color w:val="000000"/>
                <w:kern w:val="0"/>
                <w:szCs w:val="21"/>
              </w:rPr>
              <w:t>本年支出合计</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1,215.00</w:t>
            </w: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1,215.00</w:t>
            </w: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年初财政拨款结转和结余</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3.09</w:t>
            </w: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年末财政拨款结转和结余</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 xml:space="preserve">  </w:t>
            </w:r>
            <w:r w:rsidRPr="003A0061">
              <w:rPr>
                <w:rFonts w:ascii="Times New Roman" w:eastAsia="方正仿宋_GBK" w:hAnsi="Times New Roman" w:cs="宋体" w:hint="eastAsia"/>
                <w:color w:val="000000"/>
                <w:kern w:val="0"/>
                <w:szCs w:val="21"/>
              </w:rPr>
              <w:t>一般公共预算财政拨款</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3.09</w:t>
            </w: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left"/>
              <w:rPr>
                <w:rFonts w:ascii="Times New Roman" w:eastAsia="方正仿宋_GBK" w:hAnsi="Times New Roman" w:cs="宋体"/>
                <w:color w:val="000000"/>
                <w:kern w:val="0"/>
                <w:szCs w:val="21"/>
              </w:rPr>
            </w:pP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 xml:space="preserve">  </w:t>
            </w:r>
            <w:r w:rsidRPr="003A0061">
              <w:rPr>
                <w:rFonts w:ascii="Times New Roman" w:eastAsia="方正仿宋_GBK" w:hAnsi="Times New Roman" w:cs="宋体" w:hint="eastAsia"/>
                <w:color w:val="000000"/>
                <w:kern w:val="0"/>
                <w:szCs w:val="21"/>
              </w:rPr>
              <w:t>政府性基金预算财政拨款</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center"/>
              <w:rPr>
                <w:rFonts w:ascii="Times New Roman" w:eastAsia="方正仿宋_GBK" w:hAnsi="Times New Roman" w:cs="宋体"/>
                <w:b/>
                <w:color w:val="000000"/>
                <w:kern w:val="0"/>
                <w:szCs w:val="21"/>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lef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 xml:space="preserve">  </w:t>
            </w:r>
            <w:r w:rsidRPr="003A0061">
              <w:rPr>
                <w:rFonts w:ascii="Times New Roman" w:eastAsia="方正仿宋_GBK" w:hAnsi="Times New Roman" w:cs="宋体" w:hint="eastAsia"/>
                <w:color w:val="000000"/>
                <w:kern w:val="0"/>
                <w:szCs w:val="21"/>
              </w:rPr>
              <w:t>国有资本经营预算财政拨款</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center"/>
              <w:rPr>
                <w:rFonts w:ascii="Times New Roman" w:eastAsia="方正仿宋_GBK" w:hAnsi="Times New Roman" w:cs="宋体"/>
                <w:b/>
                <w:color w:val="000000"/>
                <w:kern w:val="0"/>
                <w:szCs w:val="21"/>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3A0061" w:rsidRDefault="00DD60C0" w:rsidP="00157488">
            <w:pPr>
              <w:widowControl/>
              <w:spacing w:line="240" w:lineRule="exact"/>
              <w:jc w:val="right"/>
              <w:rPr>
                <w:rFonts w:ascii="Times New Roman" w:eastAsia="方正仿宋_GBK" w:hAnsi="Times New Roman" w:cs="宋体"/>
                <w:color w:val="000000"/>
                <w:kern w:val="0"/>
                <w:szCs w:val="21"/>
              </w:rPr>
            </w:pPr>
          </w:p>
        </w:tc>
      </w:tr>
      <w:tr w:rsidR="003A0061" w:rsidRPr="003A0061" w:rsidTr="00656555">
        <w:trPr>
          <w:trHeight w:val="90"/>
          <w:jc w:val="center"/>
        </w:trPr>
        <w:tc>
          <w:tcPr>
            <w:tcW w:w="13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Times New Roman" w:eastAsia="方正仿宋_GBK" w:hAnsi="Times New Roman" w:cs="宋体"/>
                <w:b/>
                <w:color w:val="000000"/>
                <w:kern w:val="0"/>
                <w:szCs w:val="21"/>
              </w:rPr>
            </w:pPr>
            <w:r w:rsidRPr="003A0061">
              <w:rPr>
                <w:rFonts w:ascii="Times New Roman" w:eastAsia="方正仿宋_GBK" w:hAnsi="Times New Roman" w:cs="宋体" w:hint="eastAsia"/>
                <w:b/>
                <w:color w:val="000000"/>
                <w:kern w:val="0"/>
                <w:szCs w:val="21"/>
              </w:rPr>
              <w:t>总计</w:t>
            </w:r>
          </w:p>
        </w:tc>
        <w:tc>
          <w:tcPr>
            <w:tcW w:w="4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1,215.00</w:t>
            </w:r>
            <w:r w:rsidRPr="003A0061">
              <w:rPr>
                <w:rFonts w:ascii="Times New Roman" w:eastAsia="方正仿宋_GBK" w:hAnsi="Times New Roman" w:hint="eastAsia"/>
                <w:color w:val="000000"/>
                <w:kern w:val="0"/>
                <w:szCs w:val="21"/>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center"/>
              <w:textAlignment w:val="center"/>
              <w:rPr>
                <w:rFonts w:ascii="Times New Roman" w:eastAsia="方正仿宋_GBK" w:hAnsi="Times New Roman" w:cs="宋体"/>
                <w:b/>
                <w:color w:val="000000"/>
                <w:kern w:val="0"/>
                <w:szCs w:val="21"/>
              </w:rPr>
            </w:pPr>
            <w:r w:rsidRPr="003A0061">
              <w:rPr>
                <w:rFonts w:ascii="Times New Roman" w:eastAsia="方正仿宋_GBK" w:hAnsi="Times New Roman" w:cs="宋体" w:hint="eastAsia"/>
                <w:b/>
                <w:color w:val="000000"/>
                <w:kern w:val="0"/>
                <w:szCs w:val="21"/>
              </w:rPr>
              <w:t>总计</w:t>
            </w:r>
          </w:p>
        </w:tc>
        <w:tc>
          <w:tcPr>
            <w:tcW w:w="4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1,215.00</w:t>
            </w:r>
            <w:r w:rsidRPr="003A0061">
              <w:rPr>
                <w:rFonts w:ascii="Times New Roman" w:eastAsia="方正仿宋_GBK" w:hAnsi="Times New Roman" w:hint="eastAsia"/>
                <w:color w:val="000000"/>
                <w:kern w:val="0"/>
                <w:szCs w:val="21"/>
              </w:rPr>
              <w:t xml:space="preserve"> </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cs="宋体" w:hint="eastAsia"/>
                <w:color w:val="000000"/>
                <w:kern w:val="0"/>
                <w:szCs w:val="21"/>
              </w:rPr>
              <w:t>1,215.00</w:t>
            </w:r>
            <w:r w:rsidRPr="003A0061">
              <w:rPr>
                <w:rFonts w:ascii="Times New Roman" w:eastAsia="方正仿宋_GBK" w:hAnsi="Times New Roman" w:hint="eastAsia"/>
                <w:color w:val="000000"/>
                <w:kern w:val="0"/>
                <w:szCs w:val="21"/>
              </w:rPr>
              <w:t xml:space="preserve"> </w:t>
            </w: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3A0061" w:rsidRDefault="00DD60C0" w:rsidP="00157488">
            <w:pPr>
              <w:widowControl/>
              <w:spacing w:line="240" w:lineRule="exact"/>
              <w:jc w:val="right"/>
              <w:textAlignment w:val="center"/>
              <w:rPr>
                <w:rFonts w:ascii="Times New Roman" w:eastAsia="方正仿宋_GBK" w:hAnsi="Times New Roman" w:cs="宋体"/>
                <w:color w:val="000000"/>
                <w:kern w:val="0"/>
                <w:szCs w:val="21"/>
              </w:rPr>
            </w:pPr>
            <w:r w:rsidRPr="003A0061">
              <w:rPr>
                <w:rFonts w:ascii="Times New Roman" w:eastAsia="方正仿宋_GBK" w:hAnsi="Times New Roman" w:hint="eastAsia"/>
                <w:color w:val="000000"/>
                <w:kern w:val="0"/>
                <w:szCs w:val="21"/>
              </w:rPr>
              <w:t xml:space="preserve"> </w:t>
            </w:r>
          </w:p>
        </w:tc>
      </w:tr>
    </w:tbl>
    <w:p w:rsidR="00DD60C0" w:rsidRDefault="00DD60C0" w:rsidP="00157488">
      <w:pPr>
        <w:widowControl/>
        <w:spacing w:line="240" w:lineRule="exact"/>
        <w:ind w:left="630" w:hangingChars="300" w:hanging="630"/>
        <w:jc w:val="left"/>
        <w:rPr>
          <w:rFonts w:ascii="Times New Roman" w:eastAsia="方正仿宋_GBK" w:hAnsi="Times New Roman" w:cs="宋体"/>
          <w:kern w:val="0"/>
          <w:szCs w:val="21"/>
        </w:rPr>
      </w:pPr>
      <w:r w:rsidRPr="003A0061">
        <w:rPr>
          <w:rFonts w:ascii="Times New Roman" w:eastAsia="方正仿宋_GBK" w:hAnsi="Times New Roman" w:cs="宋体" w:hint="eastAsia"/>
          <w:kern w:val="0"/>
          <w:szCs w:val="21"/>
        </w:rPr>
        <w:t>备注：</w:t>
      </w:r>
      <w:r w:rsidRPr="003A0061">
        <w:rPr>
          <w:rFonts w:ascii="Times New Roman" w:eastAsia="方正仿宋_GBK" w:hAnsi="Times New Roman" w:cs="宋体" w:hint="eastAsia"/>
          <w:kern w:val="0"/>
          <w:szCs w:val="21"/>
        </w:rPr>
        <w:t>1.</w:t>
      </w:r>
      <w:r w:rsidRPr="003A0061">
        <w:rPr>
          <w:rFonts w:ascii="Times New Roman" w:eastAsia="方正仿宋_GBK" w:hAnsi="Times New Roman" w:cs="宋体" w:hint="eastAsia"/>
          <w:kern w:val="0"/>
          <w:szCs w:val="21"/>
        </w:rPr>
        <w:t>本表反映单位本年度一般公共预算财政拨款、政府性基金预算财政拨款及国有资本经营预算财政拨款的总收支和年末结转结余情况。</w:t>
      </w:r>
      <w:r w:rsidRPr="003A0061">
        <w:rPr>
          <w:rFonts w:ascii="Times New Roman" w:eastAsia="方正仿宋_GBK" w:hAnsi="Times New Roman" w:cs="宋体" w:hint="eastAsia"/>
          <w:kern w:val="0"/>
          <w:szCs w:val="21"/>
        </w:rPr>
        <w:br/>
        <w:t>2.</w:t>
      </w:r>
      <w:r w:rsidRPr="003A0061">
        <w:rPr>
          <w:rFonts w:ascii="Times New Roman" w:eastAsia="方正仿宋_GBK" w:hAnsi="Times New Roman" w:cs="宋体" w:hint="eastAsia"/>
          <w:kern w:val="0"/>
          <w:szCs w:val="21"/>
        </w:rPr>
        <w:t>本套报表金额单位转换时可能存在尾数误差。</w:t>
      </w:r>
    </w:p>
    <w:p w:rsidR="002968C1" w:rsidRDefault="002968C1" w:rsidP="002968C1">
      <w:pPr>
        <w:widowControl/>
        <w:jc w:val="left"/>
        <w:rPr>
          <w:rFonts w:ascii="Times New Roman" w:eastAsia="方正黑体_GBK" w:hAnsi="Times New Roman"/>
          <w:kern w:val="0"/>
          <w:sz w:val="32"/>
          <w:szCs w:val="21"/>
        </w:rPr>
      </w:pPr>
      <w:r w:rsidRPr="00EA548C">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5</w:t>
      </w:r>
    </w:p>
    <w:p w:rsidR="002968C1" w:rsidRPr="00DD60C0" w:rsidRDefault="002968C1" w:rsidP="002968C1">
      <w:pPr>
        <w:widowControl/>
        <w:spacing w:line="240" w:lineRule="exact"/>
        <w:ind w:left="600" w:hangingChars="300" w:hanging="600"/>
        <w:jc w:val="left"/>
        <w:rPr>
          <w:rFonts w:ascii="宋体" w:hAnsi="宋体" w:cs="宋体"/>
          <w:kern w:val="0"/>
          <w:sz w:val="20"/>
          <w:szCs w:val="20"/>
        </w:rPr>
      </w:pPr>
    </w:p>
    <w:tbl>
      <w:tblPr>
        <w:tblW w:w="5152" w:type="pct"/>
        <w:tblInd w:w="-269" w:type="dxa"/>
        <w:tblCellMar>
          <w:left w:w="0" w:type="dxa"/>
          <w:right w:w="0" w:type="dxa"/>
        </w:tblCellMar>
        <w:tblLook w:val="04A0" w:firstRow="1" w:lastRow="0" w:firstColumn="1" w:lastColumn="0" w:noHBand="0" w:noVBand="1"/>
      </w:tblPr>
      <w:tblGrid>
        <w:gridCol w:w="1069"/>
        <w:gridCol w:w="3550"/>
        <w:gridCol w:w="1436"/>
        <w:gridCol w:w="1540"/>
        <w:gridCol w:w="1549"/>
      </w:tblGrid>
      <w:tr w:rsidR="00DD60C0" w:rsidRPr="00DD60C0" w:rsidTr="002968C1">
        <w:trPr>
          <w:trHeight w:val="510"/>
        </w:trPr>
        <w:tc>
          <w:tcPr>
            <w:tcW w:w="5000" w:type="pct"/>
            <w:gridSpan w:val="5"/>
            <w:noWrap/>
            <w:tcMar>
              <w:top w:w="15" w:type="dxa"/>
              <w:left w:w="15" w:type="dxa"/>
              <w:bottom w:w="0" w:type="dxa"/>
              <w:right w:w="15" w:type="dxa"/>
            </w:tcMar>
            <w:vAlign w:val="bottom"/>
            <w:hideMark/>
          </w:tcPr>
          <w:p w:rsidR="00DD60C0" w:rsidRPr="002968C1" w:rsidRDefault="00DD60C0" w:rsidP="00DD60C0">
            <w:pPr>
              <w:widowControl/>
              <w:jc w:val="center"/>
              <w:textAlignment w:val="bottom"/>
              <w:rPr>
                <w:rFonts w:ascii="方正小标宋_GBK" w:eastAsia="方正小标宋_GBK" w:hAnsi="宋体" w:cs="宋体"/>
                <w:color w:val="000000"/>
                <w:kern w:val="0"/>
                <w:sz w:val="32"/>
                <w:szCs w:val="32"/>
              </w:rPr>
            </w:pPr>
            <w:r w:rsidRPr="002968C1">
              <w:rPr>
                <w:rFonts w:ascii="方正小标宋_GBK" w:eastAsia="方正小标宋_GBK" w:hAnsi="宋体" w:cs="宋体" w:hint="eastAsia"/>
                <w:color w:val="000000"/>
                <w:kern w:val="0"/>
                <w:sz w:val="40"/>
                <w:szCs w:val="32"/>
              </w:rPr>
              <w:t>一般公共预算财政拨款支出决算表</w:t>
            </w:r>
          </w:p>
        </w:tc>
      </w:tr>
      <w:tr w:rsidR="00DD60C0" w:rsidRPr="002968C1" w:rsidTr="002968C1">
        <w:trPr>
          <w:trHeight w:val="255"/>
        </w:trPr>
        <w:tc>
          <w:tcPr>
            <w:tcW w:w="3311" w:type="pct"/>
            <w:gridSpan w:val="3"/>
            <w:vMerge w:val="restart"/>
            <w:noWrap/>
            <w:tcMar>
              <w:top w:w="15" w:type="dxa"/>
              <w:left w:w="15" w:type="dxa"/>
              <w:bottom w:w="0" w:type="dxa"/>
              <w:right w:w="15" w:type="dxa"/>
            </w:tcMar>
            <w:vAlign w:val="bottom"/>
            <w:hideMark/>
          </w:tcPr>
          <w:p w:rsidR="00DD60C0" w:rsidRPr="002968C1" w:rsidRDefault="00DD60C0" w:rsidP="002968C1">
            <w:pPr>
              <w:widowControl/>
              <w:spacing w:line="340" w:lineRule="exact"/>
              <w:jc w:val="left"/>
              <w:rPr>
                <w:rFonts w:ascii="Times New Roman" w:eastAsia="方正仿宋_GBK" w:hAnsi="Times New Roman"/>
                <w:color w:val="000000"/>
                <w:kern w:val="0"/>
                <w:sz w:val="22"/>
              </w:rPr>
            </w:pPr>
            <w:r w:rsidRPr="002968C1">
              <w:rPr>
                <w:rFonts w:ascii="Times New Roman" w:eastAsia="方正仿宋_GBK" w:hAnsi="Times New Roman"/>
                <w:kern w:val="0"/>
                <w:sz w:val="22"/>
              </w:rPr>
              <w:t>公开单位</w:t>
            </w:r>
            <w:r w:rsidRPr="002968C1">
              <w:rPr>
                <w:rFonts w:ascii="Times New Roman" w:eastAsia="方正仿宋_GBK" w:hAnsi="Times New Roman"/>
                <w:color w:val="000000"/>
                <w:kern w:val="0"/>
                <w:sz w:val="22"/>
              </w:rPr>
              <w:t>：</w:t>
            </w:r>
            <w:r w:rsidRPr="002968C1">
              <w:rPr>
                <w:rFonts w:ascii="Times New Roman" w:eastAsia="方正仿宋_GBK" w:hAnsi="Times New Roman"/>
                <w:color w:val="000000"/>
                <w:kern w:val="0"/>
                <w:sz w:val="22"/>
              </w:rPr>
              <w:t xml:space="preserve"> </w:t>
            </w:r>
            <w:r w:rsidRPr="002968C1">
              <w:rPr>
                <w:rFonts w:ascii="Times New Roman" w:eastAsia="方正仿宋_GBK" w:hAnsi="Times New Roman"/>
                <w:color w:val="000000"/>
                <w:kern w:val="0"/>
                <w:sz w:val="22"/>
              </w:rPr>
              <w:t>重庆市九龙坡区财政局（本级）</w:t>
            </w:r>
          </w:p>
        </w:tc>
        <w:tc>
          <w:tcPr>
            <w:tcW w:w="842" w:type="pct"/>
            <w:noWrap/>
            <w:tcMar>
              <w:top w:w="15" w:type="dxa"/>
              <w:left w:w="15" w:type="dxa"/>
              <w:bottom w:w="0" w:type="dxa"/>
              <w:right w:w="15" w:type="dxa"/>
            </w:tcMar>
            <w:vAlign w:val="bottom"/>
          </w:tcPr>
          <w:p w:rsidR="00DD60C0" w:rsidRPr="002968C1" w:rsidRDefault="00DD60C0" w:rsidP="002968C1">
            <w:pPr>
              <w:widowControl/>
              <w:spacing w:line="340" w:lineRule="exact"/>
              <w:jc w:val="left"/>
              <w:rPr>
                <w:rFonts w:ascii="Times New Roman" w:eastAsia="方正仿宋_GBK" w:hAnsi="Times New Roman"/>
                <w:color w:val="000000"/>
                <w:kern w:val="0"/>
                <w:sz w:val="22"/>
              </w:rPr>
            </w:pPr>
          </w:p>
        </w:tc>
        <w:tc>
          <w:tcPr>
            <w:tcW w:w="847" w:type="pct"/>
            <w:noWrap/>
            <w:tcMar>
              <w:top w:w="15" w:type="dxa"/>
              <w:left w:w="15" w:type="dxa"/>
              <w:bottom w:w="0" w:type="dxa"/>
              <w:right w:w="15" w:type="dxa"/>
            </w:tcMar>
            <w:vAlign w:val="bottom"/>
            <w:hideMark/>
          </w:tcPr>
          <w:p w:rsidR="00DD60C0" w:rsidRPr="002968C1" w:rsidRDefault="00DD60C0" w:rsidP="002968C1">
            <w:pPr>
              <w:widowControl/>
              <w:spacing w:line="340" w:lineRule="exact"/>
              <w:jc w:val="right"/>
              <w:textAlignment w:val="bottom"/>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公开</w:t>
            </w:r>
            <w:r w:rsidRPr="002968C1">
              <w:rPr>
                <w:rFonts w:ascii="Times New Roman" w:eastAsia="方正仿宋_GBK" w:hAnsi="Times New Roman"/>
                <w:color w:val="000000"/>
                <w:kern w:val="0"/>
                <w:sz w:val="22"/>
              </w:rPr>
              <w:t>05</w:t>
            </w:r>
            <w:r w:rsidRPr="002968C1">
              <w:rPr>
                <w:rFonts w:ascii="Times New Roman" w:eastAsia="方正仿宋_GBK" w:hAnsi="Times New Roman"/>
                <w:color w:val="000000"/>
                <w:kern w:val="0"/>
                <w:sz w:val="22"/>
              </w:rPr>
              <w:t>表</w:t>
            </w:r>
          </w:p>
        </w:tc>
      </w:tr>
      <w:tr w:rsidR="00DD60C0" w:rsidRPr="002968C1" w:rsidTr="002968C1">
        <w:trPr>
          <w:trHeight w:val="285"/>
        </w:trPr>
        <w:tc>
          <w:tcPr>
            <w:tcW w:w="3311" w:type="pct"/>
            <w:gridSpan w:val="3"/>
            <w:vMerge/>
            <w:vAlign w:val="center"/>
            <w:hideMark/>
          </w:tcPr>
          <w:p w:rsidR="00DD60C0" w:rsidRPr="002968C1" w:rsidRDefault="00DD60C0" w:rsidP="002968C1">
            <w:pPr>
              <w:widowControl/>
              <w:spacing w:line="340" w:lineRule="exact"/>
              <w:jc w:val="left"/>
              <w:rPr>
                <w:rFonts w:ascii="Times New Roman" w:eastAsia="方正仿宋_GBK" w:hAnsi="Times New Roman"/>
                <w:color w:val="000000"/>
                <w:kern w:val="0"/>
                <w:sz w:val="22"/>
              </w:rPr>
            </w:pPr>
          </w:p>
        </w:tc>
        <w:tc>
          <w:tcPr>
            <w:tcW w:w="842" w:type="pct"/>
            <w:noWrap/>
            <w:tcMar>
              <w:top w:w="15" w:type="dxa"/>
              <w:left w:w="15" w:type="dxa"/>
              <w:bottom w:w="0" w:type="dxa"/>
              <w:right w:w="15" w:type="dxa"/>
            </w:tcMar>
            <w:vAlign w:val="bottom"/>
          </w:tcPr>
          <w:p w:rsidR="00DD60C0" w:rsidRPr="002968C1" w:rsidRDefault="00DD60C0" w:rsidP="002968C1">
            <w:pPr>
              <w:widowControl/>
              <w:spacing w:line="340" w:lineRule="exact"/>
              <w:jc w:val="left"/>
              <w:rPr>
                <w:rFonts w:ascii="Times New Roman" w:eastAsia="方正仿宋_GBK" w:hAnsi="Times New Roman"/>
                <w:color w:val="000000"/>
                <w:kern w:val="0"/>
                <w:sz w:val="22"/>
              </w:rPr>
            </w:pPr>
          </w:p>
        </w:tc>
        <w:tc>
          <w:tcPr>
            <w:tcW w:w="847" w:type="pct"/>
            <w:noWrap/>
            <w:tcMar>
              <w:top w:w="15" w:type="dxa"/>
              <w:left w:w="15" w:type="dxa"/>
              <w:bottom w:w="0" w:type="dxa"/>
              <w:right w:w="15" w:type="dxa"/>
            </w:tcMar>
            <w:vAlign w:val="bottom"/>
            <w:hideMark/>
          </w:tcPr>
          <w:p w:rsidR="00DD60C0" w:rsidRPr="002968C1" w:rsidRDefault="00DD60C0" w:rsidP="002968C1">
            <w:pPr>
              <w:widowControl/>
              <w:spacing w:line="340" w:lineRule="exact"/>
              <w:jc w:val="right"/>
              <w:textAlignment w:val="bottom"/>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单位：</w:t>
            </w:r>
            <w:r w:rsidRPr="002968C1">
              <w:rPr>
                <w:rFonts w:ascii="Times New Roman" w:eastAsia="方正仿宋_GBK" w:hAnsi="Times New Roman"/>
                <w:kern w:val="0"/>
                <w:sz w:val="22"/>
              </w:rPr>
              <w:t>万元</w:t>
            </w:r>
          </w:p>
        </w:tc>
      </w:tr>
      <w:tr w:rsidR="00DD60C0" w:rsidRPr="002968C1" w:rsidTr="002968C1">
        <w:trPr>
          <w:trHeight w:val="308"/>
        </w:trPr>
        <w:tc>
          <w:tcPr>
            <w:tcW w:w="252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2968C1" w:rsidRDefault="00DD60C0" w:rsidP="002968C1">
            <w:pPr>
              <w:widowControl/>
              <w:spacing w:line="340" w:lineRule="exact"/>
              <w:jc w:val="center"/>
              <w:textAlignment w:val="center"/>
              <w:rPr>
                <w:rFonts w:ascii="方正黑体_GBK" w:eastAsia="方正黑体_GBK" w:hAnsi="Times New Roman"/>
                <w:color w:val="000000"/>
                <w:kern w:val="0"/>
                <w:sz w:val="22"/>
              </w:rPr>
            </w:pPr>
            <w:r w:rsidRPr="002968C1">
              <w:rPr>
                <w:rFonts w:ascii="方正黑体_GBK" w:eastAsia="方正黑体_GBK" w:hAnsi="Times New Roman" w:hint="eastAsia"/>
                <w:color w:val="000000"/>
                <w:kern w:val="0"/>
                <w:sz w:val="22"/>
              </w:rPr>
              <w:t>项目</w:t>
            </w:r>
          </w:p>
        </w:tc>
        <w:tc>
          <w:tcPr>
            <w:tcW w:w="2474" w:type="pct"/>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2968C1" w:rsidRDefault="00DD60C0" w:rsidP="002968C1">
            <w:pPr>
              <w:widowControl/>
              <w:spacing w:line="340" w:lineRule="exact"/>
              <w:jc w:val="center"/>
              <w:textAlignment w:val="center"/>
              <w:rPr>
                <w:rFonts w:ascii="方正黑体_GBK" w:eastAsia="方正黑体_GBK" w:hAnsi="Times New Roman"/>
                <w:color w:val="000000"/>
                <w:kern w:val="0"/>
                <w:sz w:val="22"/>
              </w:rPr>
            </w:pPr>
            <w:r w:rsidRPr="002968C1">
              <w:rPr>
                <w:rFonts w:ascii="方正黑体_GBK" w:eastAsia="方正黑体_GBK" w:hAnsi="Times New Roman" w:hint="eastAsia"/>
                <w:color w:val="000000"/>
                <w:kern w:val="0"/>
                <w:sz w:val="22"/>
              </w:rPr>
              <w:t>本年支出</w:t>
            </w:r>
          </w:p>
        </w:tc>
      </w:tr>
      <w:tr w:rsidR="00DD60C0" w:rsidRPr="002968C1" w:rsidTr="002968C1">
        <w:trPr>
          <w:trHeight w:val="340"/>
        </w:trPr>
        <w:tc>
          <w:tcPr>
            <w:tcW w:w="5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2968C1" w:rsidRDefault="00DD60C0" w:rsidP="002968C1">
            <w:pPr>
              <w:widowControl/>
              <w:spacing w:line="340" w:lineRule="exact"/>
              <w:jc w:val="center"/>
              <w:textAlignment w:val="center"/>
              <w:rPr>
                <w:rFonts w:ascii="方正黑体_GBK" w:eastAsia="方正黑体_GBK" w:hAnsi="Times New Roman"/>
                <w:color w:val="000000"/>
                <w:kern w:val="0"/>
                <w:sz w:val="22"/>
              </w:rPr>
            </w:pPr>
            <w:r w:rsidRPr="002968C1">
              <w:rPr>
                <w:rFonts w:ascii="方正黑体_GBK" w:eastAsia="方正黑体_GBK" w:hAnsi="Times New Roman" w:hint="eastAsia"/>
                <w:color w:val="000000"/>
                <w:kern w:val="0"/>
                <w:sz w:val="22"/>
              </w:rPr>
              <w:t>功能分类科目编码</w:t>
            </w:r>
          </w:p>
        </w:tc>
        <w:tc>
          <w:tcPr>
            <w:tcW w:w="1941"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2968C1" w:rsidRDefault="00DD60C0" w:rsidP="002968C1">
            <w:pPr>
              <w:widowControl/>
              <w:spacing w:line="340" w:lineRule="exact"/>
              <w:jc w:val="center"/>
              <w:textAlignment w:val="center"/>
              <w:rPr>
                <w:rFonts w:ascii="方正黑体_GBK" w:eastAsia="方正黑体_GBK" w:hAnsi="Times New Roman"/>
                <w:color w:val="000000"/>
                <w:kern w:val="0"/>
                <w:sz w:val="22"/>
              </w:rPr>
            </w:pPr>
            <w:r w:rsidRPr="002968C1">
              <w:rPr>
                <w:rFonts w:ascii="方正黑体_GBK" w:eastAsia="方正黑体_GBK" w:hAnsi="Times New Roman" w:hint="eastAsia"/>
                <w:color w:val="000000"/>
                <w:kern w:val="0"/>
                <w:sz w:val="22"/>
              </w:rPr>
              <w:t>项目（按“项”</w:t>
            </w:r>
            <w:proofErr w:type="gramStart"/>
            <w:r w:rsidRPr="002968C1">
              <w:rPr>
                <w:rFonts w:ascii="方正黑体_GBK" w:eastAsia="方正黑体_GBK" w:hAnsi="Times New Roman" w:hint="eastAsia"/>
                <w:color w:val="000000"/>
                <w:kern w:val="0"/>
                <w:sz w:val="22"/>
              </w:rPr>
              <w:t>级功能</w:t>
            </w:r>
            <w:proofErr w:type="gramEnd"/>
            <w:r w:rsidRPr="002968C1">
              <w:rPr>
                <w:rFonts w:ascii="方正黑体_GBK" w:eastAsia="方正黑体_GBK" w:hAnsi="Times New Roman" w:hint="eastAsia"/>
                <w:color w:val="000000"/>
                <w:kern w:val="0"/>
                <w:sz w:val="22"/>
              </w:rPr>
              <w:t>分类科目）</w:t>
            </w:r>
          </w:p>
        </w:tc>
        <w:tc>
          <w:tcPr>
            <w:tcW w:w="785"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2968C1" w:rsidRDefault="00DD60C0" w:rsidP="002968C1">
            <w:pPr>
              <w:widowControl/>
              <w:spacing w:line="340" w:lineRule="exact"/>
              <w:jc w:val="center"/>
              <w:textAlignment w:val="center"/>
              <w:rPr>
                <w:rFonts w:ascii="方正黑体_GBK" w:eastAsia="方正黑体_GBK" w:hAnsi="Times New Roman"/>
                <w:color w:val="000000"/>
                <w:kern w:val="0"/>
                <w:sz w:val="22"/>
              </w:rPr>
            </w:pPr>
            <w:r w:rsidRPr="002968C1">
              <w:rPr>
                <w:rFonts w:ascii="方正黑体_GBK" w:eastAsia="方正黑体_GBK" w:hAnsi="Times New Roman" w:hint="eastAsia"/>
                <w:color w:val="000000"/>
                <w:kern w:val="0"/>
                <w:sz w:val="22"/>
              </w:rPr>
              <w:t>合计</w:t>
            </w:r>
          </w:p>
        </w:tc>
        <w:tc>
          <w:tcPr>
            <w:tcW w:w="842"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2968C1" w:rsidRDefault="00DD60C0" w:rsidP="002968C1">
            <w:pPr>
              <w:widowControl/>
              <w:spacing w:line="340" w:lineRule="exact"/>
              <w:jc w:val="center"/>
              <w:textAlignment w:val="center"/>
              <w:rPr>
                <w:rFonts w:ascii="方正黑体_GBK" w:eastAsia="方正黑体_GBK" w:hAnsi="Times New Roman"/>
                <w:color w:val="000000"/>
                <w:kern w:val="0"/>
                <w:sz w:val="22"/>
              </w:rPr>
            </w:pPr>
            <w:r w:rsidRPr="002968C1">
              <w:rPr>
                <w:rFonts w:ascii="方正黑体_GBK" w:eastAsia="方正黑体_GBK" w:hAnsi="Times New Roman" w:hint="eastAsia"/>
                <w:color w:val="000000"/>
                <w:kern w:val="0"/>
                <w:sz w:val="22"/>
              </w:rPr>
              <w:t>基本支出</w:t>
            </w:r>
          </w:p>
        </w:tc>
        <w:tc>
          <w:tcPr>
            <w:tcW w:w="847"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2968C1" w:rsidRDefault="00DD60C0" w:rsidP="002968C1">
            <w:pPr>
              <w:widowControl/>
              <w:spacing w:line="340" w:lineRule="exact"/>
              <w:jc w:val="center"/>
              <w:textAlignment w:val="center"/>
              <w:rPr>
                <w:rFonts w:ascii="方正黑体_GBK" w:eastAsia="方正黑体_GBK" w:hAnsi="Times New Roman"/>
                <w:color w:val="000000"/>
                <w:kern w:val="0"/>
                <w:sz w:val="22"/>
              </w:rPr>
            </w:pPr>
            <w:r w:rsidRPr="002968C1">
              <w:rPr>
                <w:rFonts w:ascii="方正黑体_GBK" w:eastAsia="方正黑体_GBK" w:hAnsi="Times New Roman" w:hint="eastAsia"/>
                <w:color w:val="000000"/>
                <w:kern w:val="0"/>
                <w:sz w:val="22"/>
              </w:rPr>
              <w:t>项目支出</w:t>
            </w:r>
          </w:p>
        </w:tc>
      </w:tr>
      <w:tr w:rsidR="00DD60C0" w:rsidRPr="002968C1" w:rsidTr="002968C1">
        <w:trPr>
          <w:trHeight w:val="340"/>
        </w:trPr>
        <w:tc>
          <w:tcPr>
            <w:tcW w:w="585" w:type="pct"/>
            <w:vMerge/>
            <w:tcBorders>
              <w:top w:val="nil"/>
              <w:left w:val="single" w:sz="4" w:space="0" w:color="000000"/>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r>
      <w:tr w:rsidR="00DD60C0" w:rsidRPr="002968C1" w:rsidTr="002968C1">
        <w:trPr>
          <w:trHeight w:val="615"/>
        </w:trPr>
        <w:tc>
          <w:tcPr>
            <w:tcW w:w="585" w:type="pct"/>
            <w:vMerge/>
            <w:tcBorders>
              <w:top w:val="nil"/>
              <w:left w:val="single" w:sz="4" w:space="0" w:color="000000"/>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2968C1" w:rsidRDefault="00DD60C0" w:rsidP="002968C1">
            <w:pPr>
              <w:widowControl/>
              <w:spacing w:line="340" w:lineRule="exact"/>
              <w:jc w:val="left"/>
              <w:rPr>
                <w:rFonts w:ascii="Times New Roman" w:eastAsia="方正仿宋_GBK" w:hAnsi="Times New Roman"/>
                <w:b/>
                <w:color w:val="000000"/>
                <w:kern w:val="0"/>
                <w:sz w:val="22"/>
              </w:rPr>
            </w:pPr>
          </w:p>
        </w:tc>
      </w:tr>
      <w:tr w:rsidR="00DD60C0" w:rsidRPr="002968C1" w:rsidTr="002968C1">
        <w:trPr>
          <w:trHeight w:val="308"/>
        </w:trPr>
        <w:tc>
          <w:tcPr>
            <w:tcW w:w="2526" w:type="pct"/>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2968C1" w:rsidRDefault="00DD60C0" w:rsidP="002968C1">
            <w:pPr>
              <w:widowControl/>
              <w:spacing w:line="340" w:lineRule="exact"/>
              <w:jc w:val="center"/>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合计</w:t>
            </w:r>
          </w:p>
        </w:tc>
        <w:tc>
          <w:tcPr>
            <w:tcW w:w="78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bCs/>
                <w:color w:val="000000"/>
                <w:kern w:val="0"/>
                <w:sz w:val="22"/>
              </w:rPr>
              <w:t>1,215.00</w:t>
            </w:r>
            <w:r w:rsidRPr="002968C1">
              <w:rPr>
                <w:rFonts w:ascii="Times New Roman" w:eastAsia="方正仿宋_GBK" w:hAnsi="Times New Roman"/>
                <w:b/>
                <w:color w:val="000000"/>
                <w:kern w:val="0"/>
                <w:sz w:val="22"/>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bCs/>
                <w:color w:val="000000"/>
                <w:kern w:val="0"/>
                <w:sz w:val="22"/>
              </w:rPr>
              <w:t>673.45</w:t>
            </w:r>
            <w:r w:rsidRPr="002968C1">
              <w:rPr>
                <w:rFonts w:ascii="Times New Roman" w:eastAsia="方正仿宋_GBK" w:hAnsi="Times New Roman"/>
                <w:b/>
                <w:color w:val="000000"/>
                <w:kern w:val="0"/>
                <w:sz w:val="22"/>
              </w:rPr>
              <w:t xml:space="preserve"> </w:t>
            </w:r>
          </w:p>
        </w:tc>
        <w:tc>
          <w:tcPr>
            <w:tcW w:w="847"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bCs/>
                <w:color w:val="000000"/>
                <w:kern w:val="0"/>
                <w:sz w:val="22"/>
              </w:rPr>
              <w:t>541.54</w:t>
            </w:r>
            <w:r w:rsidRPr="002968C1">
              <w:rPr>
                <w:rFonts w:ascii="Times New Roman" w:eastAsia="方正仿宋_GBK" w:hAnsi="Times New Roman"/>
                <w:b/>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201</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一般公共服务支出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953.35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411.81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541.54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20106</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财政事务</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953.35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411.81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541.54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2010601</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行政运行</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411.81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411.81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2010602</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一般行政管理事务</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484.34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484.34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2010608</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财政委托业务支出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57.20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57.20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208</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社会保障和就业支出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191.43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191.43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20805</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行政事业单位养老支出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166.56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166.56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2080505</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机关事业单位基本养老保险缴费支出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40.70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40.70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2080506</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机关事业单位职业年金缴费支出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24.78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24.78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2080599</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其他行政事业单位养老支出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101.08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101.08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20808</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抚恤</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24.87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24.87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2080801</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死亡抚恤</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24.87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24.87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210</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卫生健康支出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32.29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32.29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21011</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行政事业单位医疗</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32.29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32.29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2101101</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行政单位医疗</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21.62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21.62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2101103</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公务员医疗补助</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7.88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7.88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2101199</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其他行政事业单位医疗支出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2.79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2.79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221</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住房保障支出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37.94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37.94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22102</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b/>
                <w:color w:val="000000"/>
                <w:kern w:val="0"/>
                <w:sz w:val="22"/>
              </w:rPr>
              <w:t>住房改革支出</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37.94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b/>
                <w:color w:val="000000"/>
                <w:kern w:val="0"/>
                <w:sz w:val="22"/>
              </w:rPr>
              <w:t xml:space="preserve">37.94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2210201</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住房公积金</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35.08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35.08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r w:rsidR="00DD60C0" w:rsidRPr="002968C1" w:rsidTr="002968C1">
        <w:trPr>
          <w:trHeight w:val="308"/>
        </w:trPr>
        <w:tc>
          <w:tcPr>
            <w:tcW w:w="58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2210203</w:t>
            </w:r>
          </w:p>
        </w:tc>
        <w:tc>
          <w:tcPr>
            <w:tcW w:w="1941"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left"/>
              <w:textAlignment w:val="center"/>
              <w:rPr>
                <w:rFonts w:ascii="Times New Roman" w:eastAsia="方正仿宋_GBK" w:hAnsi="Times New Roman"/>
                <w:color w:val="000000"/>
                <w:kern w:val="0"/>
                <w:sz w:val="22"/>
              </w:rPr>
            </w:pPr>
            <w:r w:rsidRPr="002968C1">
              <w:rPr>
                <w:rFonts w:ascii="Times New Roman" w:eastAsia="方正仿宋_GBK" w:hAnsi="Times New Roman"/>
                <w:color w:val="000000"/>
                <w:kern w:val="0"/>
                <w:sz w:val="22"/>
              </w:rPr>
              <w:t>购房补贴</w:t>
            </w:r>
          </w:p>
        </w:tc>
        <w:tc>
          <w:tcPr>
            <w:tcW w:w="785"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2.86 </w:t>
            </w:r>
          </w:p>
        </w:tc>
        <w:tc>
          <w:tcPr>
            <w:tcW w:w="842"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2.86 </w:t>
            </w:r>
          </w:p>
        </w:tc>
        <w:tc>
          <w:tcPr>
            <w:tcW w:w="84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2968C1" w:rsidRDefault="00DD60C0" w:rsidP="002968C1">
            <w:pPr>
              <w:widowControl/>
              <w:spacing w:line="340" w:lineRule="exact"/>
              <w:jc w:val="right"/>
              <w:textAlignment w:val="center"/>
              <w:rPr>
                <w:rFonts w:ascii="Times New Roman" w:eastAsia="方正仿宋_GBK" w:hAnsi="Times New Roman"/>
                <w:b/>
                <w:color w:val="000000"/>
                <w:kern w:val="0"/>
                <w:sz w:val="22"/>
              </w:rPr>
            </w:pPr>
            <w:r w:rsidRPr="002968C1">
              <w:rPr>
                <w:rFonts w:ascii="Times New Roman" w:eastAsia="方正仿宋_GBK" w:hAnsi="Times New Roman"/>
                <w:color w:val="000000"/>
                <w:kern w:val="0"/>
                <w:sz w:val="22"/>
              </w:rPr>
              <w:t xml:space="preserve"> </w:t>
            </w:r>
          </w:p>
        </w:tc>
      </w:tr>
    </w:tbl>
    <w:p w:rsidR="00DD60C0" w:rsidRDefault="00DD60C0" w:rsidP="00DD60C0">
      <w:pPr>
        <w:widowControl/>
        <w:jc w:val="left"/>
        <w:rPr>
          <w:rFonts w:ascii="Times New Roman" w:eastAsia="方正仿宋_GBK" w:hAnsi="Times New Roman"/>
          <w:kern w:val="0"/>
          <w:sz w:val="22"/>
        </w:rPr>
      </w:pPr>
      <w:r w:rsidRPr="002968C1">
        <w:rPr>
          <w:rFonts w:ascii="Times New Roman" w:eastAsia="方正仿宋_GBK" w:hAnsi="Times New Roman"/>
          <w:kern w:val="0"/>
          <w:sz w:val="22"/>
        </w:rPr>
        <w:t>备注：</w:t>
      </w:r>
      <w:r w:rsidRPr="002968C1">
        <w:rPr>
          <w:rFonts w:ascii="Times New Roman" w:eastAsia="方正仿宋_GBK" w:hAnsi="Times New Roman"/>
          <w:kern w:val="0"/>
          <w:sz w:val="22"/>
        </w:rPr>
        <w:t>1.</w:t>
      </w:r>
      <w:r w:rsidRPr="002968C1">
        <w:rPr>
          <w:rFonts w:ascii="Times New Roman" w:eastAsia="方正仿宋_GBK" w:hAnsi="Times New Roman"/>
          <w:kern w:val="0"/>
          <w:sz w:val="22"/>
        </w:rPr>
        <w:t>本表反映单位本年度一般公共预算财政拨款支出情况。</w:t>
      </w:r>
      <w:r w:rsidRPr="002968C1">
        <w:rPr>
          <w:rFonts w:ascii="Times New Roman" w:eastAsia="方正仿宋_GBK" w:hAnsi="Times New Roman"/>
          <w:kern w:val="0"/>
          <w:sz w:val="22"/>
        </w:rPr>
        <w:br/>
        <w:t xml:space="preserve">      2.</w:t>
      </w:r>
      <w:r w:rsidRPr="002968C1">
        <w:rPr>
          <w:rFonts w:ascii="Times New Roman" w:eastAsia="方正仿宋_GBK" w:hAnsi="Times New Roman"/>
          <w:kern w:val="0"/>
          <w:sz w:val="22"/>
        </w:rPr>
        <w:t>本套报表金额单位转换时可能存在尾数误差。</w:t>
      </w:r>
    </w:p>
    <w:p w:rsidR="00726772" w:rsidRDefault="00726772" w:rsidP="00DD60C0">
      <w:pPr>
        <w:widowControl/>
        <w:jc w:val="left"/>
        <w:rPr>
          <w:rFonts w:ascii="Times New Roman" w:eastAsia="方正仿宋_GBK" w:hAnsi="Times New Roman"/>
          <w:kern w:val="0"/>
          <w:sz w:val="22"/>
        </w:rPr>
      </w:pPr>
    </w:p>
    <w:p w:rsidR="00726772" w:rsidRDefault="00726772" w:rsidP="00DD60C0">
      <w:pPr>
        <w:widowControl/>
        <w:jc w:val="left"/>
        <w:rPr>
          <w:rFonts w:ascii="Times New Roman" w:eastAsia="方正仿宋_GBK" w:hAnsi="Times New Roman"/>
          <w:kern w:val="0"/>
          <w:sz w:val="22"/>
        </w:rPr>
      </w:pPr>
    </w:p>
    <w:p w:rsidR="00726772" w:rsidRDefault="00726772" w:rsidP="00726772">
      <w:pPr>
        <w:widowControl/>
        <w:jc w:val="left"/>
        <w:rPr>
          <w:rFonts w:ascii="Times New Roman" w:eastAsia="方正黑体_GBK" w:hAnsi="Times New Roman"/>
          <w:kern w:val="0"/>
          <w:sz w:val="32"/>
          <w:szCs w:val="21"/>
        </w:rPr>
      </w:pPr>
      <w:r w:rsidRPr="00EA548C">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6</w:t>
      </w:r>
    </w:p>
    <w:p w:rsidR="00726772" w:rsidRDefault="00726772" w:rsidP="00726772">
      <w:pPr>
        <w:widowControl/>
        <w:jc w:val="left"/>
        <w:rPr>
          <w:rFonts w:ascii="Times New Roman" w:eastAsia="方正黑体_GBK" w:hAnsi="Times New Roman"/>
          <w:kern w:val="0"/>
          <w:sz w:val="32"/>
          <w:szCs w:val="21"/>
        </w:rPr>
      </w:pPr>
    </w:p>
    <w:p w:rsidR="00726772" w:rsidRDefault="00726772" w:rsidP="00726772">
      <w:pPr>
        <w:widowControl/>
        <w:jc w:val="center"/>
        <w:rPr>
          <w:rFonts w:ascii="方正小标宋_GBK" w:eastAsia="方正小标宋_GBK" w:hAnsi="宋体" w:cs="宋体"/>
          <w:color w:val="000000"/>
          <w:kern w:val="0"/>
          <w:sz w:val="40"/>
          <w:szCs w:val="32"/>
        </w:rPr>
      </w:pPr>
      <w:r w:rsidRPr="00726772">
        <w:rPr>
          <w:rFonts w:ascii="方正小标宋_GBK" w:eastAsia="方正小标宋_GBK" w:hAnsi="宋体" w:cs="宋体" w:hint="eastAsia"/>
          <w:color w:val="000000"/>
          <w:kern w:val="0"/>
          <w:sz w:val="40"/>
          <w:szCs w:val="32"/>
        </w:rPr>
        <w:t>一般公共预算财政拨款基本支出决算表</w:t>
      </w:r>
    </w:p>
    <w:p w:rsidR="00726772" w:rsidRPr="0085191C" w:rsidRDefault="008C52A5" w:rsidP="00726772">
      <w:pPr>
        <w:widowControl/>
        <w:spacing w:line="340" w:lineRule="exact"/>
        <w:ind w:right="105"/>
        <w:jc w:val="right"/>
        <w:rPr>
          <w:rFonts w:ascii="方正小标宋_GBK" w:eastAsia="方正小标宋_GBK" w:hAnsi="宋体" w:cs="宋体"/>
          <w:color w:val="000000"/>
          <w:kern w:val="0"/>
          <w:sz w:val="22"/>
        </w:rPr>
      </w:pPr>
      <w:r>
        <w:rPr>
          <w:rFonts w:ascii="Times New Roman" w:eastAsia="方正仿宋_GBK" w:hAnsi="Times New Roman" w:hint="eastAsia"/>
          <w:color w:val="000000"/>
          <w:kern w:val="0"/>
          <w:sz w:val="22"/>
        </w:rPr>
        <w:t xml:space="preserve"> </w:t>
      </w:r>
      <w:r w:rsidR="00726772" w:rsidRPr="0085191C">
        <w:rPr>
          <w:rFonts w:ascii="Times New Roman" w:eastAsia="方正仿宋_GBK" w:hAnsi="Times New Roman"/>
          <w:color w:val="000000"/>
          <w:kern w:val="0"/>
          <w:sz w:val="22"/>
        </w:rPr>
        <w:t>公开</w:t>
      </w:r>
      <w:r w:rsidR="00726772" w:rsidRPr="0085191C">
        <w:rPr>
          <w:rFonts w:ascii="Times New Roman" w:eastAsia="方正仿宋_GBK" w:hAnsi="Times New Roman"/>
          <w:color w:val="000000"/>
          <w:kern w:val="0"/>
          <w:sz w:val="22"/>
        </w:rPr>
        <w:t>06</w:t>
      </w:r>
      <w:r w:rsidR="00726772" w:rsidRPr="0085191C">
        <w:rPr>
          <w:rFonts w:ascii="Times New Roman" w:eastAsia="方正仿宋_GBK" w:hAnsi="Times New Roman"/>
          <w:color w:val="000000"/>
          <w:kern w:val="0"/>
          <w:sz w:val="22"/>
        </w:rPr>
        <w:t>表</w:t>
      </w:r>
    </w:p>
    <w:p w:rsidR="00726772" w:rsidRPr="0085191C" w:rsidRDefault="00726772" w:rsidP="00726772">
      <w:pPr>
        <w:widowControl/>
        <w:spacing w:line="340" w:lineRule="exact"/>
        <w:jc w:val="left"/>
        <w:rPr>
          <w:rFonts w:ascii="方正小标宋_GBK" w:eastAsia="方正小标宋_GBK" w:hAnsi="宋体" w:cs="宋体"/>
          <w:kern w:val="0"/>
          <w:sz w:val="22"/>
        </w:rPr>
      </w:pPr>
      <w:r w:rsidRPr="0085191C">
        <w:rPr>
          <w:rFonts w:ascii="Times New Roman" w:eastAsia="方正仿宋_GBK" w:hAnsi="Times New Roman"/>
          <w:kern w:val="0"/>
          <w:sz w:val="22"/>
        </w:rPr>
        <w:t>公开单位</w:t>
      </w:r>
      <w:r w:rsidRPr="0085191C">
        <w:rPr>
          <w:rFonts w:ascii="Times New Roman" w:eastAsia="方正仿宋_GBK" w:hAnsi="Times New Roman"/>
          <w:color w:val="000000"/>
          <w:kern w:val="0"/>
          <w:sz w:val="22"/>
        </w:rPr>
        <w:t>：</w:t>
      </w:r>
      <w:r w:rsidRPr="00726772">
        <w:rPr>
          <w:rFonts w:ascii="Times New Roman" w:eastAsia="方正仿宋_GBK" w:hAnsi="Times New Roman" w:hint="eastAsia"/>
          <w:color w:val="000000"/>
          <w:kern w:val="0"/>
          <w:sz w:val="22"/>
        </w:rPr>
        <w:t>重庆市九龙坡区财政局（本级）</w:t>
      </w:r>
      <w:r>
        <w:rPr>
          <w:rFonts w:ascii="Times New Roman" w:eastAsia="方正仿宋_GBK" w:hAnsi="Times New Roman" w:hint="eastAsia"/>
          <w:color w:val="000000"/>
          <w:kern w:val="0"/>
          <w:sz w:val="22"/>
        </w:rPr>
        <w:t xml:space="preserve">                               </w:t>
      </w:r>
      <w:r w:rsidR="000766A6">
        <w:rPr>
          <w:rFonts w:ascii="Times New Roman" w:eastAsia="方正仿宋_GBK" w:hAnsi="Times New Roman" w:hint="eastAsia"/>
          <w:color w:val="000000"/>
          <w:kern w:val="0"/>
          <w:sz w:val="22"/>
        </w:rPr>
        <w:t xml:space="preserve"> </w:t>
      </w:r>
      <w:r w:rsidRPr="0085191C">
        <w:rPr>
          <w:rFonts w:ascii="Times New Roman" w:eastAsia="方正仿宋_GBK" w:hAnsi="Times New Roman"/>
          <w:color w:val="000000"/>
          <w:kern w:val="0"/>
          <w:sz w:val="22"/>
        </w:rPr>
        <w:t>单位：</w:t>
      </w:r>
      <w:r>
        <w:rPr>
          <w:rFonts w:ascii="Times New Roman" w:eastAsia="方正仿宋_GBK" w:hAnsi="Times New Roman"/>
          <w:kern w:val="0"/>
          <w:sz w:val="22"/>
        </w:rPr>
        <w:t>万</w:t>
      </w:r>
      <w:r>
        <w:rPr>
          <w:rFonts w:ascii="Times New Roman" w:eastAsia="方正仿宋_GBK" w:hAnsi="Times New Roman" w:hint="eastAsia"/>
          <w:kern w:val="0"/>
          <w:sz w:val="22"/>
        </w:rPr>
        <w:t>元</w:t>
      </w:r>
    </w:p>
    <w:tbl>
      <w:tblPr>
        <w:tblW w:w="0" w:type="auto"/>
        <w:jc w:val="center"/>
        <w:tblInd w:w="-2465" w:type="dxa"/>
        <w:tblCellMar>
          <w:left w:w="0" w:type="dxa"/>
          <w:right w:w="0" w:type="dxa"/>
        </w:tblCellMar>
        <w:tblLook w:val="04A0" w:firstRow="1" w:lastRow="0" w:firstColumn="1" w:lastColumn="0" w:noHBand="0" w:noVBand="1"/>
      </w:tblPr>
      <w:tblGrid>
        <w:gridCol w:w="980"/>
        <w:gridCol w:w="1557"/>
        <w:gridCol w:w="688"/>
        <w:gridCol w:w="1010"/>
        <w:gridCol w:w="1564"/>
        <w:gridCol w:w="993"/>
        <w:gridCol w:w="1043"/>
        <w:gridCol w:w="1555"/>
        <w:gridCol w:w="845"/>
      </w:tblGrid>
      <w:tr w:rsidR="000766A6" w:rsidRPr="00DD60C0" w:rsidTr="0076011A">
        <w:trPr>
          <w:trHeight w:val="529"/>
          <w:tblHeader/>
          <w:jc w:val="center"/>
        </w:trPr>
        <w:tc>
          <w:tcPr>
            <w:tcW w:w="32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人员经费</w:t>
            </w:r>
          </w:p>
        </w:tc>
        <w:tc>
          <w:tcPr>
            <w:tcW w:w="7010"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公用经费</w:t>
            </w:r>
          </w:p>
        </w:tc>
      </w:tr>
      <w:tr w:rsidR="000766A6" w:rsidRPr="00DD60C0" w:rsidTr="001C50A0">
        <w:trPr>
          <w:trHeight w:val="340"/>
          <w:tblHeader/>
          <w:jc w:val="center"/>
        </w:trPr>
        <w:tc>
          <w:tcPr>
            <w:tcW w:w="98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经济分类</w:t>
            </w:r>
          </w:p>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科目编码</w:t>
            </w:r>
          </w:p>
        </w:tc>
        <w:tc>
          <w:tcPr>
            <w:tcW w:w="1557"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经济分类科目（按“款”</w:t>
            </w:r>
            <w:proofErr w:type="gramStart"/>
            <w:r w:rsidRPr="000766A6">
              <w:rPr>
                <w:rFonts w:ascii="方正黑体_GBK" w:eastAsia="方正黑体_GBK" w:hAnsi="宋体" w:cs="宋体" w:hint="eastAsia"/>
                <w:color w:val="000000"/>
                <w:kern w:val="0"/>
                <w:szCs w:val="21"/>
              </w:rPr>
              <w:t>级功能</w:t>
            </w:r>
            <w:proofErr w:type="gramEnd"/>
            <w:r w:rsidRPr="000766A6">
              <w:rPr>
                <w:rFonts w:ascii="方正黑体_GBK" w:eastAsia="方正黑体_GBK" w:hAnsi="宋体" w:cs="宋体" w:hint="eastAsia"/>
                <w:color w:val="000000"/>
                <w:kern w:val="0"/>
                <w:szCs w:val="21"/>
              </w:rPr>
              <w:t>分类科目）</w:t>
            </w:r>
          </w:p>
        </w:tc>
        <w:tc>
          <w:tcPr>
            <w:tcW w:w="688"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金额</w:t>
            </w:r>
          </w:p>
        </w:tc>
        <w:tc>
          <w:tcPr>
            <w:tcW w:w="1010"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经济分类科目编码</w:t>
            </w:r>
          </w:p>
        </w:tc>
        <w:tc>
          <w:tcPr>
            <w:tcW w:w="1564"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经济分类科目（按“款”</w:t>
            </w:r>
            <w:proofErr w:type="gramStart"/>
            <w:r w:rsidRPr="000766A6">
              <w:rPr>
                <w:rFonts w:ascii="方正黑体_GBK" w:eastAsia="方正黑体_GBK" w:hAnsi="宋体" w:cs="宋体" w:hint="eastAsia"/>
                <w:color w:val="000000"/>
                <w:kern w:val="0"/>
                <w:szCs w:val="21"/>
              </w:rPr>
              <w:t>级功能</w:t>
            </w:r>
            <w:proofErr w:type="gramEnd"/>
            <w:r w:rsidRPr="000766A6">
              <w:rPr>
                <w:rFonts w:ascii="方正黑体_GBK" w:eastAsia="方正黑体_GBK" w:hAnsi="宋体" w:cs="宋体" w:hint="eastAsia"/>
                <w:color w:val="000000"/>
                <w:kern w:val="0"/>
                <w:szCs w:val="21"/>
              </w:rPr>
              <w:t>分类科目）</w:t>
            </w:r>
          </w:p>
        </w:tc>
        <w:tc>
          <w:tcPr>
            <w:tcW w:w="993"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金额</w:t>
            </w:r>
          </w:p>
        </w:tc>
        <w:tc>
          <w:tcPr>
            <w:tcW w:w="104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经济分类科目编码</w:t>
            </w:r>
          </w:p>
        </w:tc>
        <w:tc>
          <w:tcPr>
            <w:tcW w:w="1555"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经济分类科目（按“款”</w:t>
            </w:r>
            <w:proofErr w:type="gramStart"/>
            <w:r w:rsidRPr="000766A6">
              <w:rPr>
                <w:rFonts w:ascii="方正黑体_GBK" w:eastAsia="方正黑体_GBK" w:hAnsi="宋体" w:cs="宋体" w:hint="eastAsia"/>
                <w:color w:val="000000"/>
                <w:kern w:val="0"/>
                <w:szCs w:val="21"/>
              </w:rPr>
              <w:t>级功能</w:t>
            </w:r>
            <w:proofErr w:type="gramEnd"/>
            <w:r w:rsidRPr="000766A6">
              <w:rPr>
                <w:rFonts w:ascii="方正黑体_GBK" w:eastAsia="方正黑体_GBK" w:hAnsi="宋体" w:cs="宋体" w:hint="eastAsia"/>
                <w:color w:val="000000"/>
                <w:kern w:val="0"/>
                <w:szCs w:val="21"/>
              </w:rPr>
              <w:t>分类科目）</w:t>
            </w:r>
          </w:p>
        </w:tc>
        <w:tc>
          <w:tcPr>
            <w:tcW w:w="845"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方正黑体_GBK" w:eastAsia="方正黑体_GBK" w:hAnsi="宋体" w:cs="宋体"/>
                <w:color w:val="000000"/>
                <w:kern w:val="0"/>
                <w:szCs w:val="21"/>
              </w:rPr>
            </w:pPr>
            <w:r w:rsidRPr="000766A6">
              <w:rPr>
                <w:rFonts w:ascii="方正黑体_GBK" w:eastAsia="方正黑体_GBK" w:hAnsi="宋体" w:cs="宋体" w:hint="eastAsia"/>
                <w:color w:val="000000"/>
                <w:kern w:val="0"/>
                <w:szCs w:val="21"/>
              </w:rPr>
              <w:t>金额</w:t>
            </w:r>
          </w:p>
        </w:tc>
      </w:tr>
      <w:tr w:rsidR="000766A6" w:rsidRPr="00DD60C0" w:rsidTr="001C50A0">
        <w:trPr>
          <w:trHeight w:val="340"/>
          <w:tblHeader/>
          <w:jc w:val="center"/>
        </w:trPr>
        <w:tc>
          <w:tcPr>
            <w:tcW w:w="980"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c>
          <w:tcPr>
            <w:tcW w:w="1557" w:type="dxa"/>
            <w:vMerge/>
            <w:tcBorders>
              <w:top w:val="nil"/>
              <w:left w:val="nil"/>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c>
          <w:tcPr>
            <w:tcW w:w="688" w:type="dxa"/>
            <w:vMerge/>
            <w:tcBorders>
              <w:top w:val="nil"/>
              <w:left w:val="nil"/>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c>
          <w:tcPr>
            <w:tcW w:w="1010"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c>
          <w:tcPr>
            <w:tcW w:w="1564" w:type="dxa"/>
            <w:vMerge/>
            <w:tcBorders>
              <w:top w:val="nil"/>
              <w:left w:val="nil"/>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c>
          <w:tcPr>
            <w:tcW w:w="993" w:type="dxa"/>
            <w:vMerge/>
            <w:tcBorders>
              <w:top w:val="nil"/>
              <w:left w:val="nil"/>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c>
          <w:tcPr>
            <w:tcW w:w="1043" w:type="dxa"/>
            <w:vMerge/>
            <w:tcBorders>
              <w:top w:val="nil"/>
              <w:left w:val="single" w:sz="4" w:space="0" w:color="000000"/>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c>
          <w:tcPr>
            <w:tcW w:w="1555" w:type="dxa"/>
            <w:vMerge/>
            <w:tcBorders>
              <w:top w:val="nil"/>
              <w:left w:val="nil"/>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c>
          <w:tcPr>
            <w:tcW w:w="845" w:type="dxa"/>
            <w:vMerge/>
            <w:tcBorders>
              <w:top w:val="nil"/>
              <w:left w:val="nil"/>
              <w:bottom w:val="single" w:sz="4" w:space="0" w:color="000000"/>
              <w:right w:val="single" w:sz="4" w:space="0" w:color="000000"/>
            </w:tcBorders>
            <w:shd w:val="clear" w:color="auto" w:fill="auto"/>
            <w:vAlign w:val="center"/>
            <w:hideMark/>
          </w:tcPr>
          <w:p w:rsidR="00DD60C0" w:rsidRPr="000766A6" w:rsidRDefault="00DD60C0" w:rsidP="000766A6">
            <w:pPr>
              <w:widowControl/>
              <w:spacing w:line="340" w:lineRule="exact"/>
              <w:jc w:val="left"/>
              <w:rPr>
                <w:rFonts w:ascii="宋体" w:hAnsi="宋体" w:cs="宋体"/>
                <w:b/>
                <w:color w:val="000000"/>
                <w:kern w:val="0"/>
                <w:szCs w:val="21"/>
              </w:rPr>
            </w:pP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工资福利支出</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393.40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商品和服务支出</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162.51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资本性支出</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30101</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基本工资</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68.85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办公费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22.34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31001</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房屋建筑物购建</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30102</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津贴补贴</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57.82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印刷费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0.39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31002</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办公设备购置</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30103</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奖金</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121.04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咨询费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31003</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专用设备购置</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30106</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伙食补助费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手续费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31005</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基础设施建设</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30107</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绩效工资</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0.87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31006</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大型修缮</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30108</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机关事业单位基本养老保险缴费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40.70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电费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3.65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31007</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信息网络及软件购置更新</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30109</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职业年金缴费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24.78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邮电费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14.67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31008</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物资储备</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30110</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职工基本医疗保险缴费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21.62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取暖费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31009</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土地补偿</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30111</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公务员医疗补助缴费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2.88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30209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物业管理费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31010</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安置补助</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30112</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其他社会保障缴费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3.55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差旅费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2.94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31011</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地上附着物和青苗补偿</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30113</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住房公积金</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39.30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因公出国（境）费用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31012</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拆迁补偿</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30114</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医疗费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2.55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维修（护）费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3.85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31013</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公务用车购置</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30199</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其他工资福利支出</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10.31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租赁费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0.91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31019</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其他交通工具购置</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对个人和家庭的补助</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117.54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会议费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31021</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文物和陈列品购置</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30301</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离休费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培训费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1.23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31022</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无形资产购置</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lastRenderedPageBreak/>
              <w:t>30302</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退休费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30217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0.82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31099</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其他资本性支出</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30303</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退职（役）费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30218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专用材料费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312</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对企业补助</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30304</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抚恤金</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24.87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30224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被装购置费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31201</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资本金注入</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30305</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生活补助</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83.58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30225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专用燃料费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31203</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政府投资基金股权投资</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30306</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救济费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30226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劳务费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17.80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31204</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费用补贴</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30307</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医疗费补助</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8.56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30227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委托业务费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9.12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31205</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利息补贴</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30308</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助学金</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30228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工会经费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19.12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31299</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其他对企业补助</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30309</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奖励金</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30229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福利费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9.92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399</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其他支出</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30310</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个人农业生产补贴</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30231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公务用车运行维护费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2.40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39907</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国家赔偿费用支出</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30311</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代缴社会保险费</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30239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其他交通费用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21.84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39908</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对民间非营利组织和群众性自治组织补贴</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30399</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其他对个人和家庭的补助</w:t>
            </w: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0.54 </w:t>
            </w: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30240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税金及附加费用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39909</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经常性赠与</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30299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其他商品和服务支出</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30.62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39910</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资本性赠与</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债务利息及费用支出</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39999</w:t>
            </w: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其他支出</w:t>
            </w: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30701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国内债务付息</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D60C0" w:rsidRPr="000766A6" w:rsidRDefault="00DD60C0" w:rsidP="000766A6">
            <w:pPr>
              <w:widowControl/>
              <w:spacing w:line="340" w:lineRule="exact"/>
              <w:jc w:val="right"/>
              <w:rPr>
                <w:rFonts w:ascii="Times New Roman" w:eastAsia="方正仿宋_GBK" w:hAnsi="Times New Roman"/>
                <w:color w:val="000000"/>
                <w:kern w:val="0"/>
                <w:szCs w:val="21"/>
              </w:rPr>
            </w:pP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30702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国外债务付息</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D60C0" w:rsidRPr="000766A6" w:rsidRDefault="00DD60C0" w:rsidP="000766A6">
            <w:pPr>
              <w:widowControl/>
              <w:spacing w:line="340" w:lineRule="exact"/>
              <w:jc w:val="right"/>
              <w:rPr>
                <w:rFonts w:ascii="Times New Roman" w:eastAsia="方正仿宋_GBK" w:hAnsi="Times New Roman"/>
                <w:color w:val="000000"/>
                <w:kern w:val="0"/>
                <w:szCs w:val="21"/>
              </w:rPr>
            </w:pP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30703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国内债务发行费用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D60C0" w:rsidRPr="000766A6" w:rsidRDefault="00DD60C0" w:rsidP="000766A6">
            <w:pPr>
              <w:widowControl/>
              <w:spacing w:line="340" w:lineRule="exact"/>
              <w:jc w:val="right"/>
              <w:rPr>
                <w:rFonts w:ascii="Times New Roman" w:eastAsia="方正仿宋_GBK" w:hAnsi="Times New Roman"/>
                <w:color w:val="000000"/>
                <w:kern w:val="0"/>
                <w:szCs w:val="21"/>
              </w:rPr>
            </w:pPr>
          </w:p>
        </w:tc>
      </w:tr>
      <w:tr w:rsidR="000766A6" w:rsidRPr="00DD60C0" w:rsidTr="001C50A0">
        <w:trPr>
          <w:jc w:val="center"/>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30704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lef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r w:rsidRPr="000766A6">
              <w:rPr>
                <w:rFonts w:ascii="Times New Roman" w:eastAsia="方正仿宋_GBK" w:hAnsi="Times New Roman"/>
                <w:color w:val="000000"/>
                <w:kern w:val="0"/>
                <w:szCs w:val="21"/>
              </w:rPr>
              <w:t>国外债务发行费用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 </w:t>
            </w:r>
          </w:p>
        </w:tc>
        <w:tc>
          <w:tcPr>
            <w:tcW w:w="10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0766A6" w:rsidRDefault="00DD60C0" w:rsidP="000766A6">
            <w:pPr>
              <w:widowControl/>
              <w:spacing w:line="340" w:lineRule="exact"/>
              <w:jc w:val="left"/>
              <w:rPr>
                <w:rFonts w:ascii="Times New Roman" w:eastAsia="方正仿宋_GBK" w:hAnsi="Times New Roman"/>
                <w:color w:val="000000"/>
                <w:kern w:val="0"/>
                <w:szCs w:val="21"/>
              </w:rPr>
            </w:pPr>
          </w:p>
        </w:tc>
        <w:tc>
          <w:tcPr>
            <w:tcW w:w="845"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DD60C0" w:rsidRPr="000766A6" w:rsidRDefault="00DD60C0" w:rsidP="000766A6">
            <w:pPr>
              <w:widowControl/>
              <w:spacing w:line="340" w:lineRule="exact"/>
              <w:jc w:val="right"/>
              <w:rPr>
                <w:rFonts w:ascii="Times New Roman" w:eastAsia="方正仿宋_GBK" w:hAnsi="Times New Roman"/>
                <w:color w:val="000000"/>
                <w:kern w:val="0"/>
                <w:szCs w:val="21"/>
              </w:rPr>
            </w:pPr>
          </w:p>
        </w:tc>
      </w:tr>
      <w:tr w:rsidR="000766A6" w:rsidRPr="00DD60C0" w:rsidTr="000766A6">
        <w:trPr>
          <w:jc w:val="center"/>
        </w:trPr>
        <w:tc>
          <w:tcPr>
            <w:tcW w:w="2537"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Times New Roman" w:eastAsia="方正仿宋_GBK" w:hAnsi="Times New Roman"/>
                <w:b/>
                <w:color w:val="000000"/>
                <w:kern w:val="0"/>
                <w:szCs w:val="21"/>
              </w:rPr>
            </w:pPr>
            <w:r w:rsidRPr="000766A6">
              <w:rPr>
                <w:rFonts w:ascii="Times New Roman" w:eastAsia="方正仿宋_GBK" w:hAnsi="Times New Roman"/>
                <w:b/>
                <w:color w:val="000000"/>
                <w:kern w:val="0"/>
                <w:szCs w:val="21"/>
              </w:rPr>
              <w:t>人员经费合计</w:t>
            </w:r>
          </w:p>
        </w:tc>
        <w:tc>
          <w:tcPr>
            <w:tcW w:w="688"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bottom"/>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510.95 </w:t>
            </w:r>
          </w:p>
        </w:tc>
        <w:tc>
          <w:tcPr>
            <w:tcW w:w="6165" w:type="dxa"/>
            <w:gridSpan w:val="5"/>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0766A6" w:rsidRDefault="00DD60C0" w:rsidP="000766A6">
            <w:pPr>
              <w:widowControl/>
              <w:spacing w:line="340" w:lineRule="exact"/>
              <w:jc w:val="center"/>
              <w:textAlignment w:val="center"/>
              <w:rPr>
                <w:rFonts w:ascii="Times New Roman" w:eastAsia="方正仿宋_GBK" w:hAnsi="Times New Roman"/>
                <w:b/>
                <w:color w:val="000000"/>
                <w:kern w:val="0"/>
                <w:szCs w:val="21"/>
              </w:rPr>
            </w:pPr>
            <w:r w:rsidRPr="000766A6">
              <w:rPr>
                <w:rFonts w:ascii="Times New Roman" w:eastAsia="方正仿宋_GBK" w:hAnsi="Times New Roman"/>
                <w:b/>
                <w:color w:val="000000"/>
                <w:kern w:val="0"/>
                <w:szCs w:val="21"/>
              </w:rPr>
              <w:t>公用经费合计</w:t>
            </w:r>
          </w:p>
        </w:tc>
        <w:tc>
          <w:tcPr>
            <w:tcW w:w="845"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DD60C0" w:rsidRPr="000766A6" w:rsidRDefault="00DD60C0" w:rsidP="000766A6">
            <w:pPr>
              <w:widowControl/>
              <w:spacing w:line="340" w:lineRule="exact"/>
              <w:jc w:val="right"/>
              <w:textAlignment w:val="center"/>
              <w:rPr>
                <w:rFonts w:ascii="Times New Roman" w:eastAsia="方正仿宋_GBK" w:hAnsi="Times New Roman"/>
                <w:color w:val="000000"/>
                <w:kern w:val="0"/>
                <w:szCs w:val="21"/>
              </w:rPr>
            </w:pPr>
            <w:r w:rsidRPr="000766A6">
              <w:rPr>
                <w:rFonts w:ascii="Times New Roman" w:eastAsia="方正仿宋_GBK" w:hAnsi="Times New Roman"/>
                <w:color w:val="000000"/>
                <w:kern w:val="0"/>
                <w:szCs w:val="21"/>
              </w:rPr>
              <w:t xml:space="preserve">162.51 </w:t>
            </w:r>
          </w:p>
        </w:tc>
      </w:tr>
    </w:tbl>
    <w:p w:rsidR="00DD60C0" w:rsidRDefault="00DD60C0" w:rsidP="00E56719">
      <w:pPr>
        <w:widowControl/>
        <w:spacing w:line="320" w:lineRule="exact"/>
        <w:jc w:val="left"/>
        <w:rPr>
          <w:rFonts w:ascii="Times New Roman" w:eastAsia="方正仿宋_GBK" w:hAnsi="Times New Roman" w:cs="宋体"/>
          <w:kern w:val="0"/>
          <w:szCs w:val="20"/>
        </w:rPr>
      </w:pPr>
      <w:r w:rsidRPr="00E56719">
        <w:rPr>
          <w:rFonts w:ascii="Times New Roman" w:eastAsia="方正仿宋_GBK" w:hAnsi="Times New Roman" w:cs="宋体" w:hint="eastAsia"/>
          <w:kern w:val="0"/>
          <w:szCs w:val="20"/>
        </w:rPr>
        <w:t>备注：</w:t>
      </w:r>
      <w:r w:rsidRPr="00E56719">
        <w:rPr>
          <w:rFonts w:ascii="Times New Roman" w:eastAsia="方正仿宋_GBK" w:hAnsi="Times New Roman" w:cs="宋体" w:hint="eastAsia"/>
          <w:kern w:val="0"/>
          <w:szCs w:val="20"/>
        </w:rPr>
        <w:t>1.</w:t>
      </w:r>
      <w:r w:rsidRPr="00E56719">
        <w:rPr>
          <w:rFonts w:ascii="Times New Roman" w:eastAsia="方正仿宋_GBK" w:hAnsi="Times New Roman" w:cs="宋体" w:hint="eastAsia"/>
          <w:kern w:val="0"/>
          <w:szCs w:val="20"/>
        </w:rPr>
        <w:t>本表反映单位本年度一般公共预算财政拨款基本支出明细情况。</w:t>
      </w:r>
      <w:r w:rsidRPr="00E56719">
        <w:rPr>
          <w:rFonts w:ascii="Times New Roman" w:eastAsia="方正仿宋_GBK" w:hAnsi="Times New Roman" w:cs="宋体" w:hint="eastAsia"/>
          <w:kern w:val="0"/>
          <w:szCs w:val="20"/>
        </w:rPr>
        <w:br/>
        <w:t xml:space="preserve">      2.</w:t>
      </w:r>
      <w:r w:rsidRPr="00E56719">
        <w:rPr>
          <w:rFonts w:ascii="Times New Roman" w:eastAsia="方正仿宋_GBK" w:hAnsi="Times New Roman" w:cs="宋体" w:hint="eastAsia"/>
          <w:kern w:val="0"/>
          <w:szCs w:val="20"/>
        </w:rPr>
        <w:t>本套报表金额单位转换时可能存在尾数误差。</w:t>
      </w:r>
    </w:p>
    <w:p w:rsidR="006526FC" w:rsidRDefault="006526FC" w:rsidP="006526FC">
      <w:pPr>
        <w:widowControl/>
        <w:jc w:val="left"/>
        <w:rPr>
          <w:rFonts w:ascii="Times New Roman" w:eastAsia="方正黑体_GBK" w:hAnsi="Times New Roman"/>
          <w:kern w:val="0"/>
          <w:sz w:val="32"/>
          <w:szCs w:val="21"/>
        </w:rPr>
      </w:pPr>
      <w:r w:rsidRPr="00EA548C">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7</w:t>
      </w:r>
    </w:p>
    <w:p w:rsidR="006526FC" w:rsidRPr="000766A6" w:rsidRDefault="006526FC" w:rsidP="00E56719">
      <w:pPr>
        <w:widowControl/>
        <w:spacing w:line="320" w:lineRule="exact"/>
        <w:jc w:val="left"/>
        <w:rPr>
          <w:rFonts w:ascii="Times New Roman" w:eastAsia="方正仿宋_GBK" w:hAnsi="Times New Roman" w:cs="宋体"/>
          <w:kern w:val="0"/>
          <w:sz w:val="20"/>
          <w:szCs w:val="20"/>
        </w:rPr>
      </w:pPr>
    </w:p>
    <w:tbl>
      <w:tblPr>
        <w:tblW w:w="5000" w:type="pct"/>
        <w:tblCellMar>
          <w:left w:w="0" w:type="dxa"/>
          <w:right w:w="0" w:type="dxa"/>
        </w:tblCellMar>
        <w:tblLook w:val="04A0" w:firstRow="1" w:lastRow="0" w:firstColumn="1" w:lastColumn="0" w:noHBand="0" w:noVBand="1"/>
      </w:tblPr>
      <w:tblGrid>
        <w:gridCol w:w="1205"/>
        <w:gridCol w:w="2007"/>
        <w:gridCol w:w="1108"/>
        <w:gridCol w:w="846"/>
        <w:gridCol w:w="847"/>
        <w:gridCol w:w="847"/>
        <w:gridCol w:w="884"/>
        <w:gridCol w:w="1130"/>
      </w:tblGrid>
      <w:tr w:rsidR="00DD60C0" w:rsidRPr="00DD60C0" w:rsidTr="00DD60C0">
        <w:trPr>
          <w:trHeight w:val="644"/>
        </w:trPr>
        <w:tc>
          <w:tcPr>
            <w:tcW w:w="5000" w:type="pct"/>
            <w:gridSpan w:val="8"/>
            <w:noWrap/>
            <w:tcMar>
              <w:top w:w="15" w:type="dxa"/>
              <w:left w:w="15" w:type="dxa"/>
              <w:bottom w:w="0" w:type="dxa"/>
              <w:right w:w="15" w:type="dxa"/>
            </w:tcMar>
            <w:vAlign w:val="bottom"/>
            <w:hideMark/>
          </w:tcPr>
          <w:p w:rsidR="00DD60C0" w:rsidRPr="006526FC" w:rsidRDefault="00DD60C0" w:rsidP="00DD60C0">
            <w:pPr>
              <w:widowControl/>
              <w:jc w:val="center"/>
              <w:textAlignment w:val="bottom"/>
              <w:rPr>
                <w:rFonts w:ascii="方正小标宋_GBK" w:eastAsia="方正小标宋_GBK" w:hAnsi="宋体" w:cs="宋体"/>
                <w:color w:val="000000"/>
                <w:kern w:val="0"/>
                <w:sz w:val="32"/>
                <w:szCs w:val="32"/>
              </w:rPr>
            </w:pPr>
            <w:r w:rsidRPr="006526FC">
              <w:rPr>
                <w:rFonts w:ascii="方正小标宋_GBK" w:eastAsia="方正小标宋_GBK" w:hAnsi="宋体" w:cs="宋体" w:hint="eastAsia"/>
                <w:color w:val="000000"/>
                <w:kern w:val="0"/>
                <w:sz w:val="40"/>
                <w:szCs w:val="32"/>
              </w:rPr>
              <w:t>政府性基金预算财政拨款收入支出决算表</w:t>
            </w:r>
          </w:p>
        </w:tc>
      </w:tr>
      <w:tr w:rsidR="00DD60C0" w:rsidRPr="006526FC" w:rsidTr="00DD60C0">
        <w:trPr>
          <w:trHeight w:val="329"/>
        </w:trPr>
        <w:tc>
          <w:tcPr>
            <w:tcW w:w="2162" w:type="pct"/>
            <w:gridSpan w:val="3"/>
            <w:vMerge w:val="restart"/>
            <w:noWrap/>
            <w:tcMar>
              <w:top w:w="15" w:type="dxa"/>
              <w:left w:w="15" w:type="dxa"/>
              <w:bottom w:w="0" w:type="dxa"/>
              <w:right w:w="15" w:type="dxa"/>
            </w:tcMar>
            <w:vAlign w:val="bottom"/>
            <w:hideMark/>
          </w:tcPr>
          <w:p w:rsidR="00DD60C0" w:rsidRPr="006526FC" w:rsidRDefault="00DD60C0" w:rsidP="006526FC">
            <w:pPr>
              <w:widowControl/>
              <w:spacing w:line="400" w:lineRule="exact"/>
              <w:jc w:val="left"/>
              <w:rPr>
                <w:rFonts w:ascii="Times New Roman" w:eastAsia="方正仿宋_GBK" w:hAnsi="Times New Roman"/>
                <w:color w:val="000000"/>
                <w:kern w:val="0"/>
                <w:sz w:val="22"/>
              </w:rPr>
            </w:pPr>
            <w:r w:rsidRPr="006526FC">
              <w:rPr>
                <w:rFonts w:ascii="Times New Roman" w:eastAsia="方正仿宋_GBK" w:hAnsi="Times New Roman"/>
                <w:kern w:val="0"/>
                <w:sz w:val="22"/>
              </w:rPr>
              <w:t>公开单位</w:t>
            </w:r>
            <w:r w:rsidRPr="006526FC">
              <w:rPr>
                <w:rFonts w:ascii="Times New Roman" w:eastAsia="方正仿宋_GBK" w:hAnsi="Times New Roman"/>
                <w:color w:val="000000"/>
                <w:kern w:val="0"/>
                <w:sz w:val="22"/>
              </w:rPr>
              <w:t>：</w:t>
            </w:r>
            <w:r w:rsidRPr="006526FC">
              <w:rPr>
                <w:rFonts w:ascii="Times New Roman" w:eastAsia="方正仿宋_GBK" w:hAnsi="Times New Roman"/>
                <w:color w:val="000000"/>
                <w:kern w:val="0"/>
                <w:sz w:val="22"/>
              </w:rPr>
              <w:t xml:space="preserve"> </w:t>
            </w:r>
            <w:r w:rsidRPr="006526FC">
              <w:rPr>
                <w:rFonts w:ascii="Times New Roman" w:eastAsia="方正仿宋_GBK" w:hAnsi="Times New Roman"/>
                <w:color w:val="000000"/>
                <w:kern w:val="0"/>
                <w:sz w:val="22"/>
              </w:rPr>
              <w:t>重庆市九龙坡区财政局（本级）</w:t>
            </w:r>
          </w:p>
        </w:tc>
        <w:tc>
          <w:tcPr>
            <w:tcW w:w="555" w:type="pct"/>
            <w:noWrap/>
            <w:tcMar>
              <w:top w:w="15" w:type="dxa"/>
              <w:left w:w="15" w:type="dxa"/>
              <w:bottom w:w="0" w:type="dxa"/>
              <w:right w:w="15" w:type="dxa"/>
            </w:tcMar>
            <w:vAlign w:val="bottom"/>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55" w:type="pct"/>
            <w:noWrap/>
            <w:tcMar>
              <w:top w:w="15" w:type="dxa"/>
              <w:left w:w="15" w:type="dxa"/>
              <w:bottom w:w="0" w:type="dxa"/>
              <w:right w:w="15" w:type="dxa"/>
            </w:tcMar>
            <w:vAlign w:val="bottom"/>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55" w:type="pct"/>
            <w:noWrap/>
            <w:tcMar>
              <w:top w:w="15" w:type="dxa"/>
              <w:left w:w="15" w:type="dxa"/>
              <w:bottom w:w="0" w:type="dxa"/>
              <w:right w:w="15" w:type="dxa"/>
            </w:tcMar>
            <w:vAlign w:val="bottom"/>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76" w:type="pct"/>
            <w:noWrap/>
            <w:tcMar>
              <w:top w:w="15" w:type="dxa"/>
              <w:left w:w="15" w:type="dxa"/>
              <w:bottom w:w="0" w:type="dxa"/>
              <w:right w:w="15" w:type="dxa"/>
            </w:tcMar>
            <w:vAlign w:val="bottom"/>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97" w:type="pct"/>
            <w:noWrap/>
            <w:tcMar>
              <w:top w:w="15" w:type="dxa"/>
              <w:left w:w="15" w:type="dxa"/>
              <w:bottom w:w="0" w:type="dxa"/>
              <w:right w:w="15" w:type="dxa"/>
            </w:tcMar>
            <w:vAlign w:val="bottom"/>
            <w:hideMark/>
          </w:tcPr>
          <w:p w:rsidR="00DD60C0" w:rsidRPr="006526FC" w:rsidRDefault="00DD60C0" w:rsidP="006526FC">
            <w:pPr>
              <w:widowControl/>
              <w:spacing w:line="400" w:lineRule="exact"/>
              <w:jc w:val="right"/>
              <w:textAlignment w:val="bottom"/>
              <w:rPr>
                <w:rFonts w:ascii="Times New Roman" w:eastAsia="方正仿宋_GBK" w:hAnsi="Times New Roman"/>
                <w:color w:val="000000"/>
                <w:kern w:val="0"/>
                <w:sz w:val="22"/>
              </w:rPr>
            </w:pPr>
            <w:r w:rsidRPr="006526FC">
              <w:rPr>
                <w:rFonts w:ascii="Times New Roman" w:eastAsia="方正仿宋_GBK" w:hAnsi="Times New Roman"/>
                <w:color w:val="000000"/>
                <w:kern w:val="0"/>
                <w:sz w:val="22"/>
              </w:rPr>
              <w:t>公开</w:t>
            </w:r>
            <w:r w:rsidRPr="006526FC">
              <w:rPr>
                <w:rFonts w:ascii="Times New Roman" w:eastAsia="方正仿宋_GBK" w:hAnsi="Times New Roman"/>
                <w:color w:val="000000"/>
                <w:kern w:val="0"/>
                <w:sz w:val="22"/>
              </w:rPr>
              <w:t>07</w:t>
            </w:r>
            <w:r w:rsidRPr="006526FC">
              <w:rPr>
                <w:rFonts w:ascii="Times New Roman" w:eastAsia="方正仿宋_GBK" w:hAnsi="Times New Roman"/>
                <w:color w:val="000000"/>
                <w:kern w:val="0"/>
                <w:sz w:val="22"/>
              </w:rPr>
              <w:t>表</w:t>
            </w:r>
          </w:p>
        </w:tc>
      </w:tr>
      <w:tr w:rsidR="00DD60C0" w:rsidRPr="006526FC" w:rsidTr="00DD60C0">
        <w:trPr>
          <w:trHeight w:val="329"/>
        </w:trPr>
        <w:tc>
          <w:tcPr>
            <w:tcW w:w="0" w:type="auto"/>
            <w:gridSpan w:val="3"/>
            <w:vMerge/>
            <w:vAlign w:val="center"/>
            <w:hideMark/>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55" w:type="pct"/>
            <w:noWrap/>
            <w:tcMar>
              <w:top w:w="15" w:type="dxa"/>
              <w:left w:w="15" w:type="dxa"/>
              <w:bottom w:w="0" w:type="dxa"/>
              <w:right w:w="15" w:type="dxa"/>
            </w:tcMar>
            <w:vAlign w:val="bottom"/>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55" w:type="pct"/>
            <w:noWrap/>
            <w:tcMar>
              <w:top w:w="15" w:type="dxa"/>
              <w:left w:w="15" w:type="dxa"/>
              <w:bottom w:w="0" w:type="dxa"/>
              <w:right w:w="15" w:type="dxa"/>
            </w:tcMar>
            <w:vAlign w:val="bottom"/>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55" w:type="pct"/>
            <w:noWrap/>
            <w:tcMar>
              <w:top w:w="15" w:type="dxa"/>
              <w:left w:w="15" w:type="dxa"/>
              <w:bottom w:w="0" w:type="dxa"/>
              <w:right w:w="15" w:type="dxa"/>
            </w:tcMar>
            <w:vAlign w:val="bottom"/>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76" w:type="pct"/>
            <w:noWrap/>
            <w:tcMar>
              <w:top w:w="15" w:type="dxa"/>
              <w:left w:w="15" w:type="dxa"/>
              <w:bottom w:w="0" w:type="dxa"/>
              <w:right w:w="15" w:type="dxa"/>
            </w:tcMar>
            <w:vAlign w:val="bottom"/>
          </w:tcPr>
          <w:p w:rsidR="00DD60C0" w:rsidRPr="006526FC" w:rsidRDefault="00DD60C0" w:rsidP="006526FC">
            <w:pPr>
              <w:widowControl/>
              <w:spacing w:line="400" w:lineRule="exact"/>
              <w:jc w:val="left"/>
              <w:rPr>
                <w:rFonts w:ascii="Times New Roman" w:eastAsia="方正仿宋_GBK" w:hAnsi="Times New Roman"/>
                <w:color w:val="000000"/>
                <w:kern w:val="0"/>
                <w:sz w:val="22"/>
              </w:rPr>
            </w:pPr>
          </w:p>
        </w:tc>
        <w:tc>
          <w:tcPr>
            <w:tcW w:w="597" w:type="pct"/>
            <w:noWrap/>
            <w:tcMar>
              <w:top w:w="15" w:type="dxa"/>
              <w:left w:w="15" w:type="dxa"/>
              <w:bottom w:w="0" w:type="dxa"/>
              <w:right w:w="15" w:type="dxa"/>
            </w:tcMar>
            <w:vAlign w:val="bottom"/>
            <w:hideMark/>
          </w:tcPr>
          <w:p w:rsidR="00DD60C0" w:rsidRPr="006526FC" w:rsidRDefault="00DD60C0" w:rsidP="006526FC">
            <w:pPr>
              <w:widowControl/>
              <w:spacing w:line="400" w:lineRule="exact"/>
              <w:jc w:val="right"/>
              <w:textAlignment w:val="bottom"/>
              <w:rPr>
                <w:rFonts w:ascii="Times New Roman" w:eastAsia="方正仿宋_GBK" w:hAnsi="Times New Roman"/>
                <w:color w:val="000000"/>
                <w:kern w:val="0"/>
                <w:sz w:val="22"/>
              </w:rPr>
            </w:pPr>
            <w:r w:rsidRPr="006526FC">
              <w:rPr>
                <w:rFonts w:ascii="Times New Roman" w:eastAsia="方正仿宋_GBK" w:hAnsi="Times New Roman"/>
                <w:color w:val="000000"/>
                <w:kern w:val="0"/>
                <w:sz w:val="22"/>
              </w:rPr>
              <w:t>单位：</w:t>
            </w:r>
            <w:r w:rsidRPr="006526FC">
              <w:rPr>
                <w:rFonts w:ascii="Times New Roman" w:eastAsia="方正仿宋_GBK" w:hAnsi="Times New Roman"/>
                <w:kern w:val="0"/>
                <w:sz w:val="22"/>
              </w:rPr>
              <w:t>万元</w:t>
            </w:r>
          </w:p>
        </w:tc>
      </w:tr>
      <w:tr w:rsidR="00DD60C0" w:rsidRPr="006526FC" w:rsidTr="006526FC">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本年</w:t>
            </w:r>
          </w:p>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年末结转</w:t>
            </w:r>
          </w:p>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和结余</w:t>
            </w:r>
          </w:p>
        </w:tc>
      </w:tr>
      <w:tr w:rsidR="00DD60C0" w:rsidRPr="006526FC" w:rsidTr="006526FC">
        <w:trPr>
          <w:trHeight w:val="400"/>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功能分类</w:t>
            </w:r>
          </w:p>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项目（按“项”级</w:t>
            </w:r>
          </w:p>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功能分类科目）</w:t>
            </w: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方正黑体_GBK" w:eastAsia="方正黑体_GBK" w:hAnsi="Times New Roman"/>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方正黑体_GBK" w:eastAsia="方正黑体_GBK" w:hAnsi="Times New Roman"/>
                <w:color w:val="000000"/>
                <w:kern w:val="0"/>
                <w:sz w:val="22"/>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基本</w:t>
            </w:r>
          </w:p>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项目</w:t>
            </w:r>
          </w:p>
          <w:p w:rsidR="00DD60C0" w:rsidRPr="006526FC" w:rsidRDefault="00DD60C0" w:rsidP="006526FC">
            <w:pPr>
              <w:widowControl/>
              <w:spacing w:line="400" w:lineRule="exact"/>
              <w:jc w:val="center"/>
              <w:textAlignment w:val="center"/>
              <w:rPr>
                <w:rFonts w:ascii="方正黑体_GBK" w:eastAsia="方正黑体_GBK" w:hAnsi="Times New Roman"/>
                <w:color w:val="000000"/>
                <w:kern w:val="0"/>
                <w:sz w:val="22"/>
              </w:rPr>
            </w:pPr>
            <w:r w:rsidRPr="006526FC">
              <w:rPr>
                <w:rFonts w:ascii="方正黑体_GBK" w:eastAsia="方正黑体_GBK" w:hAnsi="Times New Roman" w:hint="eastAsia"/>
                <w:color w:val="000000"/>
                <w:kern w:val="0"/>
                <w:sz w:val="22"/>
              </w:rPr>
              <w:t>支出</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r>
      <w:tr w:rsidR="00DD60C0" w:rsidRPr="006526FC" w:rsidTr="006526FC">
        <w:trPr>
          <w:trHeight w:val="4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r>
      <w:tr w:rsidR="00DD60C0" w:rsidRPr="006526FC" w:rsidTr="006526FC">
        <w:trPr>
          <w:trHeight w:val="64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0C0" w:rsidRPr="006526FC" w:rsidRDefault="00DD60C0" w:rsidP="006526FC">
            <w:pPr>
              <w:widowControl/>
              <w:spacing w:line="400" w:lineRule="exact"/>
              <w:jc w:val="left"/>
              <w:rPr>
                <w:rFonts w:ascii="Times New Roman" w:eastAsia="方正仿宋_GBK" w:hAnsi="Times New Roman"/>
                <w:b/>
                <w:color w:val="000000"/>
                <w:kern w:val="0"/>
                <w:sz w:val="22"/>
              </w:rPr>
            </w:pPr>
          </w:p>
        </w:tc>
      </w:tr>
      <w:tr w:rsidR="00DD60C0" w:rsidRPr="006526FC" w:rsidTr="00682826">
        <w:trPr>
          <w:trHeight w:val="610"/>
        </w:trPr>
        <w:tc>
          <w:tcPr>
            <w:tcW w:w="1607" w:type="pct"/>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526FC" w:rsidRDefault="00DD60C0" w:rsidP="006526FC">
            <w:pPr>
              <w:widowControl/>
              <w:spacing w:line="400" w:lineRule="exact"/>
              <w:jc w:val="center"/>
              <w:textAlignment w:val="center"/>
              <w:rPr>
                <w:rFonts w:ascii="Times New Roman" w:eastAsia="方正仿宋_GBK" w:hAnsi="Times New Roman"/>
                <w:b/>
                <w:color w:val="000000"/>
                <w:kern w:val="0"/>
                <w:sz w:val="22"/>
              </w:rPr>
            </w:pPr>
            <w:r w:rsidRPr="006526FC">
              <w:rPr>
                <w:rFonts w:ascii="Times New Roman" w:eastAsia="方正仿宋_GBK" w:hAnsi="Times New Roman"/>
                <w:b/>
                <w:color w:val="000000"/>
                <w:kern w:val="0"/>
                <w:sz w:val="22"/>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6526FC" w:rsidRDefault="00DD60C0" w:rsidP="006526FC">
            <w:pPr>
              <w:widowControl/>
              <w:spacing w:line="400" w:lineRule="exact"/>
              <w:jc w:val="right"/>
              <w:textAlignment w:val="center"/>
              <w:rPr>
                <w:rFonts w:ascii="Times New Roman" w:eastAsia="方正仿宋_GBK" w:hAnsi="Times New Roman"/>
                <w:b/>
                <w:color w:val="000000"/>
                <w:kern w:val="0"/>
                <w:sz w:val="22"/>
              </w:rPr>
            </w:pPr>
            <w:r w:rsidRPr="006526FC">
              <w:rPr>
                <w:rFonts w:ascii="Times New Roman" w:eastAsia="方正仿宋_GBK" w:hAnsi="Times New Roman"/>
                <w:b/>
                <w:color w:val="000000"/>
                <w:kern w:val="0"/>
                <w:sz w:val="22"/>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6526FC" w:rsidRDefault="00DD60C0" w:rsidP="006526FC">
            <w:pPr>
              <w:widowControl/>
              <w:spacing w:line="400" w:lineRule="exact"/>
              <w:jc w:val="right"/>
              <w:textAlignment w:val="center"/>
              <w:rPr>
                <w:rFonts w:ascii="Times New Roman" w:eastAsia="方正仿宋_GBK" w:hAnsi="Times New Roman"/>
                <w:b/>
                <w:color w:val="000000"/>
                <w:kern w:val="0"/>
                <w:sz w:val="22"/>
              </w:rPr>
            </w:pPr>
            <w:r w:rsidRPr="006526FC">
              <w:rPr>
                <w:rFonts w:ascii="Times New Roman" w:eastAsia="方正仿宋_GBK" w:hAnsi="Times New Roman"/>
                <w:b/>
                <w:color w:val="000000"/>
                <w:kern w:val="0"/>
                <w:sz w:val="22"/>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6526FC" w:rsidRDefault="00DD60C0" w:rsidP="006526FC">
            <w:pPr>
              <w:widowControl/>
              <w:spacing w:line="400" w:lineRule="exact"/>
              <w:jc w:val="right"/>
              <w:textAlignment w:val="center"/>
              <w:rPr>
                <w:rFonts w:ascii="Times New Roman" w:eastAsia="方正仿宋_GBK" w:hAnsi="Times New Roman"/>
                <w:b/>
                <w:color w:val="000000"/>
                <w:kern w:val="0"/>
                <w:sz w:val="22"/>
              </w:rPr>
            </w:pPr>
            <w:r w:rsidRPr="006526FC">
              <w:rPr>
                <w:rFonts w:ascii="Times New Roman" w:eastAsia="方正仿宋_GBK" w:hAnsi="Times New Roman"/>
                <w:b/>
                <w:color w:val="000000"/>
                <w:kern w:val="0"/>
                <w:sz w:val="22"/>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6526FC" w:rsidRDefault="00DD60C0" w:rsidP="006526FC">
            <w:pPr>
              <w:widowControl/>
              <w:spacing w:line="400" w:lineRule="exact"/>
              <w:jc w:val="right"/>
              <w:textAlignment w:val="center"/>
              <w:rPr>
                <w:rFonts w:ascii="Times New Roman" w:eastAsia="方正仿宋_GBK" w:hAnsi="Times New Roman"/>
                <w:b/>
                <w:color w:val="000000"/>
                <w:kern w:val="0"/>
                <w:sz w:val="22"/>
              </w:rPr>
            </w:pPr>
            <w:r w:rsidRPr="006526FC">
              <w:rPr>
                <w:rFonts w:ascii="Times New Roman" w:eastAsia="方正仿宋_GBK" w:hAnsi="Times New Roman"/>
                <w:b/>
                <w:color w:val="000000"/>
                <w:kern w:val="0"/>
                <w:sz w:val="22"/>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6526FC" w:rsidRDefault="00DD60C0" w:rsidP="006526FC">
            <w:pPr>
              <w:widowControl/>
              <w:spacing w:line="400" w:lineRule="exact"/>
              <w:jc w:val="right"/>
              <w:textAlignment w:val="center"/>
              <w:rPr>
                <w:rFonts w:ascii="Times New Roman" w:eastAsia="方正仿宋_GBK" w:hAnsi="Times New Roman"/>
                <w:b/>
                <w:color w:val="000000"/>
                <w:kern w:val="0"/>
                <w:sz w:val="22"/>
              </w:rPr>
            </w:pPr>
            <w:r w:rsidRPr="006526FC">
              <w:rPr>
                <w:rFonts w:ascii="Times New Roman" w:eastAsia="方正仿宋_GBK" w:hAnsi="Times New Roman"/>
                <w:b/>
                <w:color w:val="000000"/>
                <w:kern w:val="0"/>
                <w:sz w:val="22"/>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6526FC" w:rsidRDefault="00DD60C0" w:rsidP="006526FC">
            <w:pPr>
              <w:widowControl/>
              <w:spacing w:line="400" w:lineRule="exact"/>
              <w:jc w:val="right"/>
              <w:textAlignment w:val="center"/>
              <w:rPr>
                <w:rFonts w:ascii="Times New Roman" w:eastAsia="方正仿宋_GBK" w:hAnsi="Times New Roman"/>
                <w:b/>
                <w:color w:val="000000"/>
                <w:kern w:val="0"/>
                <w:sz w:val="22"/>
              </w:rPr>
            </w:pPr>
            <w:r w:rsidRPr="006526FC">
              <w:rPr>
                <w:rFonts w:ascii="Times New Roman" w:eastAsia="方正仿宋_GBK" w:hAnsi="Times New Roman"/>
                <w:b/>
                <w:color w:val="000000"/>
                <w:kern w:val="0"/>
                <w:sz w:val="22"/>
              </w:rPr>
              <w:t xml:space="preserve"> </w:t>
            </w:r>
          </w:p>
        </w:tc>
      </w:tr>
    </w:tbl>
    <w:p w:rsidR="00DD60C0" w:rsidRPr="006526FC" w:rsidRDefault="00DD60C0" w:rsidP="006526FC">
      <w:pPr>
        <w:widowControl/>
        <w:spacing w:line="400" w:lineRule="exact"/>
        <w:ind w:left="660" w:hangingChars="300" w:hanging="660"/>
        <w:jc w:val="left"/>
        <w:rPr>
          <w:rFonts w:ascii="Times New Roman" w:eastAsia="方正仿宋_GBK" w:hAnsi="Times New Roman"/>
          <w:kern w:val="0"/>
          <w:szCs w:val="21"/>
        </w:rPr>
      </w:pPr>
      <w:r w:rsidRPr="006526FC">
        <w:rPr>
          <w:rFonts w:ascii="Times New Roman" w:eastAsia="方正仿宋_GBK" w:hAnsi="Times New Roman"/>
          <w:kern w:val="0"/>
          <w:sz w:val="22"/>
        </w:rPr>
        <w:t>备注：本表反映单位本年度政府性基金预算财政拨款收入支出及结转和结余情况。本单位无政府性基金收支，故本表无数据。</w:t>
      </w:r>
      <w:r w:rsidRPr="006526FC">
        <w:rPr>
          <w:rFonts w:ascii="Times New Roman" w:eastAsia="方正仿宋_GBK" w:hAnsi="Times New Roman"/>
          <w:kern w:val="0"/>
          <w:sz w:val="22"/>
        </w:rPr>
        <w:br/>
      </w:r>
      <w:r w:rsidRPr="006526FC">
        <w:rPr>
          <w:rFonts w:ascii="Times New Roman" w:eastAsia="方正仿宋_GBK" w:hAnsi="Times New Roman"/>
          <w:kern w:val="0"/>
          <w:sz w:val="20"/>
          <w:szCs w:val="20"/>
        </w:rPr>
        <w:br/>
      </w:r>
    </w:p>
    <w:p w:rsidR="00DD60C0" w:rsidRDefault="00DD60C0" w:rsidP="00DD60C0">
      <w:pPr>
        <w:widowControl/>
        <w:jc w:val="left"/>
        <w:rPr>
          <w:rFonts w:ascii="宋体" w:hAnsi="宋体" w:cs="宋体"/>
          <w:kern w:val="0"/>
          <w:szCs w:val="21"/>
        </w:rPr>
      </w:pPr>
      <w:r w:rsidRPr="00DD60C0">
        <w:rPr>
          <w:rFonts w:ascii="宋体" w:hAnsi="宋体" w:cs="宋体" w:hint="eastAsia"/>
          <w:kern w:val="0"/>
          <w:szCs w:val="21"/>
        </w:rPr>
        <w:br w:type="page"/>
      </w:r>
    </w:p>
    <w:p w:rsidR="00682826" w:rsidRDefault="00682826" w:rsidP="00682826">
      <w:pPr>
        <w:widowControl/>
        <w:jc w:val="left"/>
        <w:rPr>
          <w:rFonts w:ascii="Times New Roman" w:eastAsia="方正黑体_GBK" w:hAnsi="Times New Roman"/>
          <w:kern w:val="0"/>
          <w:sz w:val="32"/>
          <w:szCs w:val="21"/>
        </w:rPr>
      </w:pPr>
      <w:r w:rsidRPr="00EA548C">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8</w:t>
      </w:r>
    </w:p>
    <w:p w:rsidR="00682826" w:rsidRPr="00DD60C0" w:rsidRDefault="00682826" w:rsidP="00DD60C0">
      <w:pPr>
        <w:widowControl/>
        <w:jc w:val="left"/>
        <w:rPr>
          <w:rFonts w:ascii="宋体" w:hAnsi="宋体" w:cs="宋体"/>
          <w:kern w:val="0"/>
          <w:szCs w:val="21"/>
        </w:rPr>
      </w:pPr>
    </w:p>
    <w:tbl>
      <w:tblPr>
        <w:tblW w:w="5000" w:type="pct"/>
        <w:tblCellMar>
          <w:left w:w="0" w:type="dxa"/>
          <w:right w:w="0" w:type="dxa"/>
        </w:tblCellMar>
        <w:tblLook w:val="04A0" w:firstRow="1" w:lastRow="0" w:firstColumn="1" w:lastColumn="0" w:noHBand="0" w:noVBand="1"/>
      </w:tblPr>
      <w:tblGrid>
        <w:gridCol w:w="1087"/>
        <w:gridCol w:w="1766"/>
        <w:gridCol w:w="1890"/>
        <w:gridCol w:w="115"/>
        <w:gridCol w:w="2006"/>
        <w:gridCol w:w="44"/>
        <w:gridCol w:w="1966"/>
      </w:tblGrid>
      <w:tr w:rsidR="00DD60C0" w:rsidRPr="00DD60C0" w:rsidTr="00DD60C0">
        <w:trPr>
          <w:trHeight w:val="650"/>
        </w:trPr>
        <w:tc>
          <w:tcPr>
            <w:tcW w:w="5000" w:type="pct"/>
            <w:gridSpan w:val="7"/>
            <w:noWrap/>
            <w:tcMar>
              <w:top w:w="15" w:type="dxa"/>
              <w:left w:w="15" w:type="dxa"/>
              <w:bottom w:w="0" w:type="dxa"/>
              <w:right w:w="15" w:type="dxa"/>
            </w:tcMar>
            <w:vAlign w:val="bottom"/>
            <w:hideMark/>
          </w:tcPr>
          <w:p w:rsidR="00DD60C0" w:rsidRPr="00682826" w:rsidRDefault="00DD60C0" w:rsidP="00DD60C0">
            <w:pPr>
              <w:widowControl/>
              <w:jc w:val="center"/>
              <w:textAlignment w:val="bottom"/>
              <w:rPr>
                <w:rFonts w:ascii="方正小标宋_GBK" w:eastAsia="方正小标宋_GBK" w:hAnsi="宋体" w:cs="宋体"/>
                <w:color w:val="000000"/>
                <w:kern w:val="0"/>
                <w:sz w:val="32"/>
                <w:szCs w:val="32"/>
              </w:rPr>
            </w:pPr>
            <w:r w:rsidRPr="00682826">
              <w:rPr>
                <w:rFonts w:ascii="方正小标宋_GBK" w:eastAsia="方正小标宋_GBK" w:hAnsi="宋体" w:cs="宋体" w:hint="eastAsia"/>
                <w:color w:val="000000"/>
                <w:kern w:val="0"/>
                <w:sz w:val="40"/>
                <w:szCs w:val="32"/>
              </w:rPr>
              <w:t>国有资本经营预算财政拨款支出决算表</w:t>
            </w:r>
          </w:p>
        </w:tc>
      </w:tr>
      <w:tr w:rsidR="00DD60C0" w:rsidRPr="00682826" w:rsidTr="00DD60C0">
        <w:trPr>
          <w:trHeight w:val="332"/>
        </w:trPr>
        <w:tc>
          <w:tcPr>
            <w:tcW w:w="2672" w:type="pct"/>
            <w:gridSpan w:val="3"/>
            <w:vMerge w:val="restart"/>
            <w:noWrap/>
            <w:tcMar>
              <w:top w:w="15" w:type="dxa"/>
              <w:left w:w="15" w:type="dxa"/>
              <w:bottom w:w="0" w:type="dxa"/>
              <w:right w:w="15" w:type="dxa"/>
            </w:tcMar>
            <w:vAlign w:val="bottom"/>
            <w:hideMark/>
          </w:tcPr>
          <w:p w:rsidR="00DD60C0" w:rsidRPr="00682826" w:rsidRDefault="00DD60C0" w:rsidP="00682826">
            <w:pPr>
              <w:widowControl/>
              <w:spacing w:line="400" w:lineRule="exact"/>
              <w:jc w:val="left"/>
              <w:rPr>
                <w:rFonts w:ascii="Times New Roman" w:eastAsia="方正仿宋_GBK" w:hAnsi="Times New Roman"/>
                <w:color w:val="000000"/>
                <w:kern w:val="0"/>
                <w:sz w:val="22"/>
              </w:rPr>
            </w:pPr>
            <w:r w:rsidRPr="00682826">
              <w:rPr>
                <w:rFonts w:ascii="Times New Roman" w:eastAsia="方正仿宋_GBK" w:hAnsi="Times New Roman"/>
                <w:kern w:val="0"/>
                <w:sz w:val="22"/>
              </w:rPr>
              <w:t>公开单位</w:t>
            </w:r>
            <w:r w:rsidRPr="00682826">
              <w:rPr>
                <w:rFonts w:ascii="Times New Roman" w:eastAsia="方正仿宋_GBK" w:hAnsi="Times New Roman"/>
                <w:color w:val="000000"/>
                <w:kern w:val="0"/>
                <w:sz w:val="22"/>
              </w:rPr>
              <w:t>：</w:t>
            </w:r>
            <w:r w:rsidRPr="00682826">
              <w:rPr>
                <w:rFonts w:ascii="Times New Roman" w:eastAsia="方正仿宋_GBK" w:hAnsi="Times New Roman"/>
                <w:color w:val="000000"/>
                <w:kern w:val="0"/>
                <w:sz w:val="22"/>
              </w:rPr>
              <w:t xml:space="preserve"> </w:t>
            </w:r>
            <w:r w:rsidRPr="00682826">
              <w:rPr>
                <w:rFonts w:ascii="Times New Roman" w:eastAsia="方正仿宋_GBK" w:hAnsi="Times New Roman"/>
                <w:color w:val="000000"/>
                <w:kern w:val="0"/>
                <w:sz w:val="22"/>
              </w:rPr>
              <w:t>重庆市九龙坡区财政局（本级）</w:t>
            </w:r>
          </w:p>
        </w:tc>
        <w:tc>
          <w:tcPr>
            <w:tcW w:w="1220" w:type="pct"/>
            <w:gridSpan w:val="3"/>
            <w:noWrap/>
            <w:tcMar>
              <w:top w:w="15" w:type="dxa"/>
              <w:left w:w="15" w:type="dxa"/>
              <w:bottom w:w="0" w:type="dxa"/>
              <w:right w:w="15" w:type="dxa"/>
            </w:tcMar>
            <w:vAlign w:val="bottom"/>
          </w:tcPr>
          <w:p w:rsidR="00DD60C0" w:rsidRPr="00682826" w:rsidRDefault="00DD60C0" w:rsidP="00682826">
            <w:pPr>
              <w:widowControl/>
              <w:spacing w:line="400" w:lineRule="exact"/>
              <w:jc w:val="left"/>
              <w:rPr>
                <w:rFonts w:ascii="Times New Roman" w:eastAsia="方正仿宋_GBK" w:hAnsi="Times New Roman"/>
                <w:color w:val="000000"/>
                <w:kern w:val="0"/>
                <w:sz w:val="22"/>
              </w:rPr>
            </w:pPr>
          </w:p>
        </w:tc>
        <w:tc>
          <w:tcPr>
            <w:tcW w:w="1108" w:type="pct"/>
            <w:noWrap/>
            <w:tcMar>
              <w:top w:w="15" w:type="dxa"/>
              <w:left w:w="15" w:type="dxa"/>
              <w:bottom w:w="0" w:type="dxa"/>
              <w:right w:w="15" w:type="dxa"/>
            </w:tcMar>
            <w:vAlign w:val="bottom"/>
            <w:hideMark/>
          </w:tcPr>
          <w:p w:rsidR="00DD60C0" w:rsidRPr="00682826" w:rsidRDefault="00DD60C0" w:rsidP="00682826">
            <w:pPr>
              <w:widowControl/>
              <w:spacing w:line="400" w:lineRule="exact"/>
              <w:jc w:val="right"/>
              <w:textAlignment w:val="bottom"/>
              <w:rPr>
                <w:rFonts w:ascii="Times New Roman" w:eastAsia="方正仿宋_GBK" w:hAnsi="Times New Roman"/>
                <w:color w:val="000000"/>
                <w:kern w:val="0"/>
                <w:sz w:val="22"/>
              </w:rPr>
            </w:pPr>
            <w:r w:rsidRPr="00682826">
              <w:rPr>
                <w:rFonts w:ascii="Times New Roman" w:eastAsia="方正仿宋_GBK" w:hAnsi="Times New Roman"/>
                <w:color w:val="000000"/>
                <w:kern w:val="0"/>
                <w:sz w:val="22"/>
              </w:rPr>
              <w:t>公开</w:t>
            </w:r>
            <w:r w:rsidRPr="00682826">
              <w:rPr>
                <w:rFonts w:ascii="Times New Roman" w:eastAsia="方正仿宋_GBK" w:hAnsi="Times New Roman"/>
                <w:color w:val="000000"/>
                <w:kern w:val="0"/>
                <w:sz w:val="22"/>
              </w:rPr>
              <w:t>08</w:t>
            </w:r>
            <w:r w:rsidRPr="00682826">
              <w:rPr>
                <w:rFonts w:ascii="Times New Roman" w:eastAsia="方正仿宋_GBK" w:hAnsi="Times New Roman"/>
                <w:color w:val="000000"/>
                <w:kern w:val="0"/>
                <w:sz w:val="22"/>
              </w:rPr>
              <w:t>表</w:t>
            </w:r>
          </w:p>
        </w:tc>
      </w:tr>
      <w:tr w:rsidR="00DD60C0" w:rsidRPr="00682826" w:rsidTr="00DD60C0">
        <w:trPr>
          <w:trHeight w:val="332"/>
        </w:trPr>
        <w:tc>
          <w:tcPr>
            <w:tcW w:w="0" w:type="auto"/>
            <w:gridSpan w:val="3"/>
            <w:vMerge/>
            <w:vAlign w:val="center"/>
            <w:hideMark/>
          </w:tcPr>
          <w:p w:rsidR="00DD60C0" w:rsidRPr="00682826" w:rsidRDefault="00DD60C0" w:rsidP="00682826">
            <w:pPr>
              <w:widowControl/>
              <w:spacing w:line="400" w:lineRule="exact"/>
              <w:jc w:val="left"/>
              <w:rPr>
                <w:rFonts w:ascii="Times New Roman" w:eastAsia="方正仿宋_GBK" w:hAnsi="Times New Roman"/>
                <w:color w:val="000000"/>
                <w:kern w:val="0"/>
                <w:sz w:val="22"/>
              </w:rPr>
            </w:pPr>
          </w:p>
        </w:tc>
        <w:tc>
          <w:tcPr>
            <w:tcW w:w="1220" w:type="pct"/>
            <w:gridSpan w:val="3"/>
            <w:noWrap/>
            <w:tcMar>
              <w:top w:w="15" w:type="dxa"/>
              <w:left w:w="15" w:type="dxa"/>
              <w:bottom w:w="0" w:type="dxa"/>
              <w:right w:w="15" w:type="dxa"/>
            </w:tcMar>
            <w:vAlign w:val="bottom"/>
          </w:tcPr>
          <w:p w:rsidR="00DD60C0" w:rsidRPr="00682826" w:rsidRDefault="00DD60C0" w:rsidP="00682826">
            <w:pPr>
              <w:widowControl/>
              <w:spacing w:line="400" w:lineRule="exact"/>
              <w:jc w:val="left"/>
              <w:rPr>
                <w:rFonts w:ascii="Times New Roman" w:eastAsia="方正仿宋_GBK" w:hAnsi="Times New Roman"/>
                <w:color w:val="000000"/>
                <w:kern w:val="0"/>
                <w:sz w:val="22"/>
              </w:rPr>
            </w:pPr>
          </w:p>
        </w:tc>
        <w:tc>
          <w:tcPr>
            <w:tcW w:w="1108" w:type="pct"/>
            <w:noWrap/>
            <w:tcMar>
              <w:top w:w="15" w:type="dxa"/>
              <w:left w:w="15" w:type="dxa"/>
              <w:bottom w:w="0" w:type="dxa"/>
              <w:right w:w="15" w:type="dxa"/>
            </w:tcMar>
            <w:vAlign w:val="bottom"/>
            <w:hideMark/>
          </w:tcPr>
          <w:p w:rsidR="00DD60C0" w:rsidRPr="00682826" w:rsidRDefault="00DD60C0" w:rsidP="00682826">
            <w:pPr>
              <w:widowControl/>
              <w:spacing w:line="400" w:lineRule="exact"/>
              <w:jc w:val="right"/>
              <w:textAlignment w:val="bottom"/>
              <w:rPr>
                <w:rFonts w:ascii="Times New Roman" w:eastAsia="方正仿宋_GBK" w:hAnsi="Times New Roman"/>
                <w:color w:val="000000"/>
                <w:kern w:val="0"/>
                <w:sz w:val="22"/>
              </w:rPr>
            </w:pPr>
            <w:r w:rsidRPr="00682826">
              <w:rPr>
                <w:rFonts w:ascii="Times New Roman" w:eastAsia="方正仿宋_GBK" w:hAnsi="Times New Roman"/>
                <w:color w:val="000000"/>
                <w:kern w:val="0"/>
                <w:sz w:val="22"/>
              </w:rPr>
              <w:t>单位：</w:t>
            </w:r>
            <w:r w:rsidRPr="00682826">
              <w:rPr>
                <w:rFonts w:ascii="Times New Roman" w:eastAsia="方正仿宋_GBK" w:hAnsi="Times New Roman"/>
                <w:kern w:val="0"/>
                <w:sz w:val="22"/>
              </w:rPr>
              <w:t>万元</w:t>
            </w:r>
          </w:p>
        </w:tc>
      </w:tr>
      <w:tr w:rsidR="00DD60C0" w:rsidRPr="00682826" w:rsidTr="00682826">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DD60C0" w:rsidRPr="00682826" w:rsidRDefault="00DD60C0" w:rsidP="00682826">
            <w:pPr>
              <w:widowControl/>
              <w:spacing w:line="400" w:lineRule="exact"/>
              <w:jc w:val="center"/>
              <w:textAlignment w:val="bottom"/>
              <w:rPr>
                <w:rFonts w:ascii="方正黑体_GBK" w:eastAsia="方正黑体_GBK" w:hAnsi="Times New Roman"/>
                <w:color w:val="000000"/>
                <w:kern w:val="0"/>
                <w:sz w:val="22"/>
              </w:rPr>
            </w:pPr>
            <w:r w:rsidRPr="00682826">
              <w:rPr>
                <w:rFonts w:ascii="方正黑体_GBK" w:eastAsia="方正黑体_GBK" w:hAnsi="Times New Roman" w:hint="eastAsia"/>
                <w:color w:val="000000"/>
                <w:kern w:val="0"/>
                <w:sz w:val="22"/>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DD60C0" w:rsidRPr="00682826" w:rsidRDefault="00DD60C0" w:rsidP="00682826">
            <w:pPr>
              <w:widowControl/>
              <w:spacing w:line="400" w:lineRule="exact"/>
              <w:jc w:val="center"/>
              <w:textAlignment w:val="bottom"/>
              <w:rPr>
                <w:rFonts w:ascii="方正黑体_GBK" w:eastAsia="方正黑体_GBK" w:hAnsi="Times New Roman"/>
                <w:color w:val="000000"/>
                <w:kern w:val="0"/>
                <w:sz w:val="22"/>
              </w:rPr>
            </w:pPr>
            <w:r w:rsidRPr="00682826">
              <w:rPr>
                <w:rFonts w:ascii="方正黑体_GBK" w:eastAsia="方正黑体_GBK" w:hAnsi="Times New Roman" w:hint="eastAsia"/>
                <w:color w:val="000000"/>
                <w:kern w:val="0"/>
                <w:sz w:val="22"/>
              </w:rPr>
              <w:t>本年支出</w:t>
            </w:r>
          </w:p>
        </w:tc>
      </w:tr>
      <w:tr w:rsidR="00DD60C0" w:rsidRPr="00682826" w:rsidTr="00682826">
        <w:trPr>
          <w:trHeight w:val="400"/>
        </w:trPr>
        <w:tc>
          <w:tcPr>
            <w:tcW w:w="6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82826" w:rsidRDefault="00DD60C0" w:rsidP="00682826">
            <w:pPr>
              <w:widowControl/>
              <w:spacing w:line="400" w:lineRule="exact"/>
              <w:jc w:val="center"/>
              <w:textAlignment w:val="center"/>
              <w:rPr>
                <w:rFonts w:ascii="方正黑体_GBK" w:eastAsia="方正黑体_GBK" w:hAnsi="Times New Roman"/>
                <w:color w:val="000000"/>
                <w:kern w:val="0"/>
                <w:sz w:val="22"/>
              </w:rPr>
            </w:pPr>
            <w:r w:rsidRPr="00682826">
              <w:rPr>
                <w:rFonts w:ascii="方正黑体_GBK" w:eastAsia="方正黑体_GBK" w:hAnsi="Times New Roman" w:hint="eastAsia"/>
                <w:color w:val="000000"/>
                <w:kern w:val="0"/>
                <w:sz w:val="22"/>
              </w:rPr>
              <w:t>功能分类科目编码</w:t>
            </w:r>
          </w:p>
        </w:tc>
        <w:tc>
          <w:tcPr>
            <w:tcW w:w="995"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82826" w:rsidRDefault="00DD60C0" w:rsidP="00682826">
            <w:pPr>
              <w:widowControl/>
              <w:spacing w:line="400" w:lineRule="exact"/>
              <w:jc w:val="center"/>
              <w:textAlignment w:val="center"/>
              <w:rPr>
                <w:rFonts w:ascii="方正黑体_GBK" w:eastAsia="方正黑体_GBK" w:hAnsi="Times New Roman"/>
                <w:color w:val="000000"/>
                <w:kern w:val="0"/>
                <w:sz w:val="22"/>
              </w:rPr>
            </w:pPr>
            <w:r w:rsidRPr="00682826">
              <w:rPr>
                <w:rFonts w:ascii="方正黑体_GBK" w:eastAsia="方正黑体_GBK" w:hAnsi="Times New Roman" w:hint="eastAsia"/>
                <w:color w:val="000000"/>
                <w:kern w:val="0"/>
                <w:sz w:val="22"/>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82826" w:rsidRDefault="00DD60C0" w:rsidP="00682826">
            <w:pPr>
              <w:widowControl/>
              <w:spacing w:line="400" w:lineRule="exact"/>
              <w:jc w:val="center"/>
              <w:textAlignment w:val="center"/>
              <w:rPr>
                <w:rFonts w:ascii="方正黑体_GBK" w:eastAsia="方正黑体_GBK" w:hAnsi="Times New Roman"/>
                <w:color w:val="000000"/>
                <w:kern w:val="0"/>
                <w:sz w:val="22"/>
              </w:rPr>
            </w:pPr>
            <w:r w:rsidRPr="00682826">
              <w:rPr>
                <w:rFonts w:ascii="方正黑体_GBK" w:eastAsia="方正黑体_GBK" w:hAnsi="Times New Roman" w:hint="eastAsia"/>
                <w:color w:val="000000"/>
                <w:kern w:val="0"/>
                <w:sz w:val="22"/>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82826" w:rsidRDefault="00DD60C0" w:rsidP="00682826">
            <w:pPr>
              <w:widowControl/>
              <w:spacing w:line="400" w:lineRule="exact"/>
              <w:jc w:val="center"/>
              <w:textAlignment w:val="center"/>
              <w:rPr>
                <w:rFonts w:ascii="方正黑体_GBK" w:eastAsia="方正黑体_GBK" w:hAnsi="Times New Roman"/>
                <w:color w:val="000000"/>
                <w:kern w:val="0"/>
                <w:sz w:val="22"/>
              </w:rPr>
            </w:pPr>
            <w:r w:rsidRPr="00682826">
              <w:rPr>
                <w:rFonts w:ascii="方正黑体_GBK" w:eastAsia="方正黑体_GBK" w:hAnsi="Times New Roman" w:hint="eastAsia"/>
                <w:color w:val="000000"/>
                <w:kern w:val="0"/>
                <w:sz w:val="22"/>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82826" w:rsidRDefault="00DD60C0" w:rsidP="00682826">
            <w:pPr>
              <w:widowControl/>
              <w:spacing w:line="400" w:lineRule="exact"/>
              <w:jc w:val="center"/>
              <w:textAlignment w:val="center"/>
              <w:rPr>
                <w:rFonts w:ascii="方正黑体_GBK" w:eastAsia="方正黑体_GBK" w:hAnsi="Times New Roman"/>
                <w:color w:val="000000"/>
                <w:kern w:val="0"/>
                <w:sz w:val="22"/>
              </w:rPr>
            </w:pPr>
            <w:r w:rsidRPr="00682826">
              <w:rPr>
                <w:rFonts w:ascii="方正黑体_GBK" w:eastAsia="方正黑体_GBK" w:hAnsi="Times New Roman" w:hint="eastAsia"/>
                <w:color w:val="000000"/>
                <w:kern w:val="0"/>
                <w:sz w:val="22"/>
              </w:rPr>
              <w:t>项目支出</w:t>
            </w:r>
          </w:p>
        </w:tc>
      </w:tr>
      <w:tr w:rsidR="00DD60C0" w:rsidRPr="00682826" w:rsidTr="00682826">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r>
      <w:tr w:rsidR="00DD60C0" w:rsidRPr="00682826" w:rsidTr="00682826">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r>
      <w:tr w:rsidR="00DD60C0" w:rsidRPr="00682826" w:rsidTr="00682826">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DD60C0" w:rsidRPr="00682826" w:rsidRDefault="00DD60C0" w:rsidP="00682826">
            <w:pPr>
              <w:widowControl/>
              <w:spacing w:line="400" w:lineRule="exact"/>
              <w:jc w:val="left"/>
              <w:rPr>
                <w:rFonts w:ascii="Times New Roman" w:eastAsia="方正仿宋_GBK" w:hAnsi="Times New Roman"/>
                <w:b/>
                <w:color w:val="000000"/>
                <w:kern w:val="0"/>
                <w:sz w:val="22"/>
              </w:rPr>
            </w:pPr>
          </w:p>
        </w:tc>
      </w:tr>
      <w:tr w:rsidR="00DD60C0" w:rsidRPr="00682826" w:rsidTr="00682826">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DD60C0" w:rsidRPr="00682826" w:rsidRDefault="00DD60C0" w:rsidP="00682826">
            <w:pPr>
              <w:widowControl/>
              <w:spacing w:line="400" w:lineRule="exact"/>
              <w:jc w:val="center"/>
              <w:textAlignment w:val="center"/>
              <w:rPr>
                <w:rFonts w:ascii="Times New Roman" w:eastAsia="方正仿宋_GBK" w:hAnsi="Times New Roman"/>
                <w:b/>
                <w:color w:val="000000"/>
                <w:kern w:val="0"/>
                <w:sz w:val="22"/>
              </w:rPr>
            </w:pPr>
            <w:r w:rsidRPr="00682826">
              <w:rPr>
                <w:rFonts w:ascii="Times New Roman" w:eastAsia="方正仿宋_GBK" w:hAnsi="Times New Roman"/>
                <w:b/>
                <w:color w:val="000000"/>
                <w:kern w:val="0"/>
                <w:sz w:val="22"/>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682826" w:rsidRDefault="00DD60C0" w:rsidP="00682826">
            <w:pPr>
              <w:widowControl/>
              <w:spacing w:line="400" w:lineRule="exact"/>
              <w:jc w:val="right"/>
              <w:textAlignment w:val="center"/>
              <w:rPr>
                <w:rFonts w:ascii="Times New Roman" w:eastAsia="方正仿宋_GBK" w:hAnsi="Times New Roman"/>
                <w:b/>
                <w:color w:val="000000"/>
                <w:kern w:val="0"/>
                <w:sz w:val="22"/>
              </w:rPr>
            </w:pPr>
            <w:r w:rsidRPr="00682826">
              <w:rPr>
                <w:rFonts w:ascii="Times New Roman" w:eastAsia="方正仿宋_GBK" w:hAnsi="Times New Roman"/>
                <w:b/>
                <w:color w:val="000000"/>
                <w:kern w:val="0"/>
                <w:sz w:val="22"/>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DD60C0" w:rsidRPr="00682826" w:rsidRDefault="00DD60C0" w:rsidP="00682826">
            <w:pPr>
              <w:widowControl/>
              <w:spacing w:line="400" w:lineRule="exact"/>
              <w:jc w:val="right"/>
              <w:rPr>
                <w:rFonts w:ascii="Times New Roman" w:eastAsia="方正仿宋_GBK" w:hAnsi="Times New Roman"/>
                <w:b/>
                <w:color w:val="000000"/>
                <w:kern w:val="0"/>
                <w:sz w:val="22"/>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DD60C0" w:rsidRPr="00682826" w:rsidRDefault="00DD60C0" w:rsidP="00682826">
            <w:pPr>
              <w:widowControl/>
              <w:spacing w:line="400" w:lineRule="exact"/>
              <w:jc w:val="right"/>
              <w:textAlignment w:val="center"/>
              <w:rPr>
                <w:rFonts w:ascii="Times New Roman" w:eastAsia="方正仿宋_GBK" w:hAnsi="Times New Roman"/>
                <w:b/>
                <w:color w:val="000000"/>
                <w:kern w:val="0"/>
                <w:sz w:val="22"/>
              </w:rPr>
            </w:pPr>
            <w:r w:rsidRPr="00682826">
              <w:rPr>
                <w:rFonts w:ascii="Times New Roman" w:eastAsia="方正仿宋_GBK" w:hAnsi="Times New Roman"/>
                <w:b/>
                <w:color w:val="000000"/>
                <w:kern w:val="0"/>
                <w:sz w:val="22"/>
              </w:rPr>
              <w:t xml:space="preserve"> </w:t>
            </w:r>
          </w:p>
        </w:tc>
      </w:tr>
    </w:tbl>
    <w:p w:rsidR="00DD60C0" w:rsidRDefault="00DD60C0" w:rsidP="00926333">
      <w:pPr>
        <w:widowControl/>
        <w:spacing w:line="400" w:lineRule="exact"/>
        <w:ind w:left="660" w:hangingChars="300" w:hanging="660"/>
        <w:jc w:val="left"/>
        <w:rPr>
          <w:rFonts w:ascii="宋体" w:hAnsi="宋体" w:cs="宋体"/>
          <w:kern w:val="0"/>
          <w:szCs w:val="21"/>
        </w:rPr>
      </w:pPr>
      <w:r w:rsidRPr="00682826">
        <w:rPr>
          <w:rFonts w:ascii="Times New Roman" w:eastAsia="方正仿宋_GBK" w:hAnsi="Times New Roman"/>
          <w:kern w:val="0"/>
          <w:sz w:val="22"/>
        </w:rPr>
        <w:t>备注：本表反映单位本年度国有资本经营预算财政拨款支出情况。本单位无国有资本经营收支，故本表无数据。</w:t>
      </w:r>
      <w:r w:rsidRPr="00682826">
        <w:rPr>
          <w:rFonts w:ascii="Times New Roman" w:eastAsia="方正仿宋_GBK" w:hAnsi="Times New Roman"/>
          <w:kern w:val="0"/>
          <w:sz w:val="22"/>
        </w:rPr>
        <w:br/>
      </w:r>
      <w:r w:rsidRPr="00DD60C0">
        <w:rPr>
          <w:rFonts w:ascii="宋体" w:hAnsi="宋体" w:cs="宋体" w:hint="eastAsia"/>
          <w:kern w:val="0"/>
          <w:sz w:val="20"/>
          <w:szCs w:val="20"/>
        </w:rPr>
        <w:br/>
      </w:r>
      <w:r w:rsidRPr="00DD60C0">
        <w:rPr>
          <w:rFonts w:ascii="宋体" w:hAnsi="宋体" w:cs="宋体" w:hint="eastAsia"/>
          <w:kern w:val="0"/>
          <w:szCs w:val="21"/>
        </w:rPr>
        <w:br w:type="page"/>
      </w:r>
    </w:p>
    <w:p w:rsidR="00653834" w:rsidRDefault="00653834" w:rsidP="00653834">
      <w:pPr>
        <w:widowControl/>
        <w:jc w:val="left"/>
        <w:rPr>
          <w:rFonts w:ascii="Times New Roman" w:eastAsia="方正黑体_GBK" w:hAnsi="Times New Roman"/>
          <w:kern w:val="0"/>
          <w:sz w:val="32"/>
          <w:szCs w:val="21"/>
        </w:rPr>
      </w:pPr>
      <w:r w:rsidRPr="0099533A">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9</w:t>
      </w:r>
    </w:p>
    <w:p w:rsidR="00653834" w:rsidRPr="00DD60C0" w:rsidRDefault="00653834" w:rsidP="00653834">
      <w:pPr>
        <w:widowControl/>
        <w:spacing w:line="400" w:lineRule="exact"/>
        <w:ind w:left="630" w:hangingChars="300" w:hanging="630"/>
        <w:jc w:val="left"/>
        <w:rPr>
          <w:rFonts w:ascii="宋体" w:hAnsi="宋体" w:cs="宋体"/>
          <w:kern w:val="0"/>
          <w:szCs w:val="21"/>
        </w:rPr>
      </w:pPr>
    </w:p>
    <w:tbl>
      <w:tblPr>
        <w:tblW w:w="9773" w:type="dxa"/>
        <w:jc w:val="center"/>
        <w:tblInd w:w="-205" w:type="dxa"/>
        <w:tblLayout w:type="fixed"/>
        <w:tblCellMar>
          <w:left w:w="170" w:type="dxa"/>
          <w:right w:w="170" w:type="dxa"/>
        </w:tblCellMar>
        <w:tblLook w:val="04A0" w:firstRow="1" w:lastRow="0" w:firstColumn="1" w:lastColumn="0" w:noHBand="0" w:noVBand="1"/>
      </w:tblPr>
      <w:tblGrid>
        <w:gridCol w:w="3063"/>
        <w:gridCol w:w="103"/>
        <w:gridCol w:w="543"/>
        <w:gridCol w:w="182"/>
        <w:gridCol w:w="851"/>
        <w:gridCol w:w="4004"/>
        <w:gridCol w:w="1027"/>
      </w:tblGrid>
      <w:tr w:rsidR="00DD60C0" w:rsidRPr="00DD60C0" w:rsidTr="006D28CA">
        <w:trPr>
          <w:jc w:val="center"/>
        </w:trPr>
        <w:tc>
          <w:tcPr>
            <w:tcW w:w="9773" w:type="dxa"/>
            <w:gridSpan w:val="7"/>
            <w:noWrap/>
            <w:tcMar>
              <w:top w:w="15" w:type="dxa"/>
              <w:left w:w="15" w:type="dxa"/>
              <w:bottom w:w="0" w:type="dxa"/>
              <w:right w:w="15" w:type="dxa"/>
            </w:tcMar>
            <w:vAlign w:val="center"/>
            <w:hideMark/>
          </w:tcPr>
          <w:p w:rsidR="00DD60C0" w:rsidRPr="00653834" w:rsidRDefault="00DD60C0" w:rsidP="00653834">
            <w:pPr>
              <w:widowControl/>
              <w:spacing w:line="520" w:lineRule="exact"/>
              <w:jc w:val="center"/>
              <w:textAlignment w:val="bottom"/>
              <w:rPr>
                <w:rFonts w:ascii="方正小标宋_GBK" w:eastAsia="方正小标宋_GBK" w:hAnsi="宋体" w:cs="宋体"/>
                <w:color w:val="000000"/>
                <w:kern w:val="0"/>
                <w:sz w:val="32"/>
                <w:szCs w:val="32"/>
              </w:rPr>
            </w:pPr>
            <w:r w:rsidRPr="00653834">
              <w:rPr>
                <w:rFonts w:ascii="方正小标宋_GBK" w:eastAsia="方正小标宋_GBK" w:hAnsi="宋体" w:cs="宋体" w:hint="eastAsia"/>
                <w:color w:val="000000"/>
                <w:kern w:val="0"/>
                <w:sz w:val="40"/>
                <w:szCs w:val="32"/>
              </w:rPr>
              <w:t>机构运行信息表</w:t>
            </w:r>
          </w:p>
        </w:tc>
      </w:tr>
      <w:tr w:rsidR="00DD60C0" w:rsidRPr="00653834" w:rsidTr="006D28CA">
        <w:trPr>
          <w:jc w:val="center"/>
        </w:trPr>
        <w:tc>
          <w:tcPr>
            <w:tcW w:w="3166" w:type="dxa"/>
            <w:gridSpan w:val="2"/>
            <w:shd w:val="clear" w:color="auto" w:fill="auto"/>
            <w:noWrap/>
            <w:tcMar>
              <w:top w:w="15" w:type="dxa"/>
              <w:left w:w="15" w:type="dxa"/>
              <w:bottom w:w="0" w:type="dxa"/>
              <w:right w:w="15" w:type="dxa"/>
            </w:tcMar>
            <w:vAlign w:val="center"/>
          </w:tcPr>
          <w:p w:rsidR="00DD60C0" w:rsidRPr="00653834" w:rsidRDefault="00DD60C0" w:rsidP="00DD60C0">
            <w:pPr>
              <w:widowControl/>
              <w:spacing w:line="280" w:lineRule="exact"/>
              <w:jc w:val="left"/>
              <w:rPr>
                <w:rFonts w:ascii="Times New Roman" w:eastAsia="方正仿宋_GBK" w:hAnsi="Times New Roman"/>
                <w:color w:val="000000"/>
                <w:kern w:val="0"/>
                <w:szCs w:val="21"/>
              </w:rPr>
            </w:pPr>
          </w:p>
        </w:tc>
        <w:tc>
          <w:tcPr>
            <w:tcW w:w="543" w:type="dxa"/>
            <w:shd w:val="clear" w:color="auto" w:fill="auto"/>
            <w:noWrap/>
            <w:tcMar>
              <w:top w:w="15" w:type="dxa"/>
              <w:left w:w="15" w:type="dxa"/>
              <w:bottom w:w="0" w:type="dxa"/>
              <w:right w:w="15" w:type="dxa"/>
            </w:tcMar>
            <w:vAlign w:val="center"/>
          </w:tcPr>
          <w:p w:rsidR="00DD60C0" w:rsidRPr="00653834" w:rsidRDefault="00DD60C0" w:rsidP="00DD60C0">
            <w:pPr>
              <w:widowControl/>
              <w:spacing w:line="280" w:lineRule="exact"/>
              <w:jc w:val="center"/>
              <w:rPr>
                <w:rFonts w:ascii="Times New Roman" w:eastAsia="方正仿宋_GBK" w:hAnsi="Times New Roman"/>
                <w:color w:val="000000"/>
                <w:kern w:val="0"/>
                <w:szCs w:val="21"/>
              </w:rPr>
            </w:pPr>
          </w:p>
        </w:tc>
        <w:tc>
          <w:tcPr>
            <w:tcW w:w="1033" w:type="dxa"/>
            <w:gridSpan w:val="2"/>
            <w:shd w:val="clear" w:color="auto" w:fill="auto"/>
            <w:noWrap/>
            <w:tcMar>
              <w:top w:w="15" w:type="dxa"/>
              <w:left w:w="15" w:type="dxa"/>
              <w:bottom w:w="0" w:type="dxa"/>
              <w:right w:w="15" w:type="dxa"/>
            </w:tcMar>
            <w:vAlign w:val="center"/>
          </w:tcPr>
          <w:p w:rsidR="00DD60C0" w:rsidRPr="00653834" w:rsidRDefault="00DD60C0" w:rsidP="00DD60C0">
            <w:pPr>
              <w:widowControl/>
              <w:spacing w:line="280" w:lineRule="exact"/>
              <w:jc w:val="right"/>
              <w:rPr>
                <w:rFonts w:ascii="Times New Roman" w:eastAsia="方正仿宋_GBK" w:hAnsi="Times New Roman"/>
                <w:color w:val="000000"/>
                <w:kern w:val="0"/>
                <w:szCs w:val="21"/>
              </w:rPr>
            </w:pPr>
          </w:p>
        </w:tc>
        <w:tc>
          <w:tcPr>
            <w:tcW w:w="4004" w:type="dxa"/>
            <w:shd w:val="clear" w:color="auto" w:fill="auto"/>
            <w:noWrap/>
            <w:tcMar>
              <w:top w:w="15" w:type="dxa"/>
              <w:left w:w="15" w:type="dxa"/>
              <w:bottom w:w="0" w:type="dxa"/>
              <w:right w:w="15" w:type="dxa"/>
            </w:tcMar>
            <w:vAlign w:val="center"/>
          </w:tcPr>
          <w:p w:rsidR="00DD60C0" w:rsidRPr="00653834" w:rsidRDefault="00DD60C0" w:rsidP="00DD60C0">
            <w:pPr>
              <w:widowControl/>
              <w:spacing w:line="280" w:lineRule="exact"/>
              <w:jc w:val="left"/>
              <w:rPr>
                <w:rFonts w:ascii="Times New Roman" w:eastAsia="方正仿宋_GBK" w:hAnsi="Times New Roman"/>
                <w:color w:val="000000"/>
                <w:kern w:val="0"/>
                <w:szCs w:val="21"/>
              </w:rPr>
            </w:pPr>
          </w:p>
        </w:tc>
        <w:tc>
          <w:tcPr>
            <w:tcW w:w="1027" w:type="dxa"/>
            <w:shd w:val="clear" w:color="auto" w:fill="auto"/>
            <w:noWrap/>
            <w:tcMar>
              <w:top w:w="15" w:type="dxa"/>
              <w:left w:w="15" w:type="dxa"/>
              <w:bottom w:w="0" w:type="dxa"/>
              <w:right w:w="15" w:type="dxa"/>
            </w:tcMar>
            <w:vAlign w:val="center"/>
            <w:hideMark/>
          </w:tcPr>
          <w:p w:rsidR="00DD60C0" w:rsidRPr="00653834" w:rsidRDefault="00DD60C0" w:rsidP="00DD60C0">
            <w:pPr>
              <w:widowControl/>
              <w:spacing w:line="280" w:lineRule="exact"/>
              <w:jc w:val="right"/>
              <w:textAlignment w:val="bottom"/>
              <w:rPr>
                <w:rFonts w:ascii="Times New Roman" w:eastAsia="方正仿宋_GBK" w:hAnsi="Times New Roman"/>
                <w:color w:val="000000"/>
                <w:kern w:val="0"/>
                <w:sz w:val="22"/>
                <w:szCs w:val="21"/>
              </w:rPr>
            </w:pPr>
            <w:r w:rsidRPr="00653834">
              <w:rPr>
                <w:rFonts w:ascii="Times New Roman" w:eastAsia="方正仿宋_GBK" w:hAnsi="Times New Roman"/>
                <w:color w:val="000000"/>
                <w:kern w:val="0"/>
                <w:sz w:val="22"/>
                <w:szCs w:val="21"/>
              </w:rPr>
              <w:t>公开</w:t>
            </w:r>
            <w:r w:rsidRPr="00653834">
              <w:rPr>
                <w:rFonts w:ascii="Times New Roman" w:eastAsia="方正仿宋_GBK" w:hAnsi="Times New Roman"/>
                <w:color w:val="000000"/>
                <w:kern w:val="0"/>
                <w:sz w:val="22"/>
                <w:szCs w:val="21"/>
              </w:rPr>
              <w:t>09</w:t>
            </w:r>
            <w:r w:rsidRPr="00653834">
              <w:rPr>
                <w:rFonts w:ascii="Times New Roman" w:eastAsia="方正仿宋_GBK" w:hAnsi="Times New Roman"/>
                <w:color w:val="000000"/>
                <w:kern w:val="0"/>
                <w:sz w:val="22"/>
                <w:szCs w:val="21"/>
              </w:rPr>
              <w:t>表</w:t>
            </w:r>
          </w:p>
        </w:tc>
      </w:tr>
      <w:tr w:rsidR="00653834" w:rsidRPr="00DD60C0" w:rsidTr="006D28CA">
        <w:trPr>
          <w:jc w:val="center"/>
        </w:trPr>
        <w:tc>
          <w:tcPr>
            <w:tcW w:w="4742"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653834" w:rsidRPr="00653834" w:rsidRDefault="00653834" w:rsidP="00653834">
            <w:pPr>
              <w:widowControl/>
              <w:spacing w:line="280" w:lineRule="exact"/>
              <w:rPr>
                <w:rFonts w:ascii="Times New Roman" w:eastAsia="方正仿宋_GBK" w:hAnsi="Times New Roman"/>
                <w:color w:val="000000"/>
                <w:kern w:val="0"/>
                <w:sz w:val="22"/>
                <w:szCs w:val="21"/>
              </w:rPr>
            </w:pPr>
            <w:r w:rsidRPr="00653834">
              <w:rPr>
                <w:rFonts w:ascii="Times New Roman" w:eastAsia="方正仿宋_GBK" w:hAnsi="Times New Roman"/>
                <w:kern w:val="0"/>
                <w:sz w:val="22"/>
                <w:szCs w:val="21"/>
              </w:rPr>
              <w:t>公开单位</w:t>
            </w:r>
            <w:r w:rsidRPr="00653834">
              <w:rPr>
                <w:rFonts w:ascii="Times New Roman" w:eastAsia="方正仿宋_GBK" w:hAnsi="Times New Roman"/>
                <w:color w:val="000000"/>
                <w:kern w:val="0"/>
                <w:sz w:val="22"/>
                <w:szCs w:val="21"/>
              </w:rPr>
              <w:t>：</w:t>
            </w:r>
            <w:r w:rsidRPr="00653834">
              <w:rPr>
                <w:rFonts w:ascii="Times New Roman" w:eastAsia="方正仿宋_GBK" w:hAnsi="Times New Roman"/>
                <w:color w:val="000000"/>
                <w:kern w:val="0"/>
                <w:sz w:val="22"/>
                <w:szCs w:val="21"/>
              </w:rPr>
              <w:t xml:space="preserve"> </w:t>
            </w:r>
            <w:r w:rsidRPr="00653834">
              <w:rPr>
                <w:rFonts w:ascii="Times New Roman" w:eastAsia="方正仿宋_GBK" w:hAnsi="Times New Roman"/>
                <w:color w:val="000000"/>
                <w:kern w:val="0"/>
                <w:sz w:val="22"/>
                <w:szCs w:val="21"/>
              </w:rPr>
              <w:t>重庆市九龙坡区财政局（本级）</w:t>
            </w:r>
          </w:p>
        </w:tc>
        <w:tc>
          <w:tcPr>
            <w:tcW w:w="4004"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653834" w:rsidRPr="00653834" w:rsidRDefault="00653834" w:rsidP="00653834">
            <w:pPr>
              <w:widowControl/>
              <w:spacing w:line="280" w:lineRule="exact"/>
              <w:rPr>
                <w:rFonts w:ascii="Times New Roman" w:eastAsia="方正仿宋_GBK" w:hAnsi="Times New Roman"/>
                <w:color w:val="000000"/>
                <w:kern w:val="0"/>
                <w:sz w:val="22"/>
                <w:szCs w:val="21"/>
              </w:rPr>
            </w:pPr>
          </w:p>
        </w:tc>
        <w:tc>
          <w:tcPr>
            <w:tcW w:w="10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653834" w:rsidRPr="00653834" w:rsidRDefault="00653834" w:rsidP="00DD60C0">
            <w:pPr>
              <w:widowControl/>
              <w:spacing w:line="280" w:lineRule="exact"/>
              <w:jc w:val="right"/>
              <w:textAlignment w:val="bottom"/>
              <w:rPr>
                <w:rFonts w:ascii="Times New Roman" w:eastAsia="方正仿宋_GBK" w:hAnsi="Times New Roman"/>
                <w:color w:val="000000"/>
                <w:kern w:val="0"/>
                <w:sz w:val="22"/>
                <w:szCs w:val="21"/>
              </w:rPr>
            </w:pPr>
            <w:r w:rsidRPr="00653834">
              <w:rPr>
                <w:rFonts w:ascii="Times New Roman" w:eastAsia="方正仿宋_GBK" w:hAnsi="Times New Roman"/>
                <w:color w:val="000000"/>
                <w:kern w:val="0"/>
                <w:sz w:val="22"/>
                <w:szCs w:val="21"/>
              </w:rPr>
              <w:t>单位：</w:t>
            </w:r>
            <w:r w:rsidRPr="00653834">
              <w:rPr>
                <w:rFonts w:ascii="Times New Roman" w:eastAsia="方正仿宋_GBK" w:hAnsi="Times New Roman"/>
                <w:kern w:val="0"/>
                <w:sz w:val="22"/>
                <w:szCs w:val="21"/>
              </w:rPr>
              <w:t>万元</w:t>
            </w:r>
          </w:p>
        </w:tc>
      </w:tr>
      <w:tr w:rsidR="006D28CA"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方正黑体_GBK" w:eastAsia="方正黑体_GBK" w:hAnsi="Times New Roman"/>
                <w:color w:val="000000"/>
                <w:kern w:val="0"/>
                <w:sz w:val="22"/>
              </w:rPr>
            </w:pPr>
            <w:r w:rsidRPr="00653834">
              <w:rPr>
                <w:rFonts w:ascii="方正黑体_GBK" w:eastAsia="方正黑体_GBK" w:hAnsi="Times New Roman" w:hint="eastAsia"/>
                <w:color w:val="000000"/>
                <w:kern w:val="0"/>
                <w:sz w:val="22"/>
              </w:rPr>
              <w:t>项  目</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方正黑体_GBK" w:eastAsia="方正黑体_GBK" w:hAnsi="Times New Roman"/>
                <w:color w:val="000000"/>
                <w:kern w:val="0"/>
                <w:sz w:val="22"/>
              </w:rPr>
            </w:pPr>
            <w:r w:rsidRPr="00653834">
              <w:rPr>
                <w:rFonts w:ascii="方正黑体_GBK" w:eastAsia="方正黑体_GBK" w:hAnsi="Times New Roman" w:hint="eastAsia"/>
                <w:color w:val="000000"/>
                <w:kern w:val="0"/>
                <w:sz w:val="22"/>
              </w:rPr>
              <w:t>预算数</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方正黑体_GBK" w:eastAsia="方正黑体_GBK" w:hAnsi="Times New Roman"/>
                <w:color w:val="000000"/>
                <w:kern w:val="0"/>
                <w:sz w:val="22"/>
              </w:rPr>
            </w:pPr>
            <w:r w:rsidRPr="00653834">
              <w:rPr>
                <w:rFonts w:ascii="方正黑体_GBK" w:eastAsia="方正黑体_GBK" w:hAnsi="Times New Roman" w:hint="eastAsia"/>
                <w:color w:val="000000"/>
                <w:kern w:val="0"/>
                <w:sz w:val="22"/>
              </w:rPr>
              <w:t>决算数</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方正黑体_GBK" w:eastAsia="方正黑体_GBK" w:hAnsi="Times New Roman"/>
                <w:color w:val="000000"/>
                <w:kern w:val="0"/>
                <w:sz w:val="22"/>
              </w:rPr>
            </w:pPr>
            <w:r w:rsidRPr="00653834">
              <w:rPr>
                <w:rFonts w:ascii="方正黑体_GBK" w:eastAsia="方正黑体_GBK" w:hAnsi="Times New Roman" w:hint="eastAsia"/>
                <w:color w:val="000000"/>
                <w:kern w:val="0"/>
                <w:sz w:val="22"/>
              </w:rPr>
              <w:t>项  目</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方正黑体_GBK" w:eastAsia="方正黑体_GBK" w:hAnsi="Times New Roman"/>
                <w:color w:val="000000"/>
                <w:kern w:val="0"/>
                <w:sz w:val="22"/>
              </w:rPr>
            </w:pPr>
            <w:r w:rsidRPr="00653834">
              <w:rPr>
                <w:rFonts w:ascii="方正黑体_GBK" w:eastAsia="方正黑体_GBK" w:hAnsi="Times New Roman" w:hint="eastAsia"/>
                <w:color w:val="000000"/>
                <w:kern w:val="0"/>
                <w:sz w:val="22"/>
              </w:rPr>
              <w:t>决算数</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BA2004" w:rsidRDefault="00DD60C0" w:rsidP="006D28CA">
            <w:pPr>
              <w:widowControl/>
              <w:spacing w:line="260" w:lineRule="exact"/>
              <w:jc w:val="left"/>
              <w:textAlignment w:val="center"/>
              <w:rPr>
                <w:rFonts w:ascii="方正仿宋_GBK" w:eastAsia="方正仿宋_GBK" w:hAnsi="Times New Roman"/>
                <w:b/>
                <w:color w:val="000000"/>
                <w:kern w:val="0"/>
                <w:szCs w:val="21"/>
              </w:rPr>
            </w:pPr>
            <w:r w:rsidRPr="00BA2004">
              <w:rPr>
                <w:rFonts w:ascii="方正仿宋_GBK" w:eastAsia="方正仿宋_GBK" w:hAnsi="Times New Roman" w:hint="eastAsia"/>
                <w:b/>
                <w:color w:val="000000"/>
                <w:kern w:val="0"/>
                <w:szCs w:val="21"/>
              </w:rPr>
              <w:t>一、“三公”经费支出</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092026" w:rsidRDefault="00DD60C0" w:rsidP="006D28CA">
            <w:pPr>
              <w:widowControl/>
              <w:spacing w:line="260" w:lineRule="exact"/>
              <w:jc w:val="left"/>
              <w:textAlignment w:val="center"/>
              <w:rPr>
                <w:rFonts w:ascii="Times New Roman" w:eastAsia="方正仿宋_GBK" w:hAnsi="Times New Roman"/>
                <w:b/>
                <w:color w:val="000000"/>
                <w:kern w:val="0"/>
                <w:szCs w:val="21"/>
              </w:rPr>
            </w:pPr>
            <w:r w:rsidRPr="00092026">
              <w:rPr>
                <w:rFonts w:ascii="Times New Roman" w:eastAsia="方正仿宋_GBK" w:hAnsi="Times New Roman"/>
                <w:b/>
                <w:color w:val="000000"/>
                <w:kern w:val="0"/>
                <w:szCs w:val="21"/>
              </w:rPr>
              <w:t>四、机关运行经费</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162.51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（一）支出合计</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3.23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3.23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（一）行政单位</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162.51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1</w:t>
            </w:r>
            <w:r w:rsidRPr="00653834">
              <w:rPr>
                <w:rFonts w:ascii="Times New Roman" w:eastAsia="方正仿宋_GBK" w:hAnsi="Times New Roman"/>
                <w:color w:val="000000"/>
                <w:kern w:val="0"/>
                <w:szCs w:val="21"/>
              </w:rPr>
              <w:t>．因公出国（境）费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（二）参照公务员法管理事业单位</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2</w:t>
            </w:r>
            <w:r w:rsidRPr="00653834">
              <w:rPr>
                <w:rFonts w:ascii="Times New Roman" w:eastAsia="方正仿宋_GBK" w:hAnsi="Times New Roman"/>
                <w:color w:val="000000"/>
                <w:kern w:val="0"/>
                <w:szCs w:val="21"/>
              </w:rPr>
              <w:t>．公务用车购置及运行维护费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2.40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2.40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092026" w:rsidRDefault="00DD60C0" w:rsidP="006D28CA">
            <w:pPr>
              <w:widowControl/>
              <w:spacing w:line="260" w:lineRule="exact"/>
              <w:jc w:val="left"/>
              <w:textAlignment w:val="center"/>
              <w:rPr>
                <w:rFonts w:ascii="Times New Roman" w:eastAsia="方正仿宋_GBK" w:hAnsi="Times New Roman"/>
                <w:b/>
                <w:color w:val="000000"/>
                <w:kern w:val="0"/>
                <w:szCs w:val="21"/>
              </w:rPr>
            </w:pPr>
            <w:r w:rsidRPr="00092026">
              <w:rPr>
                <w:rFonts w:ascii="Times New Roman" w:eastAsia="方正仿宋_GBK" w:hAnsi="Times New Roman"/>
                <w:b/>
                <w:color w:val="000000"/>
                <w:kern w:val="0"/>
                <w:szCs w:val="21"/>
              </w:rPr>
              <w:t>五、资产信息</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w:t>
            </w:r>
            <w:r w:rsidRPr="00653834">
              <w:rPr>
                <w:rFonts w:ascii="Times New Roman" w:eastAsia="方正仿宋_GBK" w:hAnsi="Times New Roman"/>
                <w:color w:val="000000"/>
                <w:kern w:val="0"/>
                <w:szCs w:val="21"/>
              </w:rPr>
              <w:t>1</w:t>
            </w:r>
            <w:r w:rsidRPr="00653834">
              <w:rPr>
                <w:rFonts w:ascii="Times New Roman" w:eastAsia="方正仿宋_GBK" w:hAnsi="Times New Roman"/>
                <w:color w:val="000000"/>
                <w:kern w:val="0"/>
                <w:szCs w:val="21"/>
              </w:rPr>
              <w:t>）公务用车购置费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（一）车辆数合计（辆）</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1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w:t>
            </w:r>
            <w:r w:rsidRPr="00653834">
              <w:rPr>
                <w:rFonts w:ascii="Times New Roman" w:eastAsia="方正仿宋_GBK" w:hAnsi="Times New Roman"/>
                <w:color w:val="000000"/>
                <w:kern w:val="0"/>
                <w:szCs w:val="21"/>
              </w:rPr>
              <w:t>2</w:t>
            </w:r>
            <w:r w:rsidRPr="00653834">
              <w:rPr>
                <w:rFonts w:ascii="Times New Roman" w:eastAsia="方正仿宋_GBK" w:hAnsi="Times New Roman"/>
                <w:color w:val="000000"/>
                <w:kern w:val="0"/>
                <w:szCs w:val="21"/>
              </w:rPr>
              <w:t>）公务用车运行维护费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2.40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2.40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1</w:t>
            </w:r>
            <w:r w:rsidRPr="00653834">
              <w:rPr>
                <w:rFonts w:ascii="Times New Roman" w:eastAsia="方正仿宋_GBK" w:hAnsi="Times New Roman"/>
                <w:color w:val="000000"/>
                <w:kern w:val="0"/>
                <w:szCs w:val="21"/>
              </w:rPr>
              <w:t>．副部（省）级及以上领导用车</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3</w:t>
            </w:r>
            <w:r w:rsidRPr="00653834">
              <w:rPr>
                <w:rFonts w:ascii="Times New Roman" w:eastAsia="方正仿宋_GBK" w:hAnsi="Times New Roman"/>
                <w:color w:val="000000"/>
                <w:kern w:val="0"/>
                <w:szCs w:val="21"/>
              </w:rPr>
              <w:t>．公务接待费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0.82 </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0.82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2</w:t>
            </w:r>
            <w:r w:rsidRPr="00653834">
              <w:rPr>
                <w:rFonts w:ascii="Times New Roman" w:eastAsia="方正仿宋_GBK" w:hAnsi="Times New Roman"/>
                <w:color w:val="000000"/>
                <w:kern w:val="0"/>
                <w:szCs w:val="21"/>
              </w:rPr>
              <w:t>．主要领导干部用车</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w:t>
            </w:r>
            <w:r w:rsidRPr="00653834">
              <w:rPr>
                <w:rFonts w:ascii="Times New Roman" w:eastAsia="方正仿宋_GBK" w:hAnsi="Times New Roman"/>
                <w:color w:val="000000"/>
                <w:kern w:val="0"/>
                <w:szCs w:val="21"/>
              </w:rPr>
              <w:t>1</w:t>
            </w:r>
            <w:r w:rsidRPr="00653834">
              <w:rPr>
                <w:rFonts w:ascii="Times New Roman" w:eastAsia="方正仿宋_GBK" w:hAnsi="Times New Roman"/>
                <w:color w:val="000000"/>
                <w:kern w:val="0"/>
                <w:szCs w:val="21"/>
              </w:rPr>
              <w:t>）国内接待费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0.82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3</w:t>
            </w:r>
            <w:r w:rsidRPr="00653834">
              <w:rPr>
                <w:rFonts w:ascii="Times New Roman" w:eastAsia="方正仿宋_GBK" w:hAnsi="Times New Roman"/>
                <w:color w:val="000000"/>
                <w:kern w:val="0"/>
                <w:szCs w:val="21"/>
              </w:rPr>
              <w:t>．机要通信用车</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1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其中：外事接待费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4</w:t>
            </w:r>
            <w:r w:rsidRPr="00653834">
              <w:rPr>
                <w:rFonts w:ascii="Times New Roman" w:eastAsia="方正仿宋_GBK" w:hAnsi="Times New Roman"/>
                <w:color w:val="000000"/>
                <w:kern w:val="0"/>
                <w:szCs w:val="21"/>
              </w:rPr>
              <w:t>．应急保障用车</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w:t>
            </w:r>
            <w:r w:rsidRPr="00653834">
              <w:rPr>
                <w:rFonts w:ascii="Times New Roman" w:eastAsia="方正仿宋_GBK" w:hAnsi="Times New Roman"/>
                <w:color w:val="000000"/>
                <w:kern w:val="0"/>
                <w:szCs w:val="21"/>
              </w:rPr>
              <w:t>2</w:t>
            </w:r>
            <w:r w:rsidRPr="00653834">
              <w:rPr>
                <w:rFonts w:ascii="Times New Roman" w:eastAsia="方正仿宋_GBK" w:hAnsi="Times New Roman"/>
                <w:color w:val="000000"/>
                <w:kern w:val="0"/>
                <w:szCs w:val="21"/>
              </w:rPr>
              <w:t>）国（境）外接待费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5</w:t>
            </w:r>
            <w:r w:rsidRPr="00653834">
              <w:rPr>
                <w:rFonts w:ascii="Times New Roman" w:eastAsia="方正仿宋_GBK" w:hAnsi="Times New Roman"/>
                <w:color w:val="000000"/>
                <w:kern w:val="0"/>
                <w:szCs w:val="21"/>
              </w:rPr>
              <w:t>．执法执勤用车</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（二）相关统计数</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6</w:t>
            </w:r>
            <w:r w:rsidRPr="00653834">
              <w:rPr>
                <w:rFonts w:ascii="Times New Roman" w:eastAsia="方正仿宋_GBK" w:hAnsi="Times New Roman"/>
                <w:color w:val="000000"/>
                <w:kern w:val="0"/>
                <w:szCs w:val="21"/>
              </w:rPr>
              <w:t>．特种专业技术用车</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1</w:t>
            </w:r>
            <w:r w:rsidRPr="00653834">
              <w:rPr>
                <w:rFonts w:ascii="Times New Roman" w:eastAsia="方正仿宋_GBK" w:hAnsi="Times New Roman"/>
                <w:color w:val="000000"/>
                <w:kern w:val="0"/>
                <w:szCs w:val="21"/>
              </w:rPr>
              <w:t>．因公出国（境）团组数（</w:t>
            </w:r>
            <w:proofErr w:type="gramStart"/>
            <w:r w:rsidRPr="00653834">
              <w:rPr>
                <w:rFonts w:ascii="Times New Roman" w:eastAsia="方正仿宋_GBK" w:hAnsi="Times New Roman"/>
                <w:color w:val="000000"/>
                <w:kern w:val="0"/>
                <w:szCs w:val="21"/>
              </w:rPr>
              <w:t>个</w:t>
            </w:r>
            <w:proofErr w:type="gramEnd"/>
            <w:r w:rsidRPr="00653834">
              <w:rPr>
                <w:rFonts w:ascii="Times New Roman" w:eastAsia="方正仿宋_GBK" w:hAnsi="Times New Roman"/>
                <w:color w:val="000000"/>
                <w:kern w:val="0"/>
                <w:szCs w:val="21"/>
              </w:rPr>
              <w:t>）</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7</w:t>
            </w:r>
            <w:r w:rsidRPr="00653834">
              <w:rPr>
                <w:rFonts w:ascii="Times New Roman" w:eastAsia="方正仿宋_GBK" w:hAnsi="Times New Roman"/>
                <w:color w:val="000000"/>
                <w:kern w:val="0"/>
                <w:szCs w:val="21"/>
              </w:rPr>
              <w:t>．离退休干部用车</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2</w:t>
            </w:r>
            <w:r w:rsidRPr="00653834">
              <w:rPr>
                <w:rFonts w:ascii="Times New Roman" w:eastAsia="方正仿宋_GBK" w:hAnsi="Times New Roman"/>
                <w:color w:val="000000"/>
                <w:kern w:val="0"/>
                <w:szCs w:val="21"/>
              </w:rPr>
              <w:t>．因公出国（境）人次数（人）</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8</w:t>
            </w:r>
            <w:r w:rsidRPr="00653834">
              <w:rPr>
                <w:rFonts w:ascii="Times New Roman" w:eastAsia="方正仿宋_GBK" w:hAnsi="Times New Roman"/>
                <w:color w:val="000000"/>
                <w:kern w:val="0"/>
                <w:szCs w:val="21"/>
              </w:rPr>
              <w:t>．其他用车</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3</w:t>
            </w:r>
            <w:r w:rsidRPr="00653834">
              <w:rPr>
                <w:rFonts w:ascii="Times New Roman" w:eastAsia="方正仿宋_GBK" w:hAnsi="Times New Roman"/>
                <w:color w:val="000000"/>
                <w:kern w:val="0"/>
                <w:szCs w:val="21"/>
              </w:rPr>
              <w:t>．公务用车购置数（辆）</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（二）单价</w:t>
            </w:r>
            <w:r w:rsidRPr="00653834">
              <w:rPr>
                <w:rFonts w:ascii="Times New Roman" w:eastAsia="方正仿宋_GBK" w:hAnsi="Times New Roman"/>
                <w:color w:val="000000"/>
                <w:kern w:val="0"/>
                <w:szCs w:val="21"/>
              </w:rPr>
              <w:t>100</w:t>
            </w:r>
            <w:r w:rsidRPr="00653834">
              <w:rPr>
                <w:rFonts w:ascii="Times New Roman" w:eastAsia="方正仿宋_GBK" w:hAnsi="Times New Roman"/>
                <w:color w:val="000000"/>
                <w:kern w:val="0"/>
                <w:szCs w:val="21"/>
              </w:rPr>
              <w:t>万元（含）以上设备（不含车辆）</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4</w:t>
            </w:r>
            <w:r w:rsidRPr="00653834">
              <w:rPr>
                <w:rFonts w:ascii="Times New Roman" w:eastAsia="方正仿宋_GBK" w:hAnsi="Times New Roman"/>
                <w:color w:val="000000"/>
                <w:kern w:val="0"/>
                <w:szCs w:val="21"/>
              </w:rPr>
              <w:t>．公务用车保有量（辆）</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1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092026" w:rsidRDefault="00DD60C0" w:rsidP="006D28CA">
            <w:pPr>
              <w:widowControl/>
              <w:spacing w:line="260" w:lineRule="exact"/>
              <w:jc w:val="left"/>
              <w:textAlignment w:val="center"/>
              <w:rPr>
                <w:rFonts w:ascii="Times New Roman" w:eastAsia="方正仿宋_GBK" w:hAnsi="Times New Roman"/>
                <w:b/>
                <w:color w:val="000000"/>
                <w:kern w:val="0"/>
                <w:szCs w:val="21"/>
              </w:rPr>
            </w:pPr>
            <w:r w:rsidRPr="00092026">
              <w:rPr>
                <w:rFonts w:ascii="Times New Roman" w:eastAsia="方正仿宋_GBK" w:hAnsi="Times New Roman"/>
                <w:b/>
                <w:color w:val="000000"/>
                <w:kern w:val="0"/>
                <w:szCs w:val="21"/>
              </w:rPr>
              <w:t>六、政府采购支出信息</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5</w:t>
            </w:r>
            <w:r w:rsidRPr="00653834">
              <w:rPr>
                <w:rFonts w:ascii="Times New Roman" w:eastAsia="方正仿宋_GBK" w:hAnsi="Times New Roman"/>
                <w:color w:val="000000"/>
                <w:kern w:val="0"/>
                <w:szCs w:val="21"/>
              </w:rPr>
              <w:t>．国内公务接待批次（</w:t>
            </w:r>
            <w:proofErr w:type="gramStart"/>
            <w:r w:rsidRPr="00653834">
              <w:rPr>
                <w:rFonts w:ascii="Times New Roman" w:eastAsia="方正仿宋_GBK" w:hAnsi="Times New Roman"/>
                <w:color w:val="000000"/>
                <w:kern w:val="0"/>
                <w:szCs w:val="21"/>
              </w:rPr>
              <w:t>个</w:t>
            </w:r>
            <w:proofErr w:type="gramEnd"/>
            <w:r w:rsidRPr="00653834">
              <w:rPr>
                <w:rFonts w:ascii="Times New Roman" w:eastAsia="方正仿宋_GBK" w:hAnsi="Times New Roman"/>
                <w:color w:val="000000"/>
                <w:kern w:val="0"/>
                <w:szCs w:val="21"/>
              </w:rPr>
              <w:t>）</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6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（一）政府采购支出合计</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其中：外事接待批次（</w:t>
            </w:r>
            <w:proofErr w:type="gramStart"/>
            <w:r w:rsidRPr="00653834">
              <w:rPr>
                <w:rFonts w:ascii="Times New Roman" w:eastAsia="方正仿宋_GBK" w:hAnsi="Times New Roman"/>
                <w:color w:val="000000"/>
                <w:kern w:val="0"/>
                <w:szCs w:val="21"/>
              </w:rPr>
              <w:t>个</w:t>
            </w:r>
            <w:proofErr w:type="gramEnd"/>
            <w:r w:rsidRPr="00653834">
              <w:rPr>
                <w:rFonts w:ascii="Times New Roman" w:eastAsia="方正仿宋_GBK" w:hAnsi="Times New Roman"/>
                <w:color w:val="000000"/>
                <w:kern w:val="0"/>
                <w:szCs w:val="21"/>
              </w:rPr>
              <w:t>）</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1</w:t>
            </w:r>
            <w:r w:rsidRPr="00653834">
              <w:rPr>
                <w:rFonts w:ascii="Times New Roman" w:eastAsia="方正仿宋_GBK" w:hAnsi="Times New Roman"/>
                <w:color w:val="000000"/>
                <w:kern w:val="0"/>
                <w:szCs w:val="21"/>
              </w:rPr>
              <w:t>．政府采购货物支出</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6</w:t>
            </w:r>
            <w:r w:rsidRPr="00653834">
              <w:rPr>
                <w:rFonts w:ascii="Times New Roman" w:eastAsia="方正仿宋_GBK" w:hAnsi="Times New Roman"/>
                <w:color w:val="000000"/>
                <w:kern w:val="0"/>
                <w:szCs w:val="21"/>
              </w:rPr>
              <w:t>．国内公务接待人次（人）</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90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2</w:t>
            </w:r>
            <w:r w:rsidRPr="00653834">
              <w:rPr>
                <w:rFonts w:ascii="Times New Roman" w:eastAsia="方正仿宋_GBK" w:hAnsi="Times New Roman"/>
                <w:color w:val="000000"/>
                <w:kern w:val="0"/>
                <w:szCs w:val="21"/>
              </w:rPr>
              <w:t>．政府采购工程支出</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其中：外事接待人次（人）</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3</w:t>
            </w:r>
            <w:r w:rsidRPr="00653834">
              <w:rPr>
                <w:rFonts w:ascii="Times New Roman" w:eastAsia="方正仿宋_GBK" w:hAnsi="Times New Roman"/>
                <w:color w:val="000000"/>
                <w:kern w:val="0"/>
                <w:szCs w:val="21"/>
              </w:rPr>
              <w:t>．政府采购服务支出</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7</w:t>
            </w:r>
            <w:r w:rsidRPr="00653834">
              <w:rPr>
                <w:rFonts w:ascii="Times New Roman" w:eastAsia="方正仿宋_GBK" w:hAnsi="Times New Roman"/>
                <w:color w:val="000000"/>
                <w:kern w:val="0"/>
                <w:szCs w:val="21"/>
              </w:rPr>
              <w:t>．国（境）外公务接待批次（</w:t>
            </w:r>
            <w:proofErr w:type="gramStart"/>
            <w:r w:rsidRPr="00653834">
              <w:rPr>
                <w:rFonts w:ascii="Times New Roman" w:eastAsia="方正仿宋_GBK" w:hAnsi="Times New Roman"/>
                <w:color w:val="000000"/>
                <w:kern w:val="0"/>
                <w:szCs w:val="21"/>
              </w:rPr>
              <w:t>个</w:t>
            </w:r>
            <w:proofErr w:type="gramEnd"/>
            <w:r w:rsidRPr="00653834">
              <w:rPr>
                <w:rFonts w:ascii="Times New Roman" w:eastAsia="方正仿宋_GBK" w:hAnsi="Times New Roman"/>
                <w:color w:val="000000"/>
                <w:kern w:val="0"/>
                <w:szCs w:val="21"/>
              </w:rPr>
              <w:t>）</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（二）政府采购授予中小企业合同金额</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8</w:t>
            </w:r>
            <w:r w:rsidRPr="00653834">
              <w:rPr>
                <w:rFonts w:ascii="Times New Roman" w:eastAsia="方正仿宋_GBK" w:hAnsi="Times New Roman"/>
                <w:color w:val="000000"/>
                <w:kern w:val="0"/>
                <w:szCs w:val="21"/>
              </w:rPr>
              <w:t>．国（境）外公务接待人次（人）</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left"/>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r w:rsidRPr="00653834">
              <w:rPr>
                <w:rFonts w:ascii="Times New Roman" w:eastAsia="方正仿宋_GBK" w:hAnsi="Times New Roman"/>
                <w:color w:val="000000"/>
                <w:kern w:val="0"/>
                <w:szCs w:val="21"/>
              </w:rPr>
              <w:t>其中：授予小</w:t>
            </w:r>
            <w:proofErr w:type="gramStart"/>
            <w:r w:rsidRPr="00653834">
              <w:rPr>
                <w:rFonts w:ascii="Times New Roman" w:eastAsia="方正仿宋_GBK" w:hAnsi="Times New Roman"/>
                <w:color w:val="000000"/>
                <w:kern w:val="0"/>
                <w:szCs w:val="21"/>
              </w:rPr>
              <w:t>微企业</w:t>
            </w:r>
            <w:proofErr w:type="gramEnd"/>
            <w:r w:rsidRPr="00653834">
              <w:rPr>
                <w:rFonts w:ascii="Times New Roman" w:eastAsia="方正仿宋_GBK" w:hAnsi="Times New Roman"/>
                <w:color w:val="000000"/>
                <w:kern w:val="0"/>
                <w:szCs w:val="21"/>
              </w:rPr>
              <w:t>合同金额</w:t>
            </w: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 </w:t>
            </w: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BA2004" w:rsidRDefault="00DD60C0" w:rsidP="006D28CA">
            <w:pPr>
              <w:widowControl/>
              <w:spacing w:line="260" w:lineRule="exact"/>
              <w:jc w:val="left"/>
              <w:textAlignment w:val="center"/>
              <w:rPr>
                <w:rFonts w:ascii="方正仿宋_GBK" w:eastAsia="方正仿宋_GBK" w:hAnsi="Times New Roman"/>
                <w:b/>
                <w:color w:val="000000"/>
                <w:kern w:val="0"/>
                <w:szCs w:val="21"/>
              </w:rPr>
            </w:pPr>
            <w:r w:rsidRPr="00BA2004">
              <w:rPr>
                <w:rFonts w:ascii="方正仿宋_GBK" w:eastAsia="方正仿宋_GBK" w:hAnsi="Times New Roman" w:hint="eastAsia"/>
                <w:b/>
                <w:color w:val="000000"/>
                <w:kern w:val="0"/>
                <w:szCs w:val="21"/>
              </w:rPr>
              <w:t>二、会议费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0.96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D60C0" w:rsidRPr="00653834" w:rsidRDefault="00DD60C0" w:rsidP="006D28CA">
            <w:pPr>
              <w:widowControl/>
              <w:spacing w:line="260" w:lineRule="exact"/>
              <w:jc w:val="left"/>
              <w:rPr>
                <w:rFonts w:ascii="Times New Roman" w:eastAsia="方正仿宋_GBK" w:hAnsi="Times New Roman"/>
                <w:color w:val="000000"/>
                <w:kern w:val="0"/>
                <w:szCs w:val="21"/>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D60C0" w:rsidRPr="00653834" w:rsidRDefault="00DD60C0" w:rsidP="006D28CA">
            <w:pPr>
              <w:widowControl/>
              <w:spacing w:line="260" w:lineRule="exact"/>
              <w:jc w:val="right"/>
              <w:rPr>
                <w:rFonts w:ascii="Times New Roman" w:eastAsia="方正仿宋_GBK" w:hAnsi="Times New Roman"/>
                <w:color w:val="000000"/>
                <w:kern w:val="0"/>
                <w:szCs w:val="21"/>
              </w:rPr>
            </w:pPr>
          </w:p>
        </w:tc>
      </w:tr>
      <w:tr w:rsidR="00DD60C0" w:rsidRPr="00DD60C0" w:rsidTr="006D28CA">
        <w:trPr>
          <w:jc w:val="center"/>
        </w:trPr>
        <w:tc>
          <w:tcPr>
            <w:tcW w:w="30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BA2004" w:rsidRDefault="00DD60C0" w:rsidP="006D28CA">
            <w:pPr>
              <w:widowControl/>
              <w:spacing w:line="260" w:lineRule="exact"/>
              <w:jc w:val="left"/>
              <w:textAlignment w:val="center"/>
              <w:rPr>
                <w:rFonts w:ascii="方正仿宋_GBK" w:eastAsia="方正仿宋_GBK" w:hAnsi="Times New Roman"/>
                <w:b/>
                <w:color w:val="000000"/>
                <w:kern w:val="0"/>
                <w:szCs w:val="21"/>
              </w:rPr>
            </w:pPr>
            <w:r w:rsidRPr="00BA2004">
              <w:rPr>
                <w:rFonts w:ascii="方正仿宋_GBK" w:eastAsia="方正仿宋_GBK" w:hAnsi="Times New Roman" w:hint="eastAsia"/>
                <w:b/>
                <w:color w:val="000000"/>
                <w:kern w:val="0"/>
                <w:szCs w:val="21"/>
              </w:rPr>
              <w:t>三、培训费</w:t>
            </w:r>
          </w:p>
        </w:tc>
        <w:tc>
          <w:tcPr>
            <w:tcW w:w="828"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center"/>
              <w:textAlignment w:val="center"/>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D60C0" w:rsidRPr="00653834" w:rsidRDefault="00DD60C0" w:rsidP="006D28CA">
            <w:pPr>
              <w:widowControl/>
              <w:spacing w:line="260" w:lineRule="exact"/>
              <w:jc w:val="right"/>
              <w:textAlignment w:val="bottom"/>
              <w:rPr>
                <w:rFonts w:ascii="Times New Roman" w:eastAsia="方正仿宋_GBK" w:hAnsi="Times New Roman"/>
                <w:color w:val="000000"/>
                <w:kern w:val="0"/>
                <w:szCs w:val="21"/>
              </w:rPr>
            </w:pPr>
            <w:r w:rsidRPr="00653834">
              <w:rPr>
                <w:rFonts w:ascii="Times New Roman" w:eastAsia="方正仿宋_GBK" w:hAnsi="Times New Roman"/>
                <w:color w:val="000000"/>
                <w:kern w:val="0"/>
                <w:szCs w:val="21"/>
              </w:rPr>
              <w:t xml:space="preserve">1.33 </w:t>
            </w:r>
          </w:p>
        </w:tc>
        <w:tc>
          <w:tcPr>
            <w:tcW w:w="400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D60C0" w:rsidRPr="00653834" w:rsidRDefault="00DD60C0" w:rsidP="006D28CA">
            <w:pPr>
              <w:widowControl/>
              <w:spacing w:line="260" w:lineRule="exact"/>
              <w:jc w:val="left"/>
              <w:rPr>
                <w:rFonts w:ascii="Times New Roman" w:eastAsia="方正仿宋_GBK" w:hAnsi="Times New Roman"/>
                <w:color w:val="000000"/>
                <w:kern w:val="0"/>
                <w:szCs w:val="21"/>
              </w:rPr>
            </w:pPr>
          </w:p>
        </w:tc>
        <w:tc>
          <w:tcPr>
            <w:tcW w:w="10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D60C0" w:rsidRPr="00653834" w:rsidRDefault="00DD60C0" w:rsidP="006D28CA">
            <w:pPr>
              <w:widowControl/>
              <w:spacing w:line="260" w:lineRule="exact"/>
              <w:jc w:val="right"/>
              <w:rPr>
                <w:rFonts w:ascii="Times New Roman" w:eastAsia="方正仿宋_GBK" w:hAnsi="Times New Roman"/>
                <w:color w:val="000000"/>
                <w:kern w:val="0"/>
                <w:szCs w:val="21"/>
              </w:rPr>
            </w:pPr>
          </w:p>
        </w:tc>
      </w:tr>
    </w:tbl>
    <w:p w:rsidR="00DD60C0" w:rsidRPr="00BE201C" w:rsidRDefault="00DD60C0" w:rsidP="006D28CA">
      <w:pPr>
        <w:widowControl/>
        <w:spacing w:line="280" w:lineRule="exact"/>
        <w:ind w:left="630" w:hangingChars="300" w:hanging="630"/>
        <w:jc w:val="left"/>
        <w:rPr>
          <w:rFonts w:ascii="Times New Roman" w:eastAsia="方正仿宋_GBK" w:hAnsi="Times New Roman" w:cs="宋体"/>
          <w:kern w:val="0"/>
          <w:szCs w:val="21"/>
        </w:rPr>
      </w:pPr>
      <w:r w:rsidRPr="006D28CA">
        <w:rPr>
          <w:rFonts w:ascii="Times New Roman" w:eastAsia="方正仿宋_GBK" w:hAnsi="Times New Roman" w:cs="宋体" w:hint="eastAsia"/>
          <w:kern w:val="0"/>
          <w:szCs w:val="20"/>
        </w:rPr>
        <w:t>备注：</w:t>
      </w:r>
      <w:r w:rsidRPr="006D28CA">
        <w:rPr>
          <w:rFonts w:ascii="Times New Roman" w:eastAsia="方正仿宋_GBK" w:hAnsi="Times New Roman" w:cs="宋体" w:hint="eastAsia"/>
          <w:kern w:val="0"/>
          <w:szCs w:val="20"/>
        </w:rPr>
        <w:t>1.</w:t>
      </w:r>
      <w:r w:rsidRPr="006D28CA">
        <w:rPr>
          <w:rFonts w:ascii="Times New Roman" w:eastAsia="方正仿宋_GBK" w:hAnsi="Times New Roman" w:cs="宋体" w:hint="eastAsia"/>
          <w:kern w:val="0"/>
          <w:szCs w:val="20"/>
        </w:rPr>
        <w:t>本表反映单位本年度财政拨款“三公”经费支出预决算情况。其中，预算数为“三公”经费全年预算数，反映按规定程序调整后的预算数；决算数为包括本年度财政拨款和以前年度结转资金安排的实际支出。</w:t>
      </w:r>
      <w:r w:rsidRPr="006D28CA">
        <w:rPr>
          <w:rFonts w:ascii="Times New Roman" w:eastAsia="方正仿宋_GBK" w:hAnsi="Times New Roman" w:cs="宋体" w:hint="eastAsia"/>
          <w:kern w:val="0"/>
          <w:szCs w:val="20"/>
        </w:rPr>
        <w:br/>
        <w:t>2.</w:t>
      </w:r>
      <w:r w:rsidRPr="006D28CA">
        <w:rPr>
          <w:rFonts w:ascii="Times New Roman" w:eastAsia="方正仿宋_GBK" w:hAnsi="Times New Roman" w:cs="宋体" w:hint="eastAsia"/>
          <w:kern w:val="0"/>
          <w:szCs w:val="20"/>
        </w:rPr>
        <w:t>本套报表金额单位转换时可能存在尾数误差。</w:t>
      </w:r>
      <w:r w:rsidRPr="006D28CA">
        <w:rPr>
          <w:rFonts w:ascii="Times New Roman" w:eastAsia="方正仿宋_GBK" w:hAnsi="Times New Roman" w:cs="宋体" w:hint="eastAsia"/>
          <w:kern w:val="0"/>
          <w:szCs w:val="20"/>
        </w:rPr>
        <w:br/>
      </w:r>
      <w:r w:rsidRPr="00BE201C">
        <w:rPr>
          <w:rFonts w:ascii="Times New Roman" w:eastAsia="方正仿宋_GBK" w:hAnsi="Times New Roman" w:cs="宋体" w:hint="eastAsia"/>
          <w:kern w:val="0"/>
          <w:sz w:val="20"/>
          <w:szCs w:val="20"/>
        </w:rPr>
        <w:br/>
      </w:r>
    </w:p>
    <w:sectPr w:rsidR="00DD60C0" w:rsidRPr="00BE201C" w:rsidSect="001A7DB3">
      <w:footerReference w:type="even" r:id="rId11"/>
      <w:footerReference w:type="default" r:id="rId12"/>
      <w:pgSz w:w="11906" w:h="16838"/>
      <w:pgMar w:top="2098" w:right="1531" w:bottom="1985"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24" w:rsidRDefault="00DC0C24">
      <w:r>
        <w:separator/>
      </w:r>
    </w:p>
  </w:endnote>
  <w:endnote w:type="continuationSeparator" w:id="0">
    <w:p w:rsidR="00DC0C24" w:rsidRDefault="00DC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FZFSK--GBK1-0">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C3" w:rsidRPr="00704459" w:rsidRDefault="00B041C3">
    <w:pPr>
      <w:pStyle w:val="a7"/>
      <w:rPr>
        <w:rFonts w:asciiTheme="minorEastAsia" w:eastAsiaTheme="minorEastAsia" w:hAnsiTheme="minorEastAsia"/>
        <w:sz w:val="28"/>
        <w:szCs w:val="28"/>
      </w:rPr>
    </w:pPr>
    <w:r w:rsidRPr="00704459">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560941133"/>
        <w:docPartObj>
          <w:docPartGallery w:val="Page Numbers (Bottom of Page)"/>
          <w:docPartUnique/>
        </w:docPartObj>
      </w:sdtPr>
      <w:sdtEndPr/>
      <w:sdtContent>
        <w:r w:rsidRPr="00704459">
          <w:rPr>
            <w:rFonts w:asciiTheme="minorEastAsia" w:eastAsiaTheme="minorEastAsia" w:hAnsiTheme="minorEastAsia"/>
            <w:sz w:val="28"/>
            <w:szCs w:val="28"/>
          </w:rPr>
          <w:fldChar w:fldCharType="begin"/>
        </w:r>
        <w:r w:rsidRPr="00704459">
          <w:rPr>
            <w:rFonts w:asciiTheme="minorEastAsia" w:eastAsiaTheme="minorEastAsia" w:hAnsiTheme="minorEastAsia"/>
            <w:sz w:val="28"/>
            <w:szCs w:val="28"/>
          </w:rPr>
          <w:instrText>PAGE   \* MERGEFORMAT</w:instrText>
        </w:r>
        <w:r w:rsidRPr="00704459">
          <w:rPr>
            <w:rFonts w:asciiTheme="minorEastAsia" w:eastAsiaTheme="minorEastAsia" w:hAnsiTheme="minorEastAsia"/>
            <w:sz w:val="28"/>
            <w:szCs w:val="28"/>
          </w:rPr>
          <w:fldChar w:fldCharType="separate"/>
        </w:r>
        <w:r w:rsidR="00091006" w:rsidRPr="00091006">
          <w:rPr>
            <w:rFonts w:asciiTheme="minorEastAsia" w:eastAsiaTheme="minorEastAsia" w:hAnsiTheme="minorEastAsia"/>
            <w:noProof/>
            <w:sz w:val="28"/>
            <w:szCs w:val="28"/>
            <w:lang w:val="zh-CN"/>
          </w:rPr>
          <w:t>10</w:t>
        </w:r>
        <w:r w:rsidRPr="00704459">
          <w:rPr>
            <w:rFonts w:asciiTheme="minorEastAsia" w:eastAsiaTheme="minorEastAsia" w:hAnsiTheme="minorEastAsia"/>
            <w:sz w:val="28"/>
            <w:szCs w:val="28"/>
          </w:rPr>
          <w:fldChar w:fldCharType="end"/>
        </w:r>
        <w:r w:rsidRPr="00704459">
          <w:rPr>
            <w:rFonts w:asciiTheme="minorEastAsia" w:eastAsiaTheme="minorEastAsia" w:hAnsiTheme="minorEastAsia" w:hint="eastAsia"/>
            <w:sz w:val="28"/>
            <w:szCs w:val="28"/>
          </w:rPr>
          <w:t xml:space="preserve"> —</w:t>
        </w:r>
      </w:sdtContent>
    </w:sdt>
  </w:p>
  <w:p w:rsidR="00B041C3" w:rsidRDefault="00B041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C3" w:rsidRPr="00704459" w:rsidRDefault="00B041C3">
    <w:pPr>
      <w:pStyle w:val="a7"/>
      <w:jc w:val="right"/>
      <w:rPr>
        <w:rFonts w:asciiTheme="minorEastAsia" w:eastAsiaTheme="minorEastAsia" w:hAnsiTheme="minorEastAsia"/>
        <w:sz w:val="28"/>
        <w:szCs w:val="28"/>
      </w:rPr>
    </w:pPr>
    <w:r w:rsidRPr="00704459">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670959703"/>
        <w:docPartObj>
          <w:docPartGallery w:val="Page Numbers (Bottom of Page)"/>
          <w:docPartUnique/>
        </w:docPartObj>
      </w:sdtPr>
      <w:sdtEndPr/>
      <w:sdtContent>
        <w:r w:rsidRPr="00704459">
          <w:rPr>
            <w:rFonts w:asciiTheme="minorEastAsia" w:eastAsiaTheme="minorEastAsia" w:hAnsiTheme="minorEastAsia"/>
            <w:sz w:val="28"/>
            <w:szCs w:val="28"/>
          </w:rPr>
          <w:fldChar w:fldCharType="begin"/>
        </w:r>
        <w:r w:rsidRPr="00704459">
          <w:rPr>
            <w:rFonts w:asciiTheme="minorEastAsia" w:eastAsiaTheme="minorEastAsia" w:hAnsiTheme="minorEastAsia"/>
            <w:sz w:val="28"/>
            <w:szCs w:val="28"/>
          </w:rPr>
          <w:instrText>PAGE   \* MERGEFORMAT</w:instrText>
        </w:r>
        <w:r w:rsidRPr="00704459">
          <w:rPr>
            <w:rFonts w:asciiTheme="minorEastAsia" w:eastAsiaTheme="minorEastAsia" w:hAnsiTheme="minorEastAsia"/>
            <w:sz w:val="28"/>
            <w:szCs w:val="28"/>
          </w:rPr>
          <w:fldChar w:fldCharType="separate"/>
        </w:r>
        <w:r w:rsidR="00091006" w:rsidRPr="00091006">
          <w:rPr>
            <w:rFonts w:asciiTheme="minorEastAsia" w:eastAsiaTheme="minorEastAsia" w:hAnsiTheme="minorEastAsia"/>
            <w:noProof/>
            <w:sz w:val="28"/>
            <w:szCs w:val="28"/>
            <w:lang w:val="zh-CN"/>
          </w:rPr>
          <w:t>11</w:t>
        </w:r>
        <w:r w:rsidRPr="00704459">
          <w:rPr>
            <w:rFonts w:asciiTheme="minorEastAsia" w:eastAsiaTheme="minorEastAsia" w:hAnsiTheme="minorEastAsia"/>
            <w:sz w:val="28"/>
            <w:szCs w:val="28"/>
          </w:rPr>
          <w:fldChar w:fldCharType="end"/>
        </w:r>
        <w:r w:rsidRPr="00704459">
          <w:rPr>
            <w:rFonts w:asciiTheme="minorEastAsia" w:eastAsiaTheme="minorEastAsia" w:hAnsiTheme="minorEastAsia" w:hint="eastAsia"/>
            <w:sz w:val="28"/>
            <w:szCs w:val="28"/>
          </w:rPr>
          <w:t xml:space="preserve"> —</w:t>
        </w:r>
      </w:sdtContent>
    </w:sdt>
  </w:p>
  <w:p w:rsidR="00B041C3" w:rsidRDefault="00B041C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C3" w:rsidRPr="003F32A5" w:rsidRDefault="00B041C3">
    <w:pPr>
      <w:pStyle w:val="a7"/>
      <w:rPr>
        <w:rFonts w:asciiTheme="minorEastAsia" w:eastAsiaTheme="minorEastAsia" w:hAnsiTheme="minorEastAsia"/>
        <w:sz w:val="28"/>
        <w:szCs w:val="28"/>
      </w:rPr>
    </w:pPr>
    <w:r w:rsidRPr="003F3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393967787"/>
        <w:docPartObj>
          <w:docPartGallery w:val="Page Numbers (Bottom of Page)"/>
          <w:docPartUnique/>
        </w:docPartObj>
      </w:sdtPr>
      <w:sdtEndPr/>
      <w:sdtContent>
        <w:r w:rsidRPr="003F32A5">
          <w:rPr>
            <w:rFonts w:asciiTheme="minorEastAsia" w:eastAsiaTheme="minorEastAsia" w:hAnsiTheme="minorEastAsia"/>
            <w:sz w:val="28"/>
            <w:szCs w:val="28"/>
          </w:rPr>
          <w:fldChar w:fldCharType="begin"/>
        </w:r>
        <w:r w:rsidRPr="003F32A5">
          <w:rPr>
            <w:rFonts w:asciiTheme="minorEastAsia" w:eastAsiaTheme="minorEastAsia" w:hAnsiTheme="minorEastAsia"/>
            <w:sz w:val="28"/>
            <w:szCs w:val="28"/>
          </w:rPr>
          <w:instrText>PAGE   \* MERGEFORMAT</w:instrText>
        </w:r>
        <w:r w:rsidRPr="003F32A5">
          <w:rPr>
            <w:rFonts w:asciiTheme="minorEastAsia" w:eastAsiaTheme="minorEastAsia" w:hAnsiTheme="minorEastAsia"/>
            <w:sz w:val="28"/>
            <w:szCs w:val="28"/>
          </w:rPr>
          <w:fldChar w:fldCharType="separate"/>
        </w:r>
        <w:r w:rsidR="00091006" w:rsidRPr="00091006">
          <w:rPr>
            <w:rFonts w:asciiTheme="minorEastAsia" w:eastAsiaTheme="minorEastAsia" w:hAnsiTheme="minorEastAsia"/>
            <w:noProof/>
            <w:sz w:val="28"/>
            <w:szCs w:val="28"/>
            <w:lang w:val="zh-CN"/>
          </w:rPr>
          <w:t>20</w:t>
        </w:r>
        <w:r w:rsidRPr="003F32A5">
          <w:rPr>
            <w:rFonts w:asciiTheme="minorEastAsia" w:eastAsiaTheme="minorEastAsia" w:hAnsiTheme="minorEastAsia"/>
            <w:sz w:val="28"/>
            <w:szCs w:val="28"/>
          </w:rPr>
          <w:fldChar w:fldCharType="end"/>
        </w:r>
        <w:r w:rsidRPr="003F32A5">
          <w:rPr>
            <w:rFonts w:asciiTheme="minorEastAsia" w:eastAsiaTheme="minorEastAsia" w:hAnsiTheme="minorEastAsia" w:hint="eastAsia"/>
            <w:sz w:val="28"/>
            <w:szCs w:val="28"/>
          </w:rPr>
          <w:t xml:space="preserve"> —</w:t>
        </w:r>
      </w:sdtContent>
    </w:sdt>
  </w:p>
  <w:p w:rsidR="00B041C3" w:rsidRDefault="00B041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C3" w:rsidRPr="003F32A5" w:rsidRDefault="00B041C3">
    <w:pPr>
      <w:pStyle w:val="a7"/>
      <w:jc w:val="right"/>
      <w:rPr>
        <w:rFonts w:asciiTheme="minorEastAsia" w:eastAsiaTheme="minorEastAsia" w:hAnsiTheme="minorEastAsia"/>
        <w:sz w:val="28"/>
        <w:szCs w:val="28"/>
      </w:rPr>
    </w:pPr>
    <w:r w:rsidRPr="003F3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671670524"/>
        <w:docPartObj>
          <w:docPartGallery w:val="Page Numbers (Bottom of Page)"/>
          <w:docPartUnique/>
        </w:docPartObj>
      </w:sdtPr>
      <w:sdtEndPr/>
      <w:sdtContent>
        <w:r w:rsidRPr="003F32A5">
          <w:rPr>
            <w:rFonts w:asciiTheme="minorEastAsia" w:eastAsiaTheme="minorEastAsia" w:hAnsiTheme="minorEastAsia"/>
            <w:sz w:val="28"/>
            <w:szCs w:val="28"/>
          </w:rPr>
          <w:fldChar w:fldCharType="begin"/>
        </w:r>
        <w:r w:rsidRPr="003F32A5">
          <w:rPr>
            <w:rFonts w:asciiTheme="minorEastAsia" w:eastAsiaTheme="minorEastAsia" w:hAnsiTheme="minorEastAsia"/>
            <w:sz w:val="28"/>
            <w:szCs w:val="28"/>
          </w:rPr>
          <w:instrText>PAGE   \* MERGEFORMAT</w:instrText>
        </w:r>
        <w:r w:rsidRPr="003F32A5">
          <w:rPr>
            <w:rFonts w:asciiTheme="minorEastAsia" w:eastAsiaTheme="minorEastAsia" w:hAnsiTheme="minorEastAsia"/>
            <w:sz w:val="28"/>
            <w:szCs w:val="28"/>
          </w:rPr>
          <w:fldChar w:fldCharType="separate"/>
        </w:r>
        <w:r w:rsidR="00091006" w:rsidRPr="00091006">
          <w:rPr>
            <w:rFonts w:asciiTheme="minorEastAsia" w:eastAsiaTheme="minorEastAsia" w:hAnsiTheme="minorEastAsia"/>
            <w:noProof/>
            <w:sz w:val="28"/>
            <w:szCs w:val="28"/>
            <w:lang w:val="zh-CN"/>
          </w:rPr>
          <w:t>21</w:t>
        </w:r>
        <w:r w:rsidRPr="003F32A5">
          <w:rPr>
            <w:rFonts w:asciiTheme="minorEastAsia" w:eastAsiaTheme="minorEastAsia" w:hAnsiTheme="minorEastAsia"/>
            <w:sz w:val="28"/>
            <w:szCs w:val="28"/>
          </w:rPr>
          <w:fldChar w:fldCharType="end"/>
        </w:r>
        <w:r w:rsidRPr="003F32A5">
          <w:rPr>
            <w:rFonts w:asciiTheme="minorEastAsia" w:eastAsiaTheme="minorEastAsia" w:hAnsiTheme="minorEastAsia" w:hint="eastAsia"/>
            <w:sz w:val="28"/>
            <w:szCs w:val="28"/>
          </w:rPr>
          <w:t xml:space="preserve"> —</w:t>
        </w:r>
      </w:sdtContent>
    </w:sdt>
  </w:p>
  <w:p w:rsidR="00B041C3" w:rsidRDefault="00B041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24" w:rsidRDefault="00DC0C24">
      <w:r>
        <w:separator/>
      </w:r>
    </w:p>
  </w:footnote>
  <w:footnote w:type="continuationSeparator" w:id="0">
    <w:p w:rsidR="00DC0C24" w:rsidRDefault="00DC0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02749"/>
    <w:multiLevelType w:val="singleLevel"/>
    <w:tmpl w:val="83D02749"/>
    <w:lvl w:ilvl="0">
      <w:start w:val="1"/>
      <w:numFmt w:val="chineseCounting"/>
      <w:suff w:val="nothing"/>
      <w:lvlText w:val="%1、"/>
      <w:lvlJc w:val="left"/>
      <w:rPr>
        <w:rFonts w:hint="eastAsia"/>
      </w:rPr>
    </w:lvl>
  </w:abstractNum>
  <w:abstractNum w:abstractNumId="1">
    <w:nsid w:val="911D57E4"/>
    <w:multiLevelType w:val="singleLevel"/>
    <w:tmpl w:val="911D57E4"/>
    <w:lvl w:ilvl="0">
      <w:start w:val="1"/>
      <w:numFmt w:val="chineseCounting"/>
      <w:suff w:val="nothing"/>
      <w:lvlText w:val="（%1）"/>
      <w:lvlJc w:val="left"/>
      <w:rPr>
        <w:rFonts w:hint="eastAsia"/>
      </w:rPr>
    </w:lvl>
  </w:abstractNum>
  <w:abstractNum w:abstractNumId="2">
    <w:nsid w:val="92831117"/>
    <w:multiLevelType w:val="singleLevel"/>
    <w:tmpl w:val="92831117"/>
    <w:lvl w:ilvl="0">
      <w:start w:val="2"/>
      <w:numFmt w:val="chineseCounting"/>
      <w:suff w:val="nothing"/>
      <w:lvlText w:val="（%1）"/>
      <w:lvlJc w:val="left"/>
      <w:rPr>
        <w:rFonts w:hint="eastAsia"/>
      </w:rPr>
    </w:lvl>
  </w:abstractNum>
  <w:abstractNum w:abstractNumId="3">
    <w:nsid w:val="A38ED817"/>
    <w:multiLevelType w:val="singleLevel"/>
    <w:tmpl w:val="A38ED817"/>
    <w:lvl w:ilvl="0">
      <w:start w:val="1"/>
      <w:numFmt w:val="chineseCounting"/>
      <w:suff w:val="nothing"/>
      <w:lvlText w:val="（%1）"/>
      <w:lvlJc w:val="left"/>
      <w:rPr>
        <w:rFonts w:hint="eastAsia"/>
      </w:rPr>
    </w:lvl>
  </w:abstractNum>
  <w:abstractNum w:abstractNumId="4">
    <w:nsid w:val="B8217024"/>
    <w:multiLevelType w:val="singleLevel"/>
    <w:tmpl w:val="B8217024"/>
    <w:lvl w:ilvl="0">
      <w:start w:val="1"/>
      <w:numFmt w:val="chineseCounting"/>
      <w:suff w:val="nothing"/>
      <w:lvlText w:val="（%1）"/>
      <w:lvlJc w:val="left"/>
      <w:rPr>
        <w:rFonts w:hint="eastAsia"/>
      </w:rPr>
    </w:lvl>
  </w:abstractNum>
  <w:abstractNum w:abstractNumId="5">
    <w:nsid w:val="C4D4698A"/>
    <w:multiLevelType w:val="singleLevel"/>
    <w:tmpl w:val="C4D4698A"/>
    <w:lvl w:ilvl="0">
      <w:start w:val="1"/>
      <w:numFmt w:val="chineseCounting"/>
      <w:suff w:val="nothing"/>
      <w:lvlText w:val="（%1）"/>
      <w:lvlJc w:val="left"/>
      <w:pPr>
        <w:ind w:left="580" w:firstLine="0"/>
      </w:pPr>
    </w:lvl>
  </w:abstractNum>
  <w:abstractNum w:abstractNumId="6">
    <w:nsid w:val="C5339A02"/>
    <w:multiLevelType w:val="singleLevel"/>
    <w:tmpl w:val="C5339A02"/>
    <w:lvl w:ilvl="0">
      <w:start w:val="5"/>
      <w:numFmt w:val="chineseCounting"/>
      <w:suff w:val="nothing"/>
      <w:lvlText w:val="%1、"/>
      <w:lvlJc w:val="left"/>
      <w:rPr>
        <w:rFonts w:hint="eastAsia"/>
      </w:rPr>
    </w:lvl>
  </w:abstractNum>
  <w:abstractNum w:abstractNumId="7">
    <w:nsid w:val="C595D6D4"/>
    <w:multiLevelType w:val="singleLevel"/>
    <w:tmpl w:val="C595D6D4"/>
    <w:lvl w:ilvl="0">
      <w:start w:val="1"/>
      <w:numFmt w:val="chineseCounting"/>
      <w:suff w:val="nothing"/>
      <w:lvlText w:val="（%1）"/>
      <w:lvlJc w:val="left"/>
      <w:rPr>
        <w:rFonts w:hint="eastAsia"/>
      </w:rPr>
    </w:lvl>
  </w:abstractNum>
  <w:abstractNum w:abstractNumId="8">
    <w:nsid w:val="F9DB5518"/>
    <w:multiLevelType w:val="singleLevel"/>
    <w:tmpl w:val="F9DB5518"/>
    <w:lvl w:ilvl="0">
      <w:start w:val="1"/>
      <w:numFmt w:val="chineseCounting"/>
      <w:suff w:val="nothing"/>
      <w:lvlText w:val="（%1）"/>
      <w:lvlJc w:val="left"/>
      <w:pPr>
        <w:ind w:left="-10"/>
      </w:pPr>
      <w:rPr>
        <w:rFonts w:hint="eastAsia"/>
      </w:rPr>
    </w:lvl>
  </w:abstractNum>
  <w:abstractNum w:abstractNumId="9">
    <w:nsid w:val="FFFFFF7C"/>
    <w:multiLevelType w:val="singleLevel"/>
    <w:tmpl w:val="21DEB7C8"/>
    <w:lvl w:ilvl="0">
      <w:start w:val="1"/>
      <w:numFmt w:val="decimal"/>
      <w:pStyle w:val="5"/>
      <w:lvlText w:val="%1."/>
      <w:lvlJc w:val="left"/>
      <w:pPr>
        <w:tabs>
          <w:tab w:val="num" w:pos="2040"/>
        </w:tabs>
        <w:ind w:leftChars="800" w:left="2040" w:hangingChars="200" w:hanging="360"/>
      </w:pPr>
    </w:lvl>
  </w:abstractNum>
  <w:abstractNum w:abstractNumId="10">
    <w:nsid w:val="FFFFFF7D"/>
    <w:multiLevelType w:val="singleLevel"/>
    <w:tmpl w:val="08088130"/>
    <w:lvl w:ilvl="0">
      <w:start w:val="1"/>
      <w:numFmt w:val="decimal"/>
      <w:pStyle w:val="4"/>
      <w:lvlText w:val="%1."/>
      <w:lvlJc w:val="left"/>
      <w:pPr>
        <w:tabs>
          <w:tab w:val="num" w:pos="1620"/>
        </w:tabs>
        <w:ind w:leftChars="600" w:left="1620" w:hangingChars="200" w:hanging="360"/>
      </w:pPr>
    </w:lvl>
  </w:abstractNum>
  <w:abstractNum w:abstractNumId="11">
    <w:nsid w:val="FFFFFF7E"/>
    <w:multiLevelType w:val="singleLevel"/>
    <w:tmpl w:val="309AFCC8"/>
    <w:lvl w:ilvl="0">
      <w:start w:val="1"/>
      <w:numFmt w:val="decimal"/>
      <w:pStyle w:val="3"/>
      <w:lvlText w:val="%1."/>
      <w:lvlJc w:val="left"/>
      <w:pPr>
        <w:tabs>
          <w:tab w:val="num" w:pos="1200"/>
        </w:tabs>
        <w:ind w:leftChars="400" w:left="1200" w:hangingChars="200" w:hanging="360"/>
      </w:pPr>
    </w:lvl>
  </w:abstractNum>
  <w:abstractNum w:abstractNumId="12">
    <w:nsid w:val="FFFFFF7F"/>
    <w:multiLevelType w:val="singleLevel"/>
    <w:tmpl w:val="EBA4BBBE"/>
    <w:lvl w:ilvl="0">
      <w:start w:val="1"/>
      <w:numFmt w:val="decimal"/>
      <w:pStyle w:val="2"/>
      <w:lvlText w:val="%1."/>
      <w:lvlJc w:val="left"/>
      <w:pPr>
        <w:tabs>
          <w:tab w:val="num" w:pos="780"/>
        </w:tabs>
        <w:ind w:leftChars="200" w:left="780" w:hangingChars="200" w:hanging="360"/>
      </w:pPr>
    </w:lvl>
  </w:abstractNum>
  <w:abstractNum w:abstractNumId="13">
    <w:nsid w:val="FFFFFF80"/>
    <w:multiLevelType w:val="singleLevel"/>
    <w:tmpl w:val="B4B632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14">
    <w:nsid w:val="FFFFFF81"/>
    <w:multiLevelType w:val="singleLevel"/>
    <w:tmpl w:val="8162312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5">
    <w:nsid w:val="FFFFFF82"/>
    <w:multiLevelType w:val="singleLevel"/>
    <w:tmpl w:val="48043C4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6">
    <w:nsid w:val="FFFFFF83"/>
    <w:multiLevelType w:val="singleLevel"/>
    <w:tmpl w:val="3B64CB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7">
    <w:nsid w:val="FFFFFF88"/>
    <w:multiLevelType w:val="singleLevel"/>
    <w:tmpl w:val="80C2F2C4"/>
    <w:lvl w:ilvl="0">
      <w:start w:val="1"/>
      <w:numFmt w:val="decimal"/>
      <w:pStyle w:val="a"/>
      <w:lvlText w:val="%1."/>
      <w:lvlJc w:val="left"/>
      <w:pPr>
        <w:tabs>
          <w:tab w:val="num" w:pos="360"/>
        </w:tabs>
        <w:ind w:left="360" w:hangingChars="200" w:hanging="360"/>
      </w:pPr>
    </w:lvl>
  </w:abstractNum>
  <w:abstractNum w:abstractNumId="18">
    <w:nsid w:val="FFFFFF89"/>
    <w:multiLevelType w:val="singleLevel"/>
    <w:tmpl w:val="00F62EE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9">
    <w:nsid w:val="0AE35BA6"/>
    <w:multiLevelType w:val="hybridMultilevel"/>
    <w:tmpl w:val="504E559C"/>
    <w:lvl w:ilvl="0" w:tplc="2798641E">
      <w:start w:val="1"/>
      <w:numFmt w:val="japaneseCounting"/>
      <w:lvlText w:val="%1、"/>
      <w:lvlJc w:val="left"/>
      <w:pPr>
        <w:ind w:left="1356" w:hanging="720"/>
      </w:pPr>
    </w:lvl>
    <w:lvl w:ilvl="1" w:tplc="04090019">
      <w:start w:val="1"/>
      <w:numFmt w:val="lowerLetter"/>
      <w:lvlText w:val="%2)"/>
      <w:lvlJc w:val="left"/>
      <w:pPr>
        <w:ind w:left="1476" w:hanging="420"/>
      </w:pPr>
    </w:lvl>
    <w:lvl w:ilvl="2" w:tplc="0409001B">
      <w:start w:val="1"/>
      <w:numFmt w:val="lowerRoman"/>
      <w:lvlText w:val="%3."/>
      <w:lvlJc w:val="right"/>
      <w:pPr>
        <w:ind w:left="1896" w:hanging="420"/>
      </w:pPr>
    </w:lvl>
    <w:lvl w:ilvl="3" w:tplc="0409000F">
      <w:start w:val="1"/>
      <w:numFmt w:val="decimal"/>
      <w:lvlText w:val="%4."/>
      <w:lvlJc w:val="left"/>
      <w:pPr>
        <w:ind w:left="2316" w:hanging="420"/>
      </w:pPr>
    </w:lvl>
    <w:lvl w:ilvl="4" w:tplc="04090019">
      <w:start w:val="1"/>
      <w:numFmt w:val="lowerLetter"/>
      <w:lvlText w:val="%5)"/>
      <w:lvlJc w:val="left"/>
      <w:pPr>
        <w:ind w:left="2736" w:hanging="420"/>
      </w:pPr>
    </w:lvl>
    <w:lvl w:ilvl="5" w:tplc="0409001B">
      <w:start w:val="1"/>
      <w:numFmt w:val="lowerRoman"/>
      <w:lvlText w:val="%6."/>
      <w:lvlJc w:val="right"/>
      <w:pPr>
        <w:ind w:left="3156" w:hanging="420"/>
      </w:pPr>
    </w:lvl>
    <w:lvl w:ilvl="6" w:tplc="0409000F">
      <w:start w:val="1"/>
      <w:numFmt w:val="decimal"/>
      <w:lvlText w:val="%7."/>
      <w:lvlJc w:val="left"/>
      <w:pPr>
        <w:ind w:left="3576" w:hanging="420"/>
      </w:pPr>
    </w:lvl>
    <w:lvl w:ilvl="7" w:tplc="04090019">
      <w:start w:val="1"/>
      <w:numFmt w:val="lowerLetter"/>
      <w:lvlText w:val="%8)"/>
      <w:lvlJc w:val="left"/>
      <w:pPr>
        <w:ind w:left="3996" w:hanging="420"/>
      </w:pPr>
    </w:lvl>
    <w:lvl w:ilvl="8" w:tplc="0409001B">
      <w:start w:val="1"/>
      <w:numFmt w:val="lowerRoman"/>
      <w:lvlText w:val="%9."/>
      <w:lvlJc w:val="right"/>
      <w:pPr>
        <w:ind w:left="4416" w:hanging="420"/>
      </w:pPr>
    </w:lvl>
  </w:abstractNum>
  <w:abstractNum w:abstractNumId="20">
    <w:nsid w:val="1BFE0BEF"/>
    <w:multiLevelType w:val="hybridMultilevel"/>
    <w:tmpl w:val="623E4A50"/>
    <w:lvl w:ilvl="0" w:tplc="ED9AC3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216441B7"/>
    <w:multiLevelType w:val="multilevel"/>
    <w:tmpl w:val="216441B7"/>
    <w:lvl w:ilvl="0">
      <w:start w:val="1"/>
      <w:numFmt w:val="japaneseCounting"/>
      <w:lvlText w:val="%1、"/>
      <w:lvlJc w:val="left"/>
      <w:pPr>
        <w:ind w:left="1350"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22">
    <w:nsid w:val="30CB066B"/>
    <w:multiLevelType w:val="multilevel"/>
    <w:tmpl w:val="30CB066B"/>
    <w:lvl w:ilvl="0">
      <w:start w:val="1"/>
      <w:numFmt w:val="japaneseCounting"/>
      <w:lvlText w:val="%1、"/>
      <w:lvlJc w:val="left"/>
      <w:pPr>
        <w:ind w:left="1312" w:hanging="672"/>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3B86512F"/>
    <w:multiLevelType w:val="hybridMultilevel"/>
    <w:tmpl w:val="E55C7E46"/>
    <w:lvl w:ilvl="0" w:tplc="087CF802">
      <w:start w:val="1"/>
      <w:numFmt w:val="decimal"/>
      <w:lvlText w:val="%1."/>
      <w:lvlJc w:val="left"/>
      <w:pPr>
        <w:ind w:left="444" w:hanging="444"/>
      </w:pPr>
      <w:rPr>
        <w:rFonts w:ascii="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E2A967"/>
    <w:multiLevelType w:val="singleLevel"/>
    <w:tmpl w:val="49E2A967"/>
    <w:lvl w:ilvl="0">
      <w:start w:val="4"/>
      <w:numFmt w:val="chineseCounting"/>
      <w:suff w:val="nothing"/>
      <w:lvlText w:val="（%1）"/>
      <w:lvlJc w:val="left"/>
      <w:rPr>
        <w:rFonts w:hint="eastAsia"/>
      </w:rPr>
    </w:lvl>
  </w:abstractNum>
  <w:abstractNum w:abstractNumId="25">
    <w:nsid w:val="4B7B2501"/>
    <w:multiLevelType w:val="singleLevel"/>
    <w:tmpl w:val="4B7B2501"/>
    <w:lvl w:ilvl="0">
      <w:start w:val="1"/>
      <w:numFmt w:val="chineseCounting"/>
      <w:suff w:val="nothing"/>
      <w:lvlText w:val="%1、"/>
      <w:lvlJc w:val="left"/>
      <w:pPr>
        <w:ind w:left="0" w:firstLine="0"/>
      </w:pPr>
    </w:lvl>
  </w:abstractNum>
  <w:abstractNum w:abstractNumId="26">
    <w:nsid w:val="4BD66D8D"/>
    <w:multiLevelType w:val="singleLevel"/>
    <w:tmpl w:val="4BD66D8D"/>
    <w:lvl w:ilvl="0">
      <w:start w:val="2"/>
      <w:numFmt w:val="chineseCounting"/>
      <w:suff w:val="nothing"/>
      <w:lvlText w:val="（%1）"/>
      <w:lvlJc w:val="left"/>
      <w:pPr>
        <w:ind w:left="0" w:firstLine="0"/>
      </w:pPr>
    </w:lvl>
  </w:abstractNum>
  <w:abstractNum w:abstractNumId="27">
    <w:nsid w:val="52386ABE"/>
    <w:multiLevelType w:val="singleLevel"/>
    <w:tmpl w:val="52386ABE"/>
    <w:lvl w:ilvl="0">
      <w:start w:val="1"/>
      <w:numFmt w:val="chineseCounting"/>
      <w:suff w:val="nothing"/>
      <w:lvlText w:val="%1、"/>
      <w:lvlJc w:val="left"/>
      <w:rPr>
        <w:rFonts w:hint="eastAsia"/>
      </w:rPr>
    </w:lvl>
  </w:abstractNum>
  <w:abstractNum w:abstractNumId="28">
    <w:nsid w:val="5DE0DC54"/>
    <w:multiLevelType w:val="singleLevel"/>
    <w:tmpl w:val="5DE0DC54"/>
    <w:lvl w:ilvl="0">
      <w:start w:val="1"/>
      <w:numFmt w:val="chineseCounting"/>
      <w:suff w:val="nothing"/>
      <w:lvlText w:val="（%1）"/>
      <w:lvlJc w:val="left"/>
      <w:rPr>
        <w:rFonts w:hint="eastAsia"/>
      </w:rPr>
    </w:lvl>
  </w:abstractNum>
  <w:abstractNum w:abstractNumId="29">
    <w:nsid w:val="6310790C"/>
    <w:multiLevelType w:val="singleLevel"/>
    <w:tmpl w:val="6310790C"/>
    <w:lvl w:ilvl="0">
      <w:start w:val="4"/>
      <w:numFmt w:val="chineseCounting"/>
      <w:suff w:val="nothing"/>
      <w:lvlText w:val="%1、"/>
      <w:lvlJc w:val="left"/>
    </w:lvl>
  </w:abstractNum>
  <w:abstractNum w:abstractNumId="30">
    <w:nsid w:val="63107B0D"/>
    <w:multiLevelType w:val="singleLevel"/>
    <w:tmpl w:val="63107B0D"/>
    <w:lvl w:ilvl="0">
      <w:start w:val="1"/>
      <w:numFmt w:val="chineseCounting"/>
      <w:suff w:val="nothing"/>
      <w:lvlText w:val="（%1）"/>
      <w:lvlJc w:val="left"/>
    </w:lvl>
  </w:abstractNum>
  <w:abstractNum w:abstractNumId="31">
    <w:nsid w:val="63108AC2"/>
    <w:multiLevelType w:val="singleLevel"/>
    <w:tmpl w:val="63108AC2"/>
    <w:lvl w:ilvl="0">
      <w:start w:val="6"/>
      <w:numFmt w:val="chineseCounting"/>
      <w:suff w:val="nothing"/>
      <w:lvlText w:val="%1、"/>
      <w:lvlJc w:val="left"/>
    </w:lvl>
  </w:abstractNum>
  <w:abstractNum w:abstractNumId="32">
    <w:nsid w:val="6344A4F8"/>
    <w:multiLevelType w:val="singleLevel"/>
    <w:tmpl w:val="6344A4F8"/>
    <w:lvl w:ilvl="0">
      <w:start w:val="2"/>
      <w:numFmt w:val="chineseCounting"/>
      <w:suff w:val="nothing"/>
      <w:lvlText w:val="%1、"/>
      <w:lvlJc w:val="left"/>
      <w:pPr>
        <w:ind w:left="-15"/>
      </w:pPr>
      <w:rPr>
        <w:rFonts w:hint="eastAsia"/>
      </w:rPr>
    </w:lvl>
  </w:abstractNum>
  <w:abstractNum w:abstractNumId="33">
    <w:nsid w:val="6522B7B8"/>
    <w:multiLevelType w:val="singleLevel"/>
    <w:tmpl w:val="6522B7B8"/>
    <w:lvl w:ilvl="0">
      <w:start w:val="1"/>
      <w:numFmt w:val="chineseCounting"/>
      <w:suff w:val="nothing"/>
      <w:lvlText w:val="%1、"/>
      <w:lvlJc w:val="left"/>
      <w:rPr>
        <w:rFonts w:ascii="方正黑体_GBK" w:eastAsia="方正黑体_GBK" w:hAnsi="方正黑体_GBK" w:cs="方正黑体_GBK" w:hint="eastAsia"/>
        <w:sz w:val="32"/>
        <w:szCs w:val="32"/>
      </w:rPr>
    </w:lvl>
  </w:abstractNum>
  <w:abstractNum w:abstractNumId="34">
    <w:nsid w:val="67B71357"/>
    <w:multiLevelType w:val="singleLevel"/>
    <w:tmpl w:val="67B71357"/>
    <w:lvl w:ilvl="0">
      <w:start w:val="1"/>
      <w:numFmt w:val="chineseCounting"/>
      <w:suff w:val="nothing"/>
      <w:lvlText w:val="%1、"/>
      <w:lvlJc w:val="left"/>
      <w:rPr>
        <w:rFonts w:hint="eastAsia"/>
      </w:rPr>
    </w:lvl>
  </w:abstractNum>
  <w:abstractNum w:abstractNumId="35">
    <w:nsid w:val="6D6E64A7"/>
    <w:multiLevelType w:val="multilevel"/>
    <w:tmpl w:val="6D6E64A7"/>
    <w:lvl w:ilvl="0">
      <w:start w:val="2"/>
      <w:numFmt w:val="bullet"/>
      <w:lvlText w:val="—"/>
      <w:lvlJc w:val="left"/>
      <w:pPr>
        <w:ind w:left="360" w:hanging="360"/>
      </w:pPr>
      <w:rPr>
        <w:rFonts w:ascii="宋体" w:eastAsia="宋体" w:hAnsi="宋体" w:cstheme="minorBidi" w:hint="eastAsia"/>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F62D5FF"/>
    <w:multiLevelType w:val="singleLevel"/>
    <w:tmpl w:val="6F62D5FF"/>
    <w:lvl w:ilvl="0">
      <w:start w:val="1"/>
      <w:numFmt w:val="chineseCounting"/>
      <w:suff w:val="nothing"/>
      <w:lvlText w:val="（%1）"/>
      <w:lvlJc w:val="left"/>
      <w:pPr>
        <w:ind w:left="0" w:firstLine="0"/>
      </w:pPr>
    </w:lvl>
  </w:abstractNum>
  <w:abstractNum w:abstractNumId="37">
    <w:nsid w:val="73A5F0C5"/>
    <w:multiLevelType w:val="singleLevel"/>
    <w:tmpl w:val="73A5F0C5"/>
    <w:lvl w:ilvl="0">
      <w:start w:val="1"/>
      <w:numFmt w:val="chineseCounting"/>
      <w:suff w:val="nothing"/>
      <w:lvlText w:val="%1、"/>
      <w:lvlJc w:val="left"/>
      <w:rPr>
        <w:rFonts w:hint="eastAsia"/>
      </w:rPr>
    </w:lvl>
  </w:abstractNum>
  <w:num w:numId="1">
    <w:abstractNumId w:val="17"/>
  </w:num>
  <w:num w:numId="2">
    <w:abstractNumId w:val="12"/>
  </w:num>
  <w:num w:numId="3">
    <w:abstractNumId w:val="11"/>
  </w:num>
  <w:num w:numId="4">
    <w:abstractNumId w:val="10"/>
  </w:num>
  <w:num w:numId="5">
    <w:abstractNumId w:val="9"/>
  </w:num>
  <w:num w:numId="6">
    <w:abstractNumId w:val="18"/>
  </w:num>
  <w:num w:numId="7">
    <w:abstractNumId w:val="16"/>
  </w:num>
  <w:num w:numId="8">
    <w:abstractNumId w:val="15"/>
  </w:num>
  <w:num w:numId="9">
    <w:abstractNumId w:val="14"/>
  </w:num>
  <w:num w:numId="10">
    <w:abstractNumId w:val="13"/>
  </w:num>
  <w:num w:numId="11">
    <w:abstractNumId w:val="29"/>
  </w:num>
  <w:num w:numId="12">
    <w:abstractNumId w:val="30"/>
  </w:num>
  <w:num w:numId="13">
    <w:abstractNumId w:val="31"/>
  </w:num>
  <w:num w:numId="14">
    <w:abstractNumId w:val="23"/>
  </w:num>
  <w:num w:numId="15">
    <w:abstractNumId w:val="22"/>
  </w:num>
  <w:num w:numId="16">
    <w:abstractNumId w:val="1"/>
  </w:num>
  <w:num w:numId="17">
    <w:abstractNumId w:val="26"/>
    <w:lvlOverride w:ilvl="0">
      <w:startOverride w:val="2"/>
    </w:lvlOverride>
  </w:num>
  <w:num w:numId="18">
    <w:abstractNumId w:val="37"/>
  </w:num>
  <w:num w:numId="19">
    <w:abstractNumId w:val="35"/>
  </w:num>
  <w:num w:numId="20">
    <w:abstractNumId w:val="20"/>
  </w:num>
  <w:num w:numId="21">
    <w:abstractNumId w:val="33"/>
  </w:num>
  <w:num w:numId="22">
    <w:abstractNumId w:val="34"/>
  </w:num>
  <w:num w:numId="23">
    <w:abstractNumId w:val="2"/>
  </w:num>
  <w:num w:numId="24">
    <w:abstractNumId w:val="32"/>
  </w:num>
  <w:num w:numId="25">
    <w:abstractNumId w:val="28"/>
  </w:num>
  <w:num w:numId="26">
    <w:abstractNumId w:val="8"/>
  </w:num>
  <w:num w:numId="27">
    <w:abstractNumId w:val="4"/>
  </w:num>
  <w:num w:numId="28">
    <w:abstractNumId w:val="3"/>
  </w:num>
  <w:num w:numId="29">
    <w:abstractNumId w:val="27"/>
  </w:num>
  <w:num w:numId="30">
    <w:abstractNumId w:val="24"/>
  </w:num>
  <w:num w:numId="31">
    <w:abstractNumId w:val="7"/>
  </w:num>
  <w:num w:numId="32">
    <w:abstractNumId w:val="21"/>
  </w:num>
  <w:num w:numId="33">
    <w:abstractNumId w:val="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num>
  <w:num w:numId="36">
    <w:abstractNumId w:val="36"/>
    <w:lvlOverride w:ilvl="0">
      <w:startOverride w:val="1"/>
    </w:lvlOverride>
  </w:num>
  <w:num w:numId="37">
    <w:abstractNumId w:val="5"/>
    <w:lvlOverride w:ilvl="0">
      <w:startOverride w:val="1"/>
    </w:lvlOverride>
  </w:num>
  <w:num w:numId="38">
    <w:abstractNumId w:val="6"/>
  </w:num>
  <w:num w:numId="39">
    <w:abstractNumId w:val="6"/>
    <w:lvlOverride w:ilvl="0">
      <w:startOverride w:val="5"/>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5"/>
    <w:rsid w:val="ED9C5B07"/>
    <w:rsid w:val="FAFFD2F5"/>
    <w:rsid w:val="FD7D83BB"/>
    <w:rsid w:val="0000070A"/>
    <w:rsid w:val="00000DAA"/>
    <w:rsid w:val="000011A0"/>
    <w:rsid w:val="00001D29"/>
    <w:rsid w:val="000043D2"/>
    <w:rsid w:val="00005291"/>
    <w:rsid w:val="00006D45"/>
    <w:rsid w:val="00010A76"/>
    <w:rsid w:val="0001155A"/>
    <w:rsid w:val="00011CA0"/>
    <w:rsid w:val="00012014"/>
    <w:rsid w:val="0001266F"/>
    <w:rsid w:val="00013E52"/>
    <w:rsid w:val="00013EF3"/>
    <w:rsid w:val="0001406B"/>
    <w:rsid w:val="000142A8"/>
    <w:rsid w:val="00014E57"/>
    <w:rsid w:val="000154E8"/>
    <w:rsid w:val="00023840"/>
    <w:rsid w:val="00026A86"/>
    <w:rsid w:val="000279C3"/>
    <w:rsid w:val="000303D4"/>
    <w:rsid w:val="00030429"/>
    <w:rsid w:val="000312E7"/>
    <w:rsid w:val="000320BF"/>
    <w:rsid w:val="00034224"/>
    <w:rsid w:val="00035C3B"/>
    <w:rsid w:val="00036024"/>
    <w:rsid w:val="00037CAB"/>
    <w:rsid w:val="00040E1E"/>
    <w:rsid w:val="00043081"/>
    <w:rsid w:val="00043699"/>
    <w:rsid w:val="00043989"/>
    <w:rsid w:val="000456DC"/>
    <w:rsid w:val="00045927"/>
    <w:rsid w:val="00046356"/>
    <w:rsid w:val="000469A1"/>
    <w:rsid w:val="00046AF2"/>
    <w:rsid w:val="00047F97"/>
    <w:rsid w:val="00050B9D"/>
    <w:rsid w:val="00050EDB"/>
    <w:rsid w:val="0005136A"/>
    <w:rsid w:val="00051BD9"/>
    <w:rsid w:val="00051E45"/>
    <w:rsid w:val="00051E5B"/>
    <w:rsid w:val="00052833"/>
    <w:rsid w:val="000533A7"/>
    <w:rsid w:val="00054D2A"/>
    <w:rsid w:val="00055022"/>
    <w:rsid w:val="00055222"/>
    <w:rsid w:val="00055657"/>
    <w:rsid w:val="000563A6"/>
    <w:rsid w:val="00057E95"/>
    <w:rsid w:val="000604B9"/>
    <w:rsid w:val="000633A2"/>
    <w:rsid w:val="00064E25"/>
    <w:rsid w:val="00066DC7"/>
    <w:rsid w:val="00067C6F"/>
    <w:rsid w:val="00071552"/>
    <w:rsid w:val="000725E6"/>
    <w:rsid w:val="000727D7"/>
    <w:rsid w:val="00072CBE"/>
    <w:rsid w:val="0007426E"/>
    <w:rsid w:val="000766A6"/>
    <w:rsid w:val="00076B03"/>
    <w:rsid w:val="0007776F"/>
    <w:rsid w:val="0007779A"/>
    <w:rsid w:val="00077C91"/>
    <w:rsid w:val="000816E8"/>
    <w:rsid w:val="00082516"/>
    <w:rsid w:val="00082ADE"/>
    <w:rsid w:val="000831A6"/>
    <w:rsid w:val="0008390F"/>
    <w:rsid w:val="00084CE8"/>
    <w:rsid w:val="00084D7A"/>
    <w:rsid w:val="00085588"/>
    <w:rsid w:val="0008583B"/>
    <w:rsid w:val="00085DC2"/>
    <w:rsid w:val="00086393"/>
    <w:rsid w:val="000872AB"/>
    <w:rsid w:val="00090707"/>
    <w:rsid w:val="00090FE1"/>
    <w:rsid w:val="00091006"/>
    <w:rsid w:val="000913B8"/>
    <w:rsid w:val="00092026"/>
    <w:rsid w:val="0009257B"/>
    <w:rsid w:val="00094192"/>
    <w:rsid w:val="000948A2"/>
    <w:rsid w:val="000949F9"/>
    <w:rsid w:val="00094F0E"/>
    <w:rsid w:val="000950F6"/>
    <w:rsid w:val="0009535F"/>
    <w:rsid w:val="000954F0"/>
    <w:rsid w:val="00096578"/>
    <w:rsid w:val="0009670B"/>
    <w:rsid w:val="00096C7A"/>
    <w:rsid w:val="000974EF"/>
    <w:rsid w:val="000A057C"/>
    <w:rsid w:val="000A063F"/>
    <w:rsid w:val="000A0E42"/>
    <w:rsid w:val="000A1DA0"/>
    <w:rsid w:val="000A44F7"/>
    <w:rsid w:val="000A564B"/>
    <w:rsid w:val="000A5DF4"/>
    <w:rsid w:val="000A5FCE"/>
    <w:rsid w:val="000A6EB7"/>
    <w:rsid w:val="000A7828"/>
    <w:rsid w:val="000A7E28"/>
    <w:rsid w:val="000B03E4"/>
    <w:rsid w:val="000B0710"/>
    <w:rsid w:val="000B1372"/>
    <w:rsid w:val="000B2338"/>
    <w:rsid w:val="000B3617"/>
    <w:rsid w:val="000B3864"/>
    <w:rsid w:val="000B3DF4"/>
    <w:rsid w:val="000B3F31"/>
    <w:rsid w:val="000B431C"/>
    <w:rsid w:val="000B4478"/>
    <w:rsid w:val="000B5A9F"/>
    <w:rsid w:val="000B63EC"/>
    <w:rsid w:val="000B78C6"/>
    <w:rsid w:val="000C0476"/>
    <w:rsid w:val="000C1664"/>
    <w:rsid w:val="000C16E5"/>
    <w:rsid w:val="000C1783"/>
    <w:rsid w:val="000C39F5"/>
    <w:rsid w:val="000C4C89"/>
    <w:rsid w:val="000C68EC"/>
    <w:rsid w:val="000C6C04"/>
    <w:rsid w:val="000C6EBD"/>
    <w:rsid w:val="000C7265"/>
    <w:rsid w:val="000C72B2"/>
    <w:rsid w:val="000C78BD"/>
    <w:rsid w:val="000D05BA"/>
    <w:rsid w:val="000D1638"/>
    <w:rsid w:val="000D186A"/>
    <w:rsid w:val="000D1919"/>
    <w:rsid w:val="000D20B4"/>
    <w:rsid w:val="000D2737"/>
    <w:rsid w:val="000D307C"/>
    <w:rsid w:val="000D31AD"/>
    <w:rsid w:val="000D4022"/>
    <w:rsid w:val="000D4F65"/>
    <w:rsid w:val="000D56B0"/>
    <w:rsid w:val="000D733F"/>
    <w:rsid w:val="000D75B8"/>
    <w:rsid w:val="000E02AC"/>
    <w:rsid w:val="000E0648"/>
    <w:rsid w:val="000E09D7"/>
    <w:rsid w:val="000E3624"/>
    <w:rsid w:val="000E58E6"/>
    <w:rsid w:val="000E6A1B"/>
    <w:rsid w:val="000F0035"/>
    <w:rsid w:val="000F0CCB"/>
    <w:rsid w:val="000F3048"/>
    <w:rsid w:val="000F3AB3"/>
    <w:rsid w:val="000F3CD4"/>
    <w:rsid w:val="000F4A51"/>
    <w:rsid w:val="000F4D43"/>
    <w:rsid w:val="000F50CE"/>
    <w:rsid w:val="000F5154"/>
    <w:rsid w:val="000F56A4"/>
    <w:rsid w:val="000F6751"/>
    <w:rsid w:val="000F6BEF"/>
    <w:rsid w:val="00100195"/>
    <w:rsid w:val="001003AC"/>
    <w:rsid w:val="0010053F"/>
    <w:rsid w:val="00101C90"/>
    <w:rsid w:val="0010265B"/>
    <w:rsid w:val="00102FF1"/>
    <w:rsid w:val="0010361B"/>
    <w:rsid w:val="00103B58"/>
    <w:rsid w:val="001052B4"/>
    <w:rsid w:val="001054E1"/>
    <w:rsid w:val="00106A5F"/>
    <w:rsid w:val="001070A3"/>
    <w:rsid w:val="0010734B"/>
    <w:rsid w:val="00107A91"/>
    <w:rsid w:val="00110180"/>
    <w:rsid w:val="00110EB8"/>
    <w:rsid w:val="0011116E"/>
    <w:rsid w:val="00111399"/>
    <w:rsid w:val="00111BA2"/>
    <w:rsid w:val="00113756"/>
    <w:rsid w:val="001138E2"/>
    <w:rsid w:val="0011443C"/>
    <w:rsid w:val="00115757"/>
    <w:rsid w:val="001159D1"/>
    <w:rsid w:val="00115CE1"/>
    <w:rsid w:val="00116006"/>
    <w:rsid w:val="0012053E"/>
    <w:rsid w:val="0012090B"/>
    <w:rsid w:val="00120EF3"/>
    <w:rsid w:val="00121E38"/>
    <w:rsid w:val="00122417"/>
    <w:rsid w:val="0012435D"/>
    <w:rsid w:val="001264CB"/>
    <w:rsid w:val="00127B6D"/>
    <w:rsid w:val="0013131E"/>
    <w:rsid w:val="00131572"/>
    <w:rsid w:val="00131676"/>
    <w:rsid w:val="00132224"/>
    <w:rsid w:val="0013343B"/>
    <w:rsid w:val="0013528E"/>
    <w:rsid w:val="001354BF"/>
    <w:rsid w:val="00135B4F"/>
    <w:rsid w:val="0013644A"/>
    <w:rsid w:val="00137284"/>
    <w:rsid w:val="001373EB"/>
    <w:rsid w:val="00141286"/>
    <w:rsid w:val="00141DCB"/>
    <w:rsid w:val="00143E35"/>
    <w:rsid w:val="00144844"/>
    <w:rsid w:val="00144AF0"/>
    <w:rsid w:val="00146F90"/>
    <w:rsid w:val="001500DE"/>
    <w:rsid w:val="00150A5B"/>
    <w:rsid w:val="00150B26"/>
    <w:rsid w:val="001528D3"/>
    <w:rsid w:val="001539FE"/>
    <w:rsid w:val="00153B62"/>
    <w:rsid w:val="00154237"/>
    <w:rsid w:val="00154E01"/>
    <w:rsid w:val="001552C2"/>
    <w:rsid w:val="001553C5"/>
    <w:rsid w:val="001556A4"/>
    <w:rsid w:val="0015600A"/>
    <w:rsid w:val="00156288"/>
    <w:rsid w:val="0015692C"/>
    <w:rsid w:val="00156AD3"/>
    <w:rsid w:val="00157488"/>
    <w:rsid w:val="00157AE9"/>
    <w:rsid w:val="00157F25"/>
    <w:rsid w:val="001604A2"/>
    <w:rsid w:val="00160E0B"/>
    <w:rsid w:val="0016119F"/>
    <w:rsid w:val="00162A9B"/>
    <w:rsid w:val="001636E8"/>
    <w:rsid w:val="001637FB"/>
    <w:rsid w:val="00164889"/>
    <w:rsid w:val="00165221"/>
    <w:rsid w:val="00165602"/>
    <w:rsid w:val="001665BD"/>
    <w:rsid w:val="0016793E"/>
    <w:rsid w:val="001679BB"/>
    <w:rsid w:val="00167C9C"/>
    <w:rsid w:val="0017015F"/>
    <w:rsid w:val="0017113D"/>
    <w:rsid w:val="001715C6"/>
    <w:rsid w:val="001716ED"/>
    <w:rsid w:val="0017179C"/>
    <w:rsid w:val="00171B06"/>
    <w:rsid w:val="00171BE1"/>
    <w:rsid w:val="00172871"/>
    <w:rsid w:val="00173439"/>
    <w:rsid w:val="00174414"/>
    <w:rsid w:val="00175833"/>
    <w:rsid w:val="00176218"/>
    <w:rsid w:val="0017749F"/>
    <w:rsid w:val="00177848"/>
    <w:rsid w:val="00177CBB"/>
    <w:rsid w:val="00177F7A"/>
    <w:rsid w:val="00182355"/>
    <w:rsid w:val="0018253C"/>
    <w:rsid w:val="001838BD"/>
    <w:rsid w:val="00185613"/>
    <w:rsid w:val="00185629"/>
    <w:rsid w:val="00185B2F"/>
    <w:rsid w:val="00186485"/>
    <w:rsid w:val="00186623"/>
    <w:rsid w:val="0019010E"/>
    <w:rsid w:val="00190AB7"/>
    <w:rsid w:val="00192A8A"/>
    <w:rsid w:val="00194A8A"/>
    <w:rsid w:val="00195CED"/>
    <w:rsid w:val="00196ECD"/>
    <w:rsid w:val="00197214"/>
    <w:rsid w:val="001A02EA"/>
    <w:rsid w:val="001A0B31"/>
    <w:rsid w:val="001A3AB3"/>
    <w:rsid w:val="001A4E10"/>
    <w:rsid w:val="001A5618"/>
    <w:rsid w:val="001A60B1"/>
    <w:rsid w:val="001A6505"/>
    <w:rsid w:val="001A7DB3"/>
    <w:rsid w:val="001B06BE"/>
    <w:rsid w:val="001B0831"/>
    <w:rsid w:val="001B15FB"/>
    <w:rsid w:val="001B21A1"/>
    <w:rsid w:val="001B232E"/>
    <w:rsid w:val="001B340D"/>
    <w:rsid w:val="001B3B4E"/>
    <w:rsid w:val="001B3F7C"/>
    <w:rsid w:val="001B5C5B"/>
    <w:rsid w:val="001B6B78"/>
    <w:rsid w:val="001C04C8"/>
    <w:rsid w:val="001C13BF"/>
    <w:rsid w:val="001C2800"/>
    <w:rsid w:val="001C3AC3"/>
    <w:rsid w:val="001C3C7D"/>
    <w:rsid w:val="001C4C2E"/>
    <w:rsid w:val="001C50A0"/>
    <w:rsid w:val="001C51EE"/>
    <w:rsid w:val="001C6BE3"/>
    <w:rsid w:val="001D06FE"/>
    <w:rsid w:val="001D1675"/>
    <w:rsid w:val="001D1C45"/>
    <w:rsid w:val="001D1DEB"/>
    <w:rsid w:val="001D266C"/>
    <w:rsid w:val="001D2B1D"/>
    <w:rsid w:val="001D2CF7"/>
    <w:rsid w:val="001D3515"/>
    <w:rsid w:val="001D3E6B"/>
    <w:rsid w:val="001D3F43"/>
    <w:rsid w:val="001D4E07"/>
    <w:rsid w:val="001D5546"/>
    <w:rsid w:val="001D5FE1"/>
    <w:rsid w:val="001E0B7C"/>
    <w:rsid w:val="001E368D"/>
    <w:rsid w:val="001E39D4"/>
    <w:rsid w:val="001E3DE0"/>
    <w:rsid w:val="001E4311"/>
    <w:rsid w:val="001E5837"/>
    <w:rsid w:val="001E7EDB"/>
    <w:rsid w:val="001F20AB"/>
    <w:rsid w:val="001F3713"/>
    <w:rsid w:val="001F42EB"/>
    <w:rsid w:val="001F47E2"/>
    <w:rsid w:val="001F77C2"/>
    <w:rsid w:val="001F787D"/>
    <w:rsid w:val="001F7BE6"/>
    <w:rsid w:val="00200224"/>
    <w:rsid w:val="00200226"/>
    <w:rsid w:val="00200C4A"/>
    <w:rsid w:val="00201D45"/>
    <w:rsid w:val="00203E58"/>
    <w:rsid w:val="00204705"/>
    <w:rsid w:val="00204B03"/>
    <w:rsid w:val="00205FC8"/>
    <w:rsid w:val="00206303"/>
    <w:rsid w:val="00206C3B"/>
    <w:rsid w:val="00207C78"/>
    <w:rsid w:val="00210B7F"/>
    <w:rsid w:val="00210C41"/>
    <w:rsid w:val="0021108C"/>
    <w:rsid w:val="002129FF"/>
    <w:rsid w:val="00213325"/>
    <w:rsid w:val="00214CAF"/>
    <w:rsid w:val="00215139"/>
    <w:rsid w:val="0021606F"/>
    <w:rsid w:val="0021608B"/>
    <w:rsid w:val="002163C3"/>
    <w:rsid w:val="00216B80"/>
    <w:rsid w:val="00220529"/>
    <w:rsid w:val="00221F5B"/>
    <w:rsid w:val="00222C7D"/>
    <w:rsid w:val="00223594"/>
    <w:rsid w:val="002235A6"/>
    <w:rsid w:val="00223A99"/>
    <w:rsid w:val="002255ED"/>
    <w:rsid w:val="00227863"/>
    <w:rsid w:val="00231EB8"/>
    <w:rsid w:val="00233170"/>
    <w:rsid w:val="00234B05"/>
    <w:rsid w:val="00235579"/>
    <w:rsid w:val="002357F9"/>
    <w:rsid w:val="002359AF"/>
    <w:rsid w:val="0023665C"/>
    <w:rsid w:val="002366F7"/>
    <w:rsid w:val="002413B9"/>
    <w:rsid w:val="00242464"/>
    <w:rsid w:val="00242E20"/>
    <w:rsid w:val="002436A3"/>
    <w:rsid w:val="002436DD"/>
    <w:rsid w:val="002442CF"/>
    <w:rsid w:val="00244587"/>
    <w:rsid w:val="00244BE4"/>
    <w:rsid w:val="00245209"/>
    <w:rsid w:val="00245864"/>
    <w:rsid w:val="00246391"/>
    <w:rsid w:val="00247464"/>
    <w:rsid w:val="0025091F"/>
    <w:rsid w:val="00250C57"/>
    <w:rsid w:val="002511C2"/>
    <w:rsid w:val="0025156D"/>
    <w:rsid w:val="00251637"/>
    <w:rsid w:val="00253368"/>
    <w:rsid w:val="002533A0"/>
    <w:rsid w:val="0025353D"/>
    <w:rsid w:val="0025368B"/>
    <w:rsid w:val="00253886"/>
    <w:rsid w:val="00255C65"/>
    <w:rsid w:val="00255DE3"/>
    <w:rsid w:val="00256551"/>
    <w:rsid w:val="0025721D"/>
    <w:rsid w:val="00257A3A"/>
    <w:rsid w:val="00260BF3"/>
    <w:rsid w:val="0026100C"/>
    <w:rsid w:val="00261594"/>
    <w:rsid w:val="002622AF"/>
    <w:rsid w:val="00263D87"/>
    <w:rsid w:val="00264877"/>
    <w:rsid w:val="00265720"/>
    <w:rsid w:val="00265C09"/>
    <w:rsid w:val="002665B4"/>
    <w:rsid w:val="00266AAD"/>
    <w:rsid w:val="00266BEF"/>
    <w:rsid w:val="00266D51"/>
    <w:rsid w:val="00266F96"/>
    <w:rsid w:val="002674F7"/>
    <w:rsid w:val="00270A1E"/>
    <w:rsid w:val="002711C3"/>
    <w:rsid w:val="0027128C"/>
    <w:rsid w:val="00271723"/>
    <w:rsid w:val="00273682"/>
    <w:rsid w:val="0027383B"/>
    <w:rsid w:val="002739E2"/>
    <w:rsid w:val="002740E2"/>
    <w:rsid w:val="002744EF"/>
    <w:rsid w:val="00274757"/>
    <w:rsid w:val="00276B4A"/>
    <w:rsid w:val="00280005"/>
    <w:rsid w:val="002805B3"/>
    <w:rsid w:val="0028109A"/>
    <w:rsid w:val="002818E5"/>
    <w:rsid w:val="00282268"/>
    <w:rsid w:val="00282D80"/>
    <w:rsid w:val="00283065"/>
    <w:rsid w:val="0028352F"/>
    <w:rsid w:val="002836A6"/>
    <w:rsid w:val="002840BD"/>
    <w:rsid w:val="00285741"/>
    <w:rsid w:val="00285F4B"/>
    <w:rsid w:val="0028725F"/>
    <w:rsid w:val="00287B6C"/>
    <w:rsid w:val="00287BF2"/>
    <w:rsid w:val="00290C24"/>
    <w:rsid w:val="00290FE6"/>
    <w:rsid w:val="002915A4"/>
    <w:rsid w:val="00293B71"/>
    <w:rsid w:val="00294896"/>
    <w:rsid w:val="00294F91"/>
    <w:rsid w:val="002956CC"/>
    <w:rsid w:val="00296527"/>
    <w:rsid w:val="002968C1"/>
    <w:rsid w:val="00296F24"/>
    <w:rsid w:val="00297690"/>
    <w:rsid w:val="002A0000"/>
    <w:rsid w:val="002A105C"/>
    <w:rsid w:val="002A1307"/>
    <w:rsid w:val="002A2297"/>
    <w:rsid w:val="002A24A7"/>
    <w:rsid w:val="002A3365"/>
    <w:rsid w:val="002A37DD"/>
    <w:rsid w:val="002A3C19"/>
    <w:rsid w:val="002A40F6"/>
    <w:rsid w:val="002A4FEC"/>
    <w:rsid w:val="002A5583"/>
    <w:rsid w:val="002A6342"/>
    <w:rsid w:val="002A7C88"/>
    <w:rsid w:val="002A7CDC"/>
    <w:rsid w:val="002B1972"/>
    <w:rsid w:val="002B2E80"/>
    <w:rsid w:val="002B447E"/>
    <w:rsid w:val="002B5795"/>
    <w:rsid w:val="002B61A5"/>
    <w:rsid w:val="002B6F2D"/>
    <w:rsid w:val="002B72F7"/>
    <w:rsid w:val="002B7A4F"/>
    <w:rsid w:val="002B7CFA"/>
    <w:rsid w:val="002C07E7"/>
    <w:rsid w:val="002C1C3A"/>
    <w:rsid w:val="002C52B1"/>
    <w:rsid w:val="002C7318"/>
    <w:rsid w:val="002C7E42"/>
    <w:rsid w:val="002D01E5"/>
    <w:rsid w:val="002D078B"/>
    <w:rsid w:val="002D088C"/>
    <w:rsid w:val="002D120D"/>
    <w:rsid w:val="002D1EE0"/>
    <w:rsid w:val="002D2213"/>
    <w:rsid w:val="002D2688"/>
    <w:rsid w:val="002D3378"/>
    <w:rsid w:val="002D4230"/>
    <w:rsid w:val="002D5990"/>
    <w:rsid w:val="002D5E76"/>
    <w:rsid w:val="002D69A4"/>
    <w:rsid w:val="002D7384"/>
    <w:rsid w:val="002D7B61"/>
    <w:rsid w:val="002E0AFB"/>
    <w:rsid w:val="002E1645"/>
    <w:rsid w:val="002E45BA"/>
    <w:rsid w:val="002E4D4C"/>
    <w:rsid w:val="002E5C2B"/>
    <w:rsid w:val="002E5EF6"/>
    <w:rsid w:val="002E602F"/>
    <w:rsid w:val="002E63A2"/>
    <w:rsid w:val="002E6741"/>
    <w:rsid w:val="002E6D43"/>
    <w:rsid w:val="002E6F0D"/>
    <w:rsid w:val="002E7583"/>
    <w:rsid w:val="002E7A62"/>
    <w:rsid w:val="002F025B"/>
    <w:rsid w:val="002F0A46"/>
    <w:rsid w:val="002F0E88"/>
    <w:rsid w:val="002F21AC"/>
    <w:rsid w:val="002F28A1"/>
    <w:rsid w:val="002F6AFE"/>
    <w:rsid w:val="002F7850"/>
    <w:rsid w:val="002F7C76"/>
    <w:rsid w:val="002F7EA8"/>
    <w:rsid w:val="003003CF"/>
    <w:rsid w:val="003004AC"/>
    <w:rsid w:val="003015F2"/>
    <w:rsid w:val="003016BF"/>
    <w:rsid w:val="0030270D"/>
    <w:rsid w:val="00302836"/>
    <w:rsid w:val="00302D0C"/>
    <w:rsid w:val="00302E90"/>
    <w:rsid w:val="00303AEA"/>
    <w:rsid w:val="003041CF"/>
    <w:rsid w:val="003042DC"/>
    <w:rsid w:val="003044E0"/>
    <w:rsid w:val="003061CB"/>
    <w:rsid w:val="00306BDC"/>
    <w:rsid w:val="00310260"/>
    <w:rsid w:val="00310468"/>
    <w:rsid w:val="00310D0C"/>
    <w:rsid w:val="00311409"/>
    <w:rsid w:val="00312316"/>
    <w:rsid w:val="003123B4"/>
    <w:rsid w:val="00312849"/>
    <w:rsid w:val="00312B15"/>
    <w:rsid w:val="00312BBC"/>
    <w:rsid w:val="00314315"/>
    <w:rsid w:val="00314E32"/>
    <w:rsid w:val="00316149"/>
    <w:rsid w:val="00316C43"/>
    <w:rsid w:val="003173BF"/>
    <w:rsid w:val="003174B6"/>
    <w:rsid w:val="00317815"/>
    <w:rsid w:val="00317DD7"/>
    <w:rsid w:val="00320907"/>
    <w:rsid w:val="003213F0"/>
    <w:rsid w:val="00321863"/>
    <w:rsid w:val="003235DE"/>
    <w:rsid w:val="003256D7"/>
    <w:rsid w:val="0032788E"/>
    <w:rsid w:val="0033031A"/>
    <w:rsid w:val="00330F65"/>
    <w:rsid w:val="00331EEF"/>
    <w:rsid w:val="003337EA"/>
    <w:rsid w:val="00334049"/>
    <w:rsid w:val="00335C84"/>
    <w:rsid w:val="00335D2D"/>
    <w:rsid w:val="0033645F"/>
    <w:rsid w:val="00336936"/>
    <w:rsid w:val="00337525"/>
    <w:rsid w:val="00337584"/>
    <w:rsid w:val="00342439"/>
    <w:rsid w:val="00342D5C"/>
    <w:rsid w:val="00344429"/>
    <w:rsid w:val="00344985"/>
    <w:rsid w:val="003459F0"/>
    <w:rsid w:val="003470A7"/>
    <w:rsid w:val="00350666"/>
    <w:rsid w:val="003520CB"/>
    <w:rsid w:val="003543F8"/>
    <w:rsid w:val="00355BAC"/>
    <w:rsid w:val="00355FA5"/>
    <w:rsid w:val="0035703C"/>
    <w:rsid w:val="003570CD"/>
    <w:rsid w:val="00357C6F"/>
    <w:rsid w:val="00360928"/>
    <w:rsid w:val="00360C77"/>
    <w:rsid w:val="003616CF"/>
    <w:rsid w:val="00362430"/>
    <w:rsid w:val="00362D2F"/>
    <w:rsid w:val="0036350B"/>
    <w:rsid w:val="00363900"/>
    <w:rsid w:val="00365E07"/>
    <w:rsid w:val="00365EF7"/>
    <w:rsid w:val="00366436"/>
    <w:rsid w:val="00367707"/>
    <w:rsid w:val="00367878"/>
    <w:rsid w:val="00367DCD"/>
    <w:rsid w:val="00370BE2"/>
    <w:rsid w:val="003710E0"/>
    <w:rsid w:val="003718F2"/>
    <w:rsid w:val="00372968"/>
    <w:rsid w:val="00373891"/>
    <w:rsid w:val="003744F0"/>
    <w:rsid w:val="00376418"/>
    <w:rsid w:val="00376776"/>
    <w:rsid w:val="00376788"/>
    <w:rsid w:val="0037689A"/>
    <w:rsid w:val="00376B8C"/>
    <w:rsid w:val="00376FA2"/>
    <w:rsid w:val="00377258"/>
    <w:rsid w:val="00377556"/>
    <w:rsid w:val="00377FBC"/>
    <w:rsid w:val="00380BF7"/>
    <w:rsid w:val="003816AC"/>
    <w:rsid w:val="00382128"/>
    <w:rsid w:val="0038233F"/>
    <w:rsid w:val="00383C2F"/>
    <w:rsid w:val="00384AB3"/>
    <w:rsid w:val="00385379"/>
    <w:rsid w:val="00385389"/>
    <w:rsid w:val="00385CD4"/>
    <w:rsid w:val="00386E23"/>
    <w:rsid w:val="003903B9"/>
    <w:rsid w:val="003925BB"/>
    <w:rsid w:val="0039490B"/>
    <w:rsid w:val="00395648"/>
    <w:rsid w:val="00395D54"/>
    <w:rsid w:val="00396296"/>
    <w:rsid w:val="003962A0"/>
    <w:rsid w:val="003974F8"/>
    <w:rsid w:val="00397508"/>
    <w:rsid w:val="003979A3"/>
    <w:rsid w:val="00397BC2"/>
    <w:rsid w:val="003A0061"/>
    <w:rsid w:val="003A0E42"/>
    <w:rsid w:val="003A184B"/>
    <w:rsid w:val="003A3A58"/>
    <w:rsid w:val="003A45A1"/>
    <w:rsid w:val="003A5ADC"/>
    <w:rsid w:val="003A5D9D"/>
    <w:rsid w:val="003A70C0"/>
    <w:rsid w:val="003A74BF"/>
    <w:rsid w:val="003A7ACC"/>
    <w:rsid w:val="003A7BA6"/>
    <w:rsid w:val="003B013B"/>
    <w:rsid w:val="003B0320"/>
    <w:rsid w:val="003B0450"/>
    <w:rsid w:val="003B1125"/>
    <w:rsid w:val="003B17D7"/>
    <w:rsid w:val="003B1CAB"/>
    <w:rsid w:val="003B2139"/>
    <w:rsid w:val="003B221C"/>
    <w:rsid w:val="003B2291"/>
    <w:rsid w:val="003B2A73"/>
    <w:rsid w:val="003B3798"/>
    <w:rsid w:val="003B3BBB"/>
    <w:rsid w:val="003B4333"/>
    <w:rsid w:val="003B56A9"/>
    <w:rsid w:val="003B5A6F"/>
    <w:rsid w:val="003B5BB7"/>
    <w:rsid w:val="003B6998"/>
    <w:rsid w:val="003B7F89"/>
    <w:rsid w:val="003C06F0"/>
    <w:rsid w:val="003C130B"/>
    <w:rsid w:val="003C15B7"/>
    <w:rsid w:val="003C1BD6"/>
    <w:rsid w:val="003C3435"/>
    <w:rsid w:val="003C49F0"/>
    <w:rsid w:val="003C4D54"/>
    <w:rsid w:val="003C51AF"/>
    <w:rsid w:val="003C5B42"/>
    <w:rsid w:val="003C6154"/>
    <w:rsid w:val="003C68F8"/>
    <w:rsid w:val="003D0455"/>
    <w:rsid w:val="003D1832"/>
    <w:rsid w:val="003D3116"/>
    <w:rsid w:val="003D45C9"/>
    <w:rsid w:val="003D4FCF"/>
    <w:rsid w:val="003D5671"/>
    <w:rsid w:val="003D61CC"/>
    <w:rsid w:val="003D6BDA"/>
    <w:rsid w:val="003D6F34"/>
    <w:rsid w:val="003E0327"/>
    <w:rsid w:val="003E0A06"/>
    <w:rsid w:val="003E1186"/>
    <w:rsid w:val="003E14F6"/>
    <w:rsid w:val="003E36EA"/>
    <w:rsid w:val="003E39F0"/>
    <w:rsid w:val="003E480D"/>
    <w:rsid w:val="003E4EBE"/>
    <w:rsid w:val="003E4F96"/>
    <w:rsid w:val="003E5527"/>
    <w:rsid w:val="003E5F6A"/>
    <w:rsid w:val="003E6BA2"/>
    <w:rsid w:val="003E7E8B"/>
    <w:rsid w:val="003F0BE9"/>
    <w:rsid w:val="003F21D0"/>
    <w:rsid w:val="003F2B7E"/>
    <w:rsid w:val="003F32A5"/>
    <w:rsid w:val="003F573F"/>
    <w:rsid w:val="003F6734"/>
    <w:rsid w:val="003F7029"/>
    <w:rsid w:val="0040048D"/>
    <w:rsid w:val="0040056D"/>
    <w:rsid w:val="004008D2"/>
    <w:rsid w:val="004015BA"/>
    <w:rsid w:val="00402367"/>
    <w:rsid w:val="00402B52"/>
    <w:rsid w:val="0040328E"/>
    <w:rsid w:val="004034EF"/>
    <w:rsid w:val="0040529E"/>
    <w:rsid w:val="0040648B"/>
    <w:rsid w:val="004069B0"/>
    <w:rsid w:val="0040732A"/>
    <w:rsid w:val="004074C0"/>
    <w:rsid w:val="004077F8"/>
    <w:rsid w:val="004102DF"/>
    <w:rsid w:val="00411C01"/>
    <w:rsid w:val="0041269E"/>
    <w:rsid w:val="00413926"/>
    <w:rsid w:val="00413F86"/>
    <w:rsid w:val="00414B7B"/>
    <w:rsid w:val="00417BF3"/>
    <w:rsid w:val="004217E6"/>
    <w:rsid w:val="00421FF9"/>
    <w:rsid w:val="0042260E"/>
    <w:rsid w:val="00423D1D"/>
    <w:rsid w:val="00423F3B"/>
    <w:rsid w:val="00424EFB"/>
    <w:rsid w:val="00427117"/>
    <w:rsid w:val="00427A4E"/>
    <w:rsid w:val="00427FC4"/>
    <w:rsid w:val="0043009D"/>
    <w:rsid w:val="0043087D"/>
    <w:rsid w:val="00430D68"/>
    <w:rsid w:val="00430F32"/>
    <w:rsid w:val="004316FC"/>
    <w:rsid w:val="004328C4"/>
    <w:rsid w:val="00432AF4"/>
    <w:rsid w:val="00433052"/>
    <w:rsid w:val="00433BB4"/>
    <w:rsid w:val="004341A3"/>
    <w:rsid w:val="0043524A"/>
    <w:rsid w:val="004376E0"/>
    <w:rsid w:val="00440B12"/>
    <w:rsid w:val="00441EC8"/>
    <w:rsid w:val="00442056"/>
    <w:rsid w:val="0044409E"/>
    <w:rsid w:val="0044483C"/>
    <w:rsid w:val="00444D8C"/>
    <w:rsid w:val="00446141"/>
    <w:rsid w:val="004466A1"/>
    <w:rsid w:val="00446FFD"/>
    <w:rsid w:val="00447091"/>
    <w:rsid w:val="004472D3"/>
    <w:rsid w:val="00447A04"/>
    <w:rsid w:val="004500C6"/>
    <w:rsid w:val="0045095D"/>
    <w:rsid w:val="00451170"/>
    <w:rsid w:val="004515F7"/>
    <w:rsid w:val="004529C3"/>
    <w:rsid w:val="00452BE5"/>
    <w:rsid w:val="00453ED7"/>
    <w:rsid w:val="004541C5"/>
    <w:rsid w:val="004541DE"/>
    <w:rsid w:val="004542AE"/>
    <w:rsid w:val="00454BA0"/>
    <w:rsid w:val="00455170"/>
    <w:rsid w:val="00455ADB"/>
    <w:rsid w:val="0045795A"/>
    <w:rsid w:val="00460695"/>
    <w:rsid w:val="00461959"/>
    <w:rsid w:val="00461C79"/>
    <w:rsid w:val="0046256C"/>
    <w:rsid w:val="004634F7"/>
    <w:rsid w:val="00463860"/>
    <w:rsid w:val="004650E7"/>
    <w:rsid w:val="00465445"/>
    <w:rsid w:val="004659C9"/>
    <w:rsid w:val="004667C7"/>
    <w:rsid w:val="00466C02"/>
    <w:rsid w:val="0046751F"/>
    <w:rsid w:val="004676BD"/>
    <w:rsid w:val="00467912"/>
    <w:rsid w:val="004705E0"/>
    <w:rsid w:val="00472055"/>
    <w:rsid w:val="00474484"/>
    <w:rsid w:val="004747C3"/>
    <w:rsid w:val="00474808"/>
    <w:rsid w:val="00474987"/>
    <w:rsid w:val="004766A5"/>
    <w:rsid w:val="00476834"/>
    <w:rsid w:val="00477167"/>
    <w:rsid w:val="00480C70"/>
    <w:rsid w:val="00482ADD"/>
    <w:rsid w:val="0048384D"/>
    <w:rsid w:val="00483F9F"/>
    <w:rsid w:val="00486987"/>
    <w:rsid w:val="00486D1C"/>
    <w:rsid w:val="00486E96"/>
    <w:rsid w:val="00487787"/>
    <w:rsid w:val="00487DF0"/>
    <w:rsid w:val="00490295"/>
    <w:rsid w:val="00491BDE"/>
    <w:rsid w:val="004920A8"/>
    <w:rsid w:val="004922C4"/>
    <w:rsid w:val="00492A87"/>
    <w:rsid w:val="00493E8A"/>
    <w:rsid w:val="004951D3"/>
    <w:rsid w:val="004954A5"/>
    <w:rsid w:val="00495FC0"/>
    <w:rsid w:val="00496D12"/>
    <w:rsid w:val="004979C7"/>
    <w:rsid w:val="004979D7"/>
    <w:rsid w:val="004A04A7"/>
    <w:rsid w:val="004A08EA"/>
    <w:rsid w:val="004A159F"/>
    <w:rsid w:val="004A19BA"/>
    <w:rsid w:val="004A1AA8"/>
    <w:rsid w:val="004A2E5F"/>
    <w:rsid w:val="004A319D"/>
    <w:rsid w:val="004A350A"/>
    <w:rsid w:val="004A3915"/>
    <w:rsid w:val="004A3E4A"/>
    <w:rsid w:val="004A4D00"/>
    <w:rsid w:val="004A5BCA"/>
    <w:rsid w:val="004A5D8C"/>
    <w:rsid w:val="004B02EB"/>
    <w:rsid w:val="004B04C0"/>
    <w:rsid w:val="004B08D9"/>
    <w:rsid w:val="004B1250"/>
    <w:rsid w:val="004B1542"/>
    <w:rsid w:val="004B21D5"/>
    <w:rsid w:val="004B25F4"/>
    <w:rsid w:val="004B2C27"/>
    <w:rsid w:val="004B2D0D"/>
    <w:rsid w:val="004B3127"/>
    <w:rsid w:val="004B612C"/>
    <w:rsid w:val="004B67BA"/>
    <w:rsid w:val="004B7A7C"/>
    <w:rsid w:val="004C025C"/>
    <w:rsid w:val="004C1154"/>
    <w:rsid w:val="004C1230"/>
    <w:rsid w:val="004C17E3"/>
    <w:rsid w:val="004C3AB2"/>
    <w:rsid w:val="004C40E9"/>
    <w:rsid w:val="004C466C"/>
    <w:rsid w:val="004C57F8"/>
    <w:rsid w:val="004C6C2E"/>
    <w:rsid w:val="004D16CF"/>
    <w:rsid w:val="004D2070"/>
    <w:rsid w:val="004D22A0"/>
    <w:rsid w:val="004D2B63"/>
    <w:rsid w:val="004D2D08"/>
    <w:rsid w:val="004D2EA7"/>
    <w:rsid w:val="004D31C1"/>
    <w:rsid w:val="004D477D"/>
    <w:rsid w:val="004D487B"/>
    <w:rsid w:val="004D5A3D"/>
    <w:rsid w:val="004D5BCF"/>
    <w:rsid w:val="004D6129"/>
    <w:rsid w:val="004D686C"/>
    <w:rsid w:val="004D72A4"/>
    <w:rsid w:val="004D7900"/>
    <w:rsid w:val="004E11E6"/>
    <w:rsid w:val="004E1EAC"/>
    <w:rsid w:val="004E25B3"/>
    <w:rsid w:val="004E3C9A"/>
    <w:rsid w:val="004E59BA"/>
    <w:rsid w:val="004E5B9B"/>
    <w:rsid w:val="004E7097"/>
    <w:rsid w:val="004E7C8A"/>
    <w:rsid w:val="004F093F"/>
    <w:rsid w:val="004F166E"/>
    <w:rsid w:val="004F1EFC"/>
    <w:rsid w:val="004F2A62"/>
    <w:rsid w:val="004F3128"/>
    <w:rsid w:val="004F38AE"/>
    <w:rsid w:val="004F393F"/>
    <w:rsid w:val="004F3A8E"/>
    <w:rsid w:val="004F553F"/>
    <w:rsid w:val="004F5554"/>
    <w:rsid w:val="004F5ADF"/>
    <w:rsid w:val="004F62B6"/>
    <w:rsid w:val="004F6417"/>
    <w:rsid w:val="004F6C0E"/>
    <w:rsid w:val="004F77A7"/>
    <w:rsid w:val="004F7EBB"/>
    <w:rsid w:val="00500E15"/>
    <w:rsid w:val="00501087"/>
    <w:rsid w:val="005019F0"/>
    <w:rsid w:val="00502D02"/>
    <w:rsid w:val="0050362D"/>
    <w:rsid w:val="00503970"/>
    <w:rsid w:val="00505066"/>
    <w:rsid w:val="0050568A"/>
    <w:rsid w:val="00505898"/>
    <w:rsid w:val="00505B4B"/>
    <w:rsid w:val="00505BF4"/>
    <w:rsid w:val="00506733"/>
    <w:rsid w:val="00507A70"/>
    <w:rsid w:val="0051052C"/>
    <w:rsid w:val="00510B44"/>
    <w:rsid w:val="00510BA8"/>
    <w:rsid w:val="005134CA"/>
    <w:rsid w:val="005141D5"/>
    <w:rsid w:val="00514C75"/>
    <w:rsid w:val="00515709"/>
    <w:rsid w:val="00516503"/>
    <w:rsid w:val="005174DE"/>
    <w:rsid w:val="005175CA"/>
    <w:rsid w:val="00517704"/>
    <w:rsid w:val="00517CA3"/>
    <w:rsid w:val="00520A9C"/>
    <w:rsid w:val="00520E17"/>
    <w:rsid w:val="00521DD4"/>
    <w:rsid w:val="00521E93"/>
    <w:rsid w:val="00521EFB"/>
    <w:rsid w:val="005224C7"/>
    <w:rsid w:val="00522CAB"/>
    <w:rsid w:val="005235AB"/>
    <w:rsid w:val="005239FD"/>
    <w:rsid w:val="00523E31"/>
    <w:rsid w:val="00525365"/>
    <w:rsid w:val="005259F0"/>
    <w:rsid w:val="00525B66"/>
    <w:rsid w:val="00526116"/>
    <w:rsid w:val="00527CF2"/>
    <w:rsid w:val="00527DEE"/>
    <w:rsid w:val="0053090A"/>
    <w:rsid w:val="00530926"/>
    <w:rsid w:val="0053198C"/>
    <w:rsid w:val="0053242D"/>
    <w:rsid w:val="0053547F"/>
    <w:rsid w:val="00537288"/>
    <w:rsid w:val="00537325"/>
    <w:rsid w:val="00537C98"/>
    <w:rsid w:val="005404C5"/>
    <w:rsid w:val="00540556"/>
    <w:rsid w:val="005405D8"/>
    <w:rsid w:val="00542406"/>
    <w:rsid w:val="00542DD7"/>
    <w:rsid w:val="0054630B"/>
    <w:rsid w:val="00546C9F"/>
    <w:rsid w:val="0054768B"/>
    <w:rsid w:val="0055043A"/>
    <w:rsid w:val="00551ECC"/>
    <w:rsid w:val="00552B66"/>
    <w:rsid w:val="005539AE"/>
    <w:rsid w:val="00554256"/>
    <w:rsid w:val="00554A4E"/>
    <w:rsid w:val="005567DF"/>
    <w:rsid w:val="0055694A"/>
    <w:rsid w:val="00560599"/>
    <w:rsid w:val="00560AE2"/>
    <w:rsid w:val="0056105F"/>
    <w:rsid w:val="00561775"/>
    <w:rsid w:val="005620A9"/>
    <w:rsid w:val="00562994"/>
    <w:rsid w:val="00562BFB"/>
    <w:rsid w:val="005658DF"/>
    <w:rsid w:val="00565B56"/>
    <w:rsid w:val="00566882"/>
    <w:rsid w:val="00566B30"/>
    <w:rsid w:val="00566DE5"/>
    <w:rsid w:val="00567D25"/>
    <w:rsid w:val="00567E4B"/>
    <w:rsid w:val="00570580"/>
    <w:rsid w:val="00570E37"/>
    <w:rsid w:val="0057100C"/>
    <w:rsid w:val="0057237D"/>
    <w:rsid w:val="005728C0"/>
    <w:rsid w:val="00573FFF"/>
    <w:rsid w:val="0057434E"/>
    <w:rsid w:val="00574669"/>
    <w:rsid w:val="00574CAC"/>
    <w:rsid w:val="005752EE"/>
    <w:rsid w:val="00576BD2"/>
    <w:rsid w:val="005779EB"/>
    <w:rsid w:val="005830D7"/>
    <w:rsid w:val="0058379B"/>
    <w:rsid w:val="005843F8"/>
    <w:rsid w:val="00584F2D"/>
    <w:rsid w:val="00585929"/>
    <w:rsid w:val="0058765F"/>
    <w:rsid w:val="00587A10"/>
    <w:rsid w:val="005920EA"/>
    <w:rsid w:val="00593691"/>
    <w:rsid w:val="00594641"/>
    <w:rsid w:val="00594768"/>
    <w:rsid w:val="0059513D"/>
    <w:rsid w:val="00595309"/>
    <w:rsid w:val="00595ECE"/>
    <w:rsid w:val="005970C5"/>
    <w:rsid w:val="00597AA2"/>
    <w:rsid w:val="005A1078"/>
    <w:rsid w:val="005A27F3"/>
    <w:rsid w:val="005A2A25"/>
    <w:rsid w:val="005A326D"/>
    <w:rsid w:val="005A5270"/>
    <w:rsid w:val="005A5DBD"/>
    <w:rsid w:val="005A5F01"/>
    <w:rsid w:val="005B1282"/>
    <w:rsid w:val="005B207B"/>
    <w:rsid w:val="005B2BD7"/>
    <w:rsid w:val="005B2C6B"/>
    <w:rsid w:val="005B2CD3"/>
    <w:rsid w:val="005B39B9"/>
    <w:rsid w:val="005B6293"/>
    <w:rsid w:val="005B7E0B"/>
    <w:rsid w:val="005C0B89"/>
    <w:rsid w:val="005C0FC6"/>
    <w:rsid w:val="005C1098"/>
    <w:rsid w:val="005C1E11"/>
    <w:rsid w:val="005C231D"/>
    <w:rsid w:val="005C34E5"/>
    <w:rsid w:val="005C4B50"/>
    <w:rsid w:val="005C5762"/>
    <w:rsid w:val="005C6A42"/>
    <w:rsid w:val="005C6B93"/>
    <w:rsid w:val="005C6EEC"/>
    <w:rsid w:val="005C77FF"/>
    <w:rsid w:val="005C79D0"/>
    <w:rsid w:val="005C7D27"/>
    <w:rsid w:val="005D2198"/>
    <w:rsid w:val="005D26F5"/>
    <w:rsid w:val="005D3654"/>
    <w:rsid w:val="005D3FC3"/>
    <w:rsid w:val="005D5283"/>
    <w:rsid w:val="005D602E"/>
    <w:rsid w:val="005D672F"/>
    <w:rsid w:val="005D7D41"/>
    <w:rsid w:val="005E02F8"/>
    <w:rsid w:val="005E031D"/>
    <w:rsid w:val="005E0B0C"/>
    <w:rsid w:val="005E0EA4"/>
    <w:rsid w:val="005E1349"/>
    <w:rsid w:val="005E30BA"/>
    <w:rsid w:val="005E34F0"/>
    <w:rsid w:val="005E36CC"/>
    <w:rsid w:val="005E3ADC"/>
    <w:rsid w:val="005E4AFA"/>
    <w:rsid w:val="005E4D07"/>
    <w:rsid w:val="005E530F"/>
    <w:rsid w:val="005E733A"/>
    <w:rsid w:val="005E7728"/>
    <w:rsid w:val="005E7821"/>
    <w:rsid w:val="005E7F07"/>
    <w:rsid w:val="005F254F"/>
    <w:rsid w:val="005F29A2"/>
    <w:rsid w:val="005F33B7"/>
    <w:rsid w:val="005F3C7D"/>
    <w:rsid w:val="005F4FA9"/>
    <w:rsid w:val="005F538E"/>
    <w:rsid w:val="005F652C"/>
    <w:rsid w:val="005F69ED"/>
    <w:rsid w:val="005F7237"/>
    <w:rsid w:val="005F7353"/>
    <w:rsid w:val="005F7CAC"/>
    <w:rsid w:val="00600645"/>
    <w:rsid w:val="006013C7"/>
    <w:rsid w:val="00601D74"/>
    <w:rsid w:val="0060273E"/>
    <w:rsid w:val="00602906"/>
    <w:rsid w:val="0060303C"/>
    <w:rsid w:val="006036CD"/>
    <w:rsid w:val="0060424D"/>
    <w:rsid w:val="0061007A"/>
    <w:rsid w:val="0061198F"/>
    <w:rsid w:val="006120BB"/>
    <w:rsid w:val="006126BF"/>
    <w:rsid w:val="0061312E"/>
    <w:rsid w:val="0061324D"/>
    <w:rsid w:val="006138B8"/>
    <w:rsid w:val="00613E68"/>
    <w:rsid w:val="0061671E"/>
    <w:rsid w:val="00617318"/>
    <w:rsid w:val="006213B1"/>
    <w:rsid w:val="00621717"/>
    <w:rsid w:val="00622AEE"/>
    <w:rsid w:val="00622CB3"/>
    <w:rsid w:val="00623BB5"/>
    <w:rsid w:val="00623CF8"/>
    <w:rsid w:val="00624BA8"/>
    <w:rsid w:val="006250C9"/>
    <w:rsid w:val="006252C4"/>
    <w:rsid w:val="00626099"/>
    <w:rsid w:val="00626C56"/>
    <w:rsid w:val="00626C78"/>
    <w:rsid w:val="006273D6"/>
    <w:rsid w:val="00627FDC"/>
    <w:rsid w:val="00630D87"/>
    <w:rsid w:val="00632AE0"/>
    <w:rsid w:val="00633745"/>
    <w:rsid w:val="00634529"/>
    <w:rsid w:val="00634D79"/>
    <w:rsid w:val="0063506F"/>
    <w:rsid w:val="00637772"/>
    <w:rsid w:val="00640181"/>
    <w:rsid w:val="00640195"/>
    <w:rsid w:val="0064045D"/>
    <w:rsid w:val="00640829"/>
    <w:rsid w:val="00640F05"/>
    <w:rsid w:val="0064109B"/>
    <w:rsid w:val="006423C3"/>
    <w:rsid w:val="0064274F"/>
    <w:rsid w:val="00642BCD"/>
    <w:rsid w:val="00642ECB"/>
    <w:rsid w:val="006431C8"/>
    <w:rsid w:val="00643446"/>
    <w:rsid w:val="00644134"/>
    <w:rsid w:val="006449DA"/>
    <w:rsid w:val="00644BF0"/>
    <w:rsid w:val="00645CD2"/>
    <w:rsid w:val="00645FC8"/>
    <w:rsid w:val="00646CFF"/>
    <w:rsid w:val="006503D8"/>
    <w:rsid w:val="00650C39"/>
    <w:rsid w:val="00651685"/>
    <w:rsid w:val="00652575"/>
    <w:rsid w:val="006526FC"/>
    <w:rsid w:val="00653254"/>
    <w:rsid w:val="00653590"/>
    <w:rsid w:val="0065372E"/>
    <w:rsid w:val="00653834"/>
    <w:rsid w:val="00653BB1"/>
    <w:rsid w:val="00654195"/>
    <w:rsid w:val="006546A1"/>
    <w:rsid w:val="00655780"/>
    <w:rsid w:val="00656555"/>
    <w:rsid w:val="00656720"/>
    <w:rsid w:val="00661D34"/>
    <w:rsid w:val="00662549"/>
    <w:rsid w:val="00662F7E"/>
    <w:rsid w:val="006631BD"/>
    <w:rsid w:val="006640FD"/>
    <w:rsid w:val="006644D8"/>
    <w:rsid w:val="00664E09"/>
    <w:rsid w:val="0066522F"/>
    <w:rsid w:val="00665436"/>
    <w:rsid w:val="00665D46"/>
    <w:rsid w:val="00666AEE"/>
    <w:rsid w:val="00666C49"/>
    <w:rsid w:val="00666ECA"/>
    <w:rsid w:val="006679B5"/>
    <w:rsid w:val="00670893"/>
    <w:rsid w:val="00671C3F"/>
    <w:rsid w:val="00676D93"/>
    <w:rsid w:val="006774A1"/>
    <w:rsid w:val="006813B6"/>
    <w:rsid w:val="00682826"/>
    <w:rsid w:val="006834D3"/>
    <w:rsid w:val="006849C4"/>
    <w:rsid w:val="00684BA9"/>
    <w:rsid w:val="006854A7"/>
    <w:rsid w:val="0068595B"/>
    <w:rsid w:val="00686D40"/>
    <w:rsid w:val="006871D2"/>
    <w:rsid w:val="006875A3"/>
    <w:rsid w:val="006875DC"/>
    <w:rsid w:val="006878ED"/>
    <w:rsid w:val="00690710"/>
    <w:rsid w:val="00690D00"/>
    <w:rsid w:val="00690D89"/>
    <w:rsid w:val="006913D4"/>
    <w:rsid w:val="006916EC"/>
    <w:rsid w:val="00691E91"/>
    <w:rsid w:val="00692FE6"/>
    <w:rsid w:val="00693019"/>
    <w:rsid w:val="00693AE9"/>
    <w:rsid w:val="00694622"/>
    <w:rsid w:val="006A0B6B"/>
    <w:rsid w:val="006A12FA"/>
    <w:rsid w:val="006A3D91"/>
    <w:rsid w:val="006A43F9"/>
    <w:rsid w:val="006A50C9"/>
    <w:rsid w:val="006A520C"/>
    <w:rsid w:val="006A5896"/>
    <w:rsid w:val="006B01D2"/>
    <w:rsid w:val="006B04CB"/>
    <w:rsid w:val="006B0886"/>
    <w:rsid w:val="006B1941"/>
    <w:rsid w:val="006B1B39"/>
    <w:rsid w:val="006B32E2"/>
    <w:rsid w:val="006B3468"/>
    <w:rsid w:val="006B46A4"/>
    <w:rsid w:val="006B5D75"/>
    <w:rsid w:val="006B6DED"/>
    <w:rsid w:val="006C0377"/>
    <w:rsid w:val="006C03AB"/>
    <w:rsid w:val="006C0F3E"/>
    <w:rsid w:val="006C17BF"/>
    <w:rsid w:val="006C1F27"/>
    <w:rsid w:val="006C2040"/>
    <w:rsid w:val="006C3306"/>
    <w:rsid w:val="006C60D5"/>
    <w:rsid w:val="006C6409"/>
    <w:rsid w:val="006C7FAA"/>
    <w:rsid w:val="006D0B33"/>
    <w:rsid w:val="006D11C8"/>
    <w:rsid w:val="006D1E64"/>
    <w:rsid w:val="006D2551"/>
    <w:rsid w:val="006D28CA"/>
    <w:rsid w:val="006D2FCF"/>
    <w:rsid w:val="006D3CCD"/>
    <w:rsid w:val="006D3F9B"/>
    <w:rsid w:val="006D721B"/>
    <w:rsid w:val="006E33E4"/>
    <w:rsid w:val="006E3889"/>
    <w:rsid w:val="006E4AC1"/>
    <w:rsid w:val="006E5A2A"/>
    <w:rsid w:val="006E5B73"/>
    <w:rsid w:val="006E666A"/>
    <w:rsid w:val="006E69B7"/>
    <w:rsid w:val="006E75E3"/>
    <w:rsid w:val="006F25C7"/>
    <w:rsid w:val="006F2DB3"/>
    <w:rsid w:val="006F347B"/>
    <w:rsid w:val="006F3D91"/>
    <w:rsid w:val="006F5175"/>
    <w:rsid w:val="006F61E5"/>
    <w:rsid w:val="006F66D5"/>
    <w:rsid w:val="006F7055"/>
    <w:rsid w:val="00700676"/>
    <w:rsid w:val="0070128A"/>
    <w:rsid w:val="007020CF"/>
    <w:rsid w:val="007027AE"/>
    <w:rsid w:val="00702B8C"/>
    <w:rsid w:val="00702F2F"/>
    <w:rsid w:val="0070354E"/>
    <w:rsid w:val="00704459"/>
    <w:rsid w:val="00707767"/>
    <w:rsid w:val="00707E8C"/>
    <w:rsid w:val="00710C77"/>
    <w:rsid w:val="007111EB"/>
    <w:rsid w:val="00712122"/>
    <w:rsid w:val="007126BD"/>
    <w:rsid w:val="00712A18"/>
    <w:rsid w:val="00712A49"/>
    <w:rsid w:val="00712F9D"/>
    <w:rsid w:val="0071378D"/>
    <w:rsid w:val="00714A18"/>
    <w:rsid w:val="00714A3E"/>
    <w:rsid w:val="00714A68"/>
    <w:rsid w:val="00715C6A"/>
    <w:rsid w:val="00716229"/>
    <w:rsid w:val="007179E8"/>
    <w:rsid w:val="00717AA5"/>
    <w:rsid w:val="00721832"/>
    <w:rsid w:val="00722356"/>
    <w:rsid w:val="007225FC"/>
    <w:rsid w:val="00722B79"/>
    <w:rsid w:val="00724090"/>
    <w:rsid w:val="00725041"/>
    <w:rsid w:val="007255D3"/>
    <w:rsid w:val="00726772"/>
    <w:rsid w:val="00727DCD"/>
    <w:rsid w:val="00730DB5"/>
    <w:rsid w:val="0073138A"/>
    <w:rsid w:val="0073432E"/>
    <w:rsid w:val="007375B4"/>
    <w:rsid w:val="0074150B"/>
    <w:rsid w:val="00741B08"/>
    <w:rsid w:val="0074228E"/>
    <w:rsid w:val="007467B1"/>
    <w:rsid w:val="007474BA"/>
    <w:rsid w:val="007475F2"/>
    <w:rsid w:val="007509B1"/>
    <w:rsid w:val="00752360"/>
    <w:rsid w:val="00753367"/>
    <w:rsid w:val="00755407"/>
    <w:rsid w:val="0075563C"/>
    <w:rsid w:val="00755E8F"/>
    <w:rsid w:val="007561E0"/>
    <w:rsid w:val="007566F4"/>
    <w:rsid w:val="0076011A"/>
    <w:rsid w:val="00760439"/>
    <w:rsid w:val="0076064A"/>
    <w:rsid w:val="00761778"/>
    <w:rsid w:val="00761DD0"/>
    <w:rsid w:val="00762076"/>
    <w:rsid w:val="00762667"/>
    <w:rsid w:val="00762674"/>
    <w:rsid w:val="007643C6"/>
    <w:rsid w:val="00766062"/>
    <w:rsid w:val="0076613F"/>
    <w:rsid w:val="007662EB"/>
    <w:rsid w:val="007701A7"/>
    <w:rsid w:val="00770BFD"/>
    <w:rsid w:val="00771892"/>
    <w:rsid w:val="00771F80"/>
    <w:rsid w:val="00772665"/>
    <w:rsid w:val="00773545"/>
    <w:rsid w:val="00773A43"/>
    <w:rsid w:val="00773D42"/>
    <w:rsid w:val="0077520C"/>
    <w:rsid w:val="0077580F"/>
    <w:rsid w:val="00776DEB"/>
    <w:rsid w:val="007774F8"/>
    <w:rsid w:val="00777C6C"/>
    <w:rsid w:val="00777DE8"/>
    <w:rsid w:val="00780298"/>
    <w:rsid w:val="00781351"/>
    <w:rsid w:val="00782C2E"/>
    <w:rsid w:val="00785042"/>
    <w:rsid w:val="00785385"/>
    <w:rsid w:val="007863FC"/>
    <w:rsid w:val="0078724E"/>
    <w:rsid w:val="0078763D"/>
    <w:rsid w:val="00791874"/>
    <w:rsid w:val="007921D3"/>
    <w:rsid w:val="00792D4E"/>
    <w:rsid w:val="00796376"/>
    <w:rsid w:val="007964FE"/>
    <w:rsid w:val="007971E0"/>
    <w:rsid w:val="007A0ADC"/>
    <w:rsid w:val="007A0B64"/>
    <w:rsid w:val="007A14BD"/>
    <w:rsid w:val="007A32E3"/>
    <w:rsid w:val="007A4292"/>
    <w:rsid w:val="007A454B"/>
    <w:rsid w:val="007A68A7"/>
    <w:rsid w:val="007A7CB5"/>
    <w:rsid w:val="007B069C"/>
    <w:rsid w:val="007B0CC2"/>
    <w:rsid w:val="007B0E07"/>
    <w:rsid w:val="007B0F60"/>
    <w:rsid w:val="007B2A54"/>
    <w:rsid w:val="007B31E5"/>
    <w:rsid w:val="007B39BD"/>
    <w:rsid w:val="007B4518"/>
    <w:rsid w:val="007B498A"/>
    <w:rsid w:val="007B4EE2"/>
    <w:rsid w:val="007B562A"/>
    <w:rsid w:val="007B610A"/>
    <w:rsid w:val="007B634A"/>
    <w:rsid w:val="007B6A35"/>
    <w:rsid w:val="007B6FD0"/>
    <w:rsid w:val="007B7210"/>
    <w:rsid w:val="007B7BE7"/>
    <w:rsid w:val="007B7CBB"/>
    <w:rsid w:val="007B7FB6"/>
    <w:rsid w:val="007C1915"/>
    <w:rsid w:val="007C1E5B"/>
    <w:rsid w:val="007C2AA5"/>
    <w:rsid w:val="007C314A"/>
    <w:rsid w:val="007C3CEA"/>
    <w:rsid w:val="007C7F62"/>
    <w:rsid w:val="007D574B"/>
    <w:rsid w:val="007D6436"/>
    <w:rsid w:val="007D7967"/>
    <w:rsid w:val="007D7CD0"/>
    <w:rsid w:val="007E0B9A"/>
    <w:rsid w:val="007E1045"/>
    <w:rsid w:val="007E254E"/>
    <w:rsid w:val="007E2896"/>
    <w:rsid w:val="007E301B"/>
    <w:rsid w:val="007E5933"/>
    <w:rsid w:val="007E5B91"/>
    <w:rsid w:val="007F01E7"/>
    <w:rsid w:val="007F09A7"/>
    <w:rsid w:val="007F0FBC"/>
    <w:rsid w:val="007F1295"/>
    <w:rsid w:val="007F1BA0"/>
    <w:rsid w:val="007F20E2"/>
    <w:rsid w:val="007F2AD1"/>
    <w:rsid w:val="007F2DBD"/>
    <w:rsid w:val="007F3233"/>
    <w:rsid w:val="007F3314"/>
    <w:rsid w:val="007F3757"/>
    <w:rsid w:val="007F37D9"/>
    <w:rsid w:val="007F38D6"/>
    <w:rsid w:val="007F4298"/>
    <w:rsid w:val="007F5398"/>
    <w:rsid w:val="007F56C7"/>
    <w:rsid w:val="007F5F1C"/>
    <w:rsid w:val="007F66C8"/>
    <w:rsid w:val="007F7A49"/>
    <w:rsid w:val="00800211"/>
    <w:rsid w:val="00800C6D"/>
    <w:rsid w:val="0080152E"/>
    <w:rsid w:val="00802B8D"/>
    <w:rsid w:val="00802D6C"/>
    <w:rsid w:val="00803987"/>
    <w:rsid w:val="0080422B"/>
    <w:rsid w:val="00805B29"/>
    <w:rsid w:val="00805E5D"/>
    <w:rsid w:val="008067B2"/>
    <w:rsid w:val="00806A8D"/>
    <w:rsid w:val="00807605"/>
    <w:rsid w:val="0080763B"/>
    <w:rsid w:val="00810AEC"/>
    <w:rsid w:val="008111C3"/>
    <w:rsid w:val="008119DB"/>
    <w:rsid w:val="00812BE0"/>
    <w:rsid w:val="008135A3"/>
    <w:rsid w:val="00816DFD"/>
    <w:rsid w:val="008172D4"/>
    <w:rsid w:val="00817484"/>
    <w:rsid w:val="00817BA1"/>
    <w:rsid w:val="0082029C"/>
    <w:rsid w:val="00820F37"/>
    <w:rsid w:val="008216A4"/>
    <w:rsid w:val="008222A7"/>
    <w:rsid w:val="00825731"/>
    <w:rsid w:val="00826B61"/>
    <w:rsid w:val="00826F2A"/>
    <w:rsid w:val="00827189"/>
    <w:rsid w:val="00830EE6"/>
    <w:rsid w:val="00831603"/>
    <w:rsid w:val="0083171F"/>
    <w:rsid w:val="008318B9"/>
    <w:rsid w:val="0083254F"/>
    <w:rsid w:val="0083294A"/>
    <w:rsid w:val="00832B76"/>
    <w:rsid w:val="00833982"/>
    <w:rsid w:val="008340D5"/>
    <w:rsid w:val="00834B84"/>
    <w:rsid w:val="00835008"/>
    <w:rsid w:val="00835237"/>
    <w:rsid w:val="0083566D"/>
    <w:rsid w:val="00835F42"/>
    <w:rsid w:val="00836148"/>
    <w:rsid w:val="008367D9"/>
    <w:rsid w:val="0084154C"/>
    <w:rsid w:val="00841EE1"/>
    <w:rsid w:val="00841FF9"/>
    <w:rsid w:val="008424D8"/>
    <w:rsid w:val="00842779"/>
    <w:rsid w:val="00842D41"/>
    <w:rsid w:val="00842F41"/>
    <w:rsid w:val="008461BF"/>
    <w:rsid w:val="00847C3D"/>
    <w:rsid w:val="00851F50"/>
    <w:rsid w:val="00851FC4"/>
    <w:rsid w:val="00852951"/>
    <w:rsid w:val="00853083"/>
    <w:rsid w:val="00854156"/>
    <w:rsid w:val="00854BD9"/>
    <w:rsid w:val="00854D1A"/>
    <w:rsid w:val="00856155"/>
    <w:rsid w:val="00857FFB"/>
    <w:rsid w:val="008612DB"/>
    <w:rsid w:val="0086155D"/>
    <w:rsid w:val="008617B2"/>
    <w:rsid w:val="00861BF4"/>
    <w:rsid w:val="00862444"/>
    <w:rsid w:val="008627FA"/>
    <w:rsid w:val="00862974"/>
    <w:rsid w:val="008637D8"/>
    <w:rsid w:val="00863CDE"/>
    <w:rsid w:val="00864351"/>
    <w:rsid w:val="00864FD7"/>
    <w:rsid w:val="0086585A"/>
    <w:rsid w:val="008658AC"/>
    <w:rsid w:val="008659B7"/>
    <w:rsid w:val="00865D56"/>
    <w:rsid w:val="0086649D"/>
    <w:rsid w:val="008673BE"/>
    <w:rsid w:val="0086777D"/>
    <w:rsid w:val="008707CA"/>
    <w:rsid w:val="0087142E"/>
    <w:rsid w:val="00871855"/>
    <w:rsid w:val="008724F9"/>
    <w:rsid w:val="00872700"/>
    <w:rsid w:val="008731D4"/>
    <w:rsid w:val="00873259"/>
    <w:rsid w:val="008732F9"/>
    <w:rsid w:val="00873B52"/>
    <w:rsid w:val="00874426"/>
    <w:rsid w:val="00874F2B"/>
    <w:rsid w:val="00875050"/>
    <w:rsid w:val="00875846"/>
    <w:rsid w:val="00875DC4"/>
    <w:rsid w:val="008760A6"/>
    <w:rsid w:val="008778DB"/>
    <w:rsid w:val="00877A7D"/>
    <w:rsid w:val="00877F07"/>
    <w:rsid w:val="00880167"/>
    <w:rsid w:val="00881B31"/>
    <w:rsid w:val="00882160"/>
    <w:rsid w:val="00882BB2"/>
    <w:rsid w:val="00883755"/>
    <w:rsid w:val="00884391"/>
    <w:rsid w:val="0088462E"/>
    <w:rsid w:val="00884A64"/>
    <w:rsid w:val="00885B79"/>
    <w:rsid w:val="00886775"/>
    <w:rsid w:val="00887B8E"/>
    <w:rsid w:val="00890119"/>
    <w:rsid w:val="00892359"/>
    <w:rsid w:val="00893849"/>
    <w:rsid w:val="008943F7"/>
    <w:rsid w:val="0089481F"/>
    <w:rsid w:val="00894F00"/>
    <w:rsid w:val="008A0FED"/>
    <w:rsid w:val="008A2237"/>
    <w:rsid w:val="008A2C83"/>
    <w:rsid w:val="008A3995"/>
    <w:rsid w:val="008A4B43"/>
    <w:rsid w:val="008A4B87"/>
    <w:rsid w:val="008A61DA"/>
    <w:rsid w:val="008A6466"/>
    <w:rsid w:val="008A7C58"/>
    <w:rsid w:val="008B08C8"/>
    <w:rsid w:val="008B09D1"/>
    <w:rsid w:val="008B0A4C"/>
    <w:rsid w:val="008B13A8"/>
    <w:rsid w:val="008B271A"/>
    <w:rsid w:val="008B36B4"/>
    <w:rsid w:val="008B37D5"/>
    <w:rsid w:val="008B46C3"/>
    <w:rsid w:val="008B4E0D"/>
    <w:rsid w:val="008B6B78"/>
    <w:rsid w:val="008B7567"/>
    <w:rsid w:val="008C0834"/>
    <w:rsid w:val="008C0D56"/>
    <w:rsid w:val="008C1064"/>
    <w:rsid w:val="008C1B0A"/>
    <w:rsid w:val="008C37E1"/>
    <w:rsid w:val="008C52A5"/>
    <w:rsid w:val="008C5713"/>
    <w:rsid w:val="008C6F35"/>
    <w:rsid w:val="008C7C2B"/>
    <w:rsid w:val="008D05D6"/>
    <w:rsid w:val="008D0B08"/>
    <w:rsid w:val="008D0CB5"/>
    <w:rsid w:val="008D2668"/>
    <w:rsid w:val="008D2744"/>
    <w:rsid w:val="008D2AA1"/>
    <w:rsid w:val="008D3C21"/>
    <w:rsid w:val="008D4A3A"/>
    <w:rsid w:val="008D6C24"/>
    <w:rsid w:val="008D6DF7"/>
    <w:rsid w:val="008D74CF"/>
    <w:rsid w:val="008E060D"/>
    <w:rsid w:val="008E0685"/>
    <w:rsid w:val="008E0FA2"/>
    <w:rsid w:val="008E1028"/>
    <w:rsid w:val="008E1098"/>
    <w:rsid w:val="008E56D2"/>
    <w:rsid w:val="008E5C22"/>
    <w:rsid w:val="008E6ACD"/>
    <w:rsid w:val="008E7D9D"/>
    <w:rsid w:val="008F068E"/>
    <w:rsid w:val="008F11BD"/>
    <w:rsid w:val="008F1220"/>
    <w:rsid w:val="008F1E03"/>
    <w:rsid w:val="008F2C62"/>
    <w:rsid w:val="008F3C56"/>
    <w:rsid w:val="008F46C4"/>
    <w:rsid w:val="008F4782"/>
    <w:rsid w:val="008F6092"/>
    <w:rsid w:val="008F750F"/>
    <w:rsid w:val="009003E5"/>
    <w:rsid w:val="0090040E"/>
    <w:rsid w:val="0090046C"/>
    <w:rsid w:val="009009B8"/>
    <w:rsid w:val="00900EF8"/>
    <w:rsid w:val="009024E0"/>
    <w:rsid w:val="00902A4A"/>
    <w:rsid w:val="00902F36"/>
    <w:rsid w:val="009048AE"/>
    <w:rsid w:val="009051E4"/>
    <w:rsid w:val="00905CD3"/>
    <w:rsid w:val="00906A5A"/>
    <w:rsid w:val="00906B6B"/>
    <w:rsid w:val="00907323"/>
    <w:rsid w:val="00907819"/>
    <w:rsid w:val="00907909"/>
    <w:rsid w:val="0091156D"/>
    <w:rsid w:val="00911A11"/>
    <w:rsid w:val="00912C97"/>
    <w:rsid w:val="0091318D"/>
    <w:rsid w:val="00915F22"/>
    <w:rsid w:val="009165A6"/>
    <w:rsid w:val="009165E7"/>
    <w:rsid w:val="00916E85"/>
    <w:rsid w:val="00917233"/>
    <w:rsid w:val="009201EF"/>
    <w:rsid w:val="00920BA3"/>
    <w:rsid w:val="00921BDE"/>
    <w:rsid w:val="00921C8C"/>
    <w:rsid w:val="00922A28"/>
    <w:rsid w:val="009235BA"/>
    <w:rsid w:val="009246F8"/>
    <w:rsid w:val="009257E4"/>
    <w:rsid w:val="009258FF"/>
    <w:rsid w:val="00926333"/>
    <w:rsid w:val="009269B8"/>
    <w:rsid w:val="00926D61"/>
    <w:rsid w:val="00926E21"/>
    <w:rsid w:val="00926E77"/>
    <w:rsid w:val="00930B70"/>
    <w:rsid w:val="00931737"/>
    <w:rsid w:val="00933132"/>
    <w:rsid w:val="00933D86"/>
    <w:rsid w:val="00933F67"/>
    <w:rsid w:val="00934711"/>
    <w:rsid w:val="00935711"/>
    <w:rsid w:val="0093577E"/>
    <w:rsid w:val="00935804"/>
    <w:rsid w:val="00935836"/>
    <w:rsid w:val="00935905"/>
    <w:rsid w:val="009363B0"/>
    <w:rsid w:val="0093777D"/>
    <w:rsid w:val="0094021D"/>
    <w:rsid w:val="009407AF"/>
    <w:rsid w:val="00940B49"/>
    <w:rsid w:val="0094159E"/>
    <w:rsid w:val="00943A09"/>
    <w:rsid w:val="00943C3F"/>
    <w:rsid w:val="00943D62"/>
    <w:rsid w:val="00944372"/>
    <w:rsid w:val="00944558"/>
    <w:rsid w:val="00944607"/>
    <w:rsid w:val="009447A7"/>
    <w:rsid w:val="00944E31"/>
    <w:rsid w:val="00945350"/>
    <w:rsid w:val="00945E8E"/>
    <w:rsid w:val="00950376"/>
    <w:rsid w:val="00950758"/>
    <w:rsid w:val="00951079"/>
    <w:rsid w:val="009512AC"/>
    <w:rsid w:val="00952683"/>
    <w:rsid w:val="009528CC"/>
    <w:rsid w:val="009533EE"/>
    <w:rsid w:val="00954136"/>
    <w:rsid w:val="0095418A"/>
    <w:rsid w:val="00954207"/>
    <w:rsid w:val="00954E64"/>
    <w:rsid w:val="00955539"/>
    <w:rsid w:val="0095798D"/>
    <w:rsid w:val="00960C54"/>
    <w:rsid w:val="00961BFB"/>
    <w:rsid w:val="00962413"/>
    <w:rsid w:val="00962602"/>
    <w:rsid w:val="00964B1E"/>
    <w:rsid w:val="00965B62"/>
    <w:rsid w:val="00965BFA"/>
    <w:rsid w:val="00966A79"/>
    <w:rsid w:val="00966CC2"/>
    <w:rsid w:val="00967D9A"/>
    <w:rsid w:val="00967DE4"/>
    <w:rsid w:val="00970BA7"/>
    <w:rsid w:val="00971703"/>
    <w:rsid w:val="00971EB2"/>
    <w:rsid w:val="00972BB5"/>
    <w:rsid w:val="009733E3"/>
    <w:rsid w:val="009741A5"/>
    <w:rsid w:val="00974385"/>
    <w:rsid w:val="009755A7"/>
    <w:rsid w:val="00975E4F"/>
    <w:rsid w:val="009773DF"/>
    <w:rsid w:val="009803E1"/>
    <w:rsid w:val="0098045E"/>
    <w:rsid w:val="009809D8"/>
    <w:rsid w:val="00982046"/>
    <w:rsid w:val="00982586"/>
    <w:rsid w:val="00983D41"/>
    <w:rsid w:val="00983F68"/>
    <w:rsid w:val="009852C9"/>
    <w:rsid w:val="00985872"/>
    <w:rsid w:val="00986D79"/>
    <w:rsid w:val="00987001"/>
    <w:rsid w:val="009909BD"/>
    <w:rsid w:val="00991765"/>
    <w:rsid w:val="009924A9"/>
    <w:rsid w:val="00993EE4"/>
    <w:rsid w:val="00996575"/>
    <w:rsid w:val="009967C1"/>
    <w:rsid w:val="00996C6B"/>
    <w:rsid w:val="00997336"/>
    <w:rsid w:val="009A08BA"/>
    <w:rsid w:val="009A1508"/>
    <w:rsid w:val="009A1986"/>
    <w:rsid w:val="009A2D3F"/>
    <w:rsid w:val="009A3808"/>
    <w:rsid w:val="009A4FD7"/>
    <w:rsid w:val="009A56E2"/>
    <w:rsid w:val="009A577A"/>
    <w:rsid w:val="009A613B"/>
    <w:rsid w:val="009A7A4F"/>
    <w:rsid w:val="009B1182"/>
    <w:rsid w:val="009B235C"/>
    <w:rsid w:val="009B2673"/>
    <w:rsid w:val="009B2A77"/>
    <w:rsid w:val="009B2E87"/>
    <w:rsid w:val="009B3752"/>
    <w:rsid w:val="009B4732"/>
    <w:rsid w:val="009B4DAB"/>
    <w:rsid w:val="009B4EB3"/>
    <w:rsid w:val="009B56EA"/>
    <w:rsid w:val="009B5AE7"/>
    <w:rsid w:val="009B6010"/>
    <w:rsid w:val="009B6037"/>
    <w:rsid w:val="009B668D"/>
    <w:rsid w:val="009C0101"/>
    <w:rsid w:val="009C0548"/>
    <w:rsid w:val="009C084E"/>
    <w:rsid w:val="009C11B1"/>
    <w:rsid w:val="009C1667"/>
    <w:rsid w:val="009C1DCA"/>
    <w:rsid w:val="009C1FA1"/>
    <w:rsid w:val="009C2A9F"/>
    <w:rsid w:val="009C37C3"/>
    <w:rsid w:val="009C38C0"/>
    <w:rsid w:val="009C414D"/>
    <w:rsid w:val="009C5441"/>
    <w:rsid w:val="009C54E6"/>
    <w:rsid w:val="009C5847"/>
    <w:rsid w:val="009C6871"/>
    <w:rsid w:val="009C6927"/>
    <w:rsid w:val="009C783E"/>
    <w:rsid w:val="009C7A61"/>
    <w:rsid w:val="009C7EE7"/>
    <w:rsid w:val="009D37EB"/>
    <w:rsid w:val="009D4144"/>
    <w:rsid w:val="009D43E3"/>
    <w:rsid w:val="009D4516"/>
    <w:rsid w:val="009D47DA"/>
    <w:rsid w:val="009D5C17"/>
    <w:rsid w:val="009D737D"/>
    <w:rsid w:val="009D760F"/>
    <w:rsid w:val="009D791D"/>
    <w:rsid w:val="009D7A6F"/>
    <w:rsid w:val="009D7DDF"/>
    <w:rsid w:val="009E0DF3"/>
    <w:rsid w:val="009E0FB4"/>
    <w:rsid w:val="009E1765"/>
    <w:rsid w:val="009E1F3F"/>
    <w:rsid w:val="009E310F"/>
    <w:rsid w:val="009E3213"/>
    <w:rsid w:val="009E47FA"/>
    <w:rsid w:val="009E4A01"/>
    <w:rsid w:val="009E56B7"/>
    <w:rsid w:val="009E634B"/>
    <w:rsid w:val="009E6706"/>
    <w:rsid w:val="009E693E"/>
    <w:rsid w:val="009E6E03"/>
    <w:rsid w:val="009F06A2"/>
    <w:rsid w:val="009F1DD9"/>
    <w:rsid w:val="009F2709"/>
    <w:rsid w:val="009F35C5"/>
    <w:rsid w:val="009F4A2E"/>
    <w:rsid w:val="009F4A4C"/>
    <w:rsid w:val="009F4E46"/>
    <w:rsid w:val="009F532F"/>
    <w:rsid w:val="009F570D"/>
    <w:rsid w:val="009F62DE"/>
    <w:rsid w:val="009F6D01"/>
    <w:rsid w:val="00A001BD"/>
    <w:rsid w:val="00A00361"/>
    <w:rsid w:val="00A00369"/>
    <w:rsid w:val="00A0180A"/>
    <w:rsid w:val="00A025AA"/>
    <w:rsid w:val="00A02B3E"/>
    <w:rsid w:val="00A046F3"/>
    <w:rsid w:val="00A05544"/>
    <w:rsid w:val="00A1090A"/>
    <w:rsid w:val="00A11CC5"/>
    <w:rsid w:val="00A141BC"/>
    <w:rsid w:val="00A14605"/>
    <w:rsid w:val="00A14B2B"/>
    <w:rsid w:val="00A15A4A"/>
    <w:rsid w:val="00A162F2"/>
    <w:rsid w:val="00A17705"/>
    <w:rsid w:val="00A1777D"/>
    <w:rsid w:val="00A17BA1"/>
    <w:rsid w:val="00A17EB3"/>
    <w:rsid w:val="00A213B9"/>
    <w:rsid w:val="00A22D4D"/>
    <w:rsid w:val="00A23635"/>
    <w:rsid w:val="00A244ED"/>
    <w:rsid w:val="00A2564B"/>
    <w:rsid w:val="00A25A4F"/>
    <w:rsid w:val="00A265F6"/>
    <w:rsid w:val="00A2663A"/>
    <w:rsid w:val="00A27106"/>
    <w:rsid w:val="00A27B7E"/>
    <w:rsid w:val="00A27CDF"/>
    <w:rsid w:val="00A306B2"/>
    <w:rsid w:val="00A3290A"/>
    <w:rsid w:val="00A33722"/>
    <w:rsid w:val="00A339E1"/>
    <w:rsid w:val="00A33A3B"/>
    <w:rsid w:val="00A33DCA"/>
    <w:rsid w:val="00A33EED"/>
    <w:rsid w:val="00A34206"/>
    <w:rsid w:val="00A357EC"/>
    <w:rsid w:val="00A35C84"/>
    <w:rsid w:val="00A35D6D"/>
    <w:rsid w:val="00A36D21"/>
    <w:rsid w:val="00A377C2"/>
    <w:rsid w:val="00A37CFA"/>
    <w:rsid w:val="00A406BE"/>
    <w:rsid w:val="00A4138B"/>
    <w:rsid w:val="00A41C45"/>
    <w:rsid w:val="00A44D71"/>
    <w:rsid w:val="00A45C41"/>
    <w:rsid w:val="00A46628"/>
    <w:rsid w:val="00A46654"/>
    <w:rsid w:val="00A46864"/>
    <w:rsid w:val="00A52BFD"/>
    <w:rsid w:val="00A530FE"/>
    <w:rsid w:val="00A53E22"/>
    <w:rsid w:val="00A55969"/>
    <w:rsid w:val="00A55D17"/>
    <w:rsid w:val="00A57422"/>
    <w:rsid w:val="00A57F9C"/>
    <w:rsid w:val="00A60C3E"/>
    <w:rsid w:val="00A612A7"/>
    <w:rsid w:val="00A62472"/>
    <w:rsid w:val="00A62A0A"/>
    <w:rsid w:val="00A62AED"/>
    <w:rsid w:val="00A62CF6"/>
    <w:rsid w:val="00A63CEE"/>
    <w:rsid w:val="00A63DFE"/>
    <w:rsid w:val="00A640BB"/>
    <w:rsid w:val="00A64574"/>
    <w:rsid w:val="00A6519C"/>
    <w:rsid w:val="00A65BF5"/>
    <w:rsid w:val="00A66832"/>
    <w:rsid w:val="00A67152"/>
    <w:rsid w:val="00A67314"/>
    <w:rsid w:val="00A67593"/>
    <w:rsid w:val="00A70060"/>
    <w:rsid w:val="00A701A8"/>
    <w:rsid w:val="00A71C54"/>
    <w:rsid w:val="00A740FE"/>
    <w:rsid w:val="00A750AC"/>
    <w:rsid w:val="00A7553B"/>
    <w:rsid w:val="00A758D3"/>
    <w:rsid w:val="00A76136"/>
    <w:rsid w:val="00A76A7C"/>
    <w:rsid w:val="00A76B20"/>
    <w:rsid w:val="00A77B1F"/>
    <w:rsid w:val="00A77B98"/>
    <w:rsid w:val="00A77EA1"/>
    <w:rsid w:val="00A8054A"/>
    <w:rsid w:val="00A817A6"/>
    <w:rsid w:val="00A81C30"/>
    <w:rsid w:val="00A82322"/>
    <w:rsid w:val="00A82DB2"/>
    <w:rsid w:val="00A83833"/>
    <w:rsid w:val="00A83ADD"/>
    <w:rsid w:val="00A84D0C"/>
    <w:rsid w:val="00A85424"/>
    <w:rsid w:val="00A9018E"/>
    <w:rsid w:val="00A906C2"/>
    <w:rsid w:val="00A90C04"/>
    <w:rsid w:val="00A90EDD"/>
    <w:rsid w:val="00A9186C"/>
    <w:rsid w:val="00A91A40"/>
    <w:rsid w:val="00A92A77"/>
    <w:rsid w:val="00A92C39"/>
    <w:rsid w:val="00A9328E"/>
    <w:rsid w:val="00A93608"/>
    <w:rsid w:val="00A9380A"/>
    <w:rsid w:val="00A94096"/>
    <w:rsid w:val="00A948FA"/>
    <w:rsid w:val="00A94BE6"/>
    <w:rsid w:val="00A94CC9"/>
    <w:rsid w:val="00A95256"/>
    <w:rsid w:val="00A95C4E"/>
    <w:rsid w:val="00A95D09"/>
    <w:rsid w:val="00A95DC0"/>
    <w:rsid w:val="00A96661"/>
    <w:rsid w:val="00A97EE4"/>
    <w:rsid w:val="00AA0C48"/>
    <w:rsid w:val="00AA0D61"/>
    <w:rsid w:val="00AA165E"/>
    <w:rsid w:val="00AA1CB2"/>
    <w:rsid w:val="00AA2BAC"/>
    <w:rsid w:val="00AA383E"/>
    <w:rsid w:val="00AA3EEC"/>
    <w:rsid w:val="00AA3F02"/>
    <w:rsid w:val="00AA4F05"/>
    <w:rsid w:val="00AA4F68"/>
    <w:rsid w:val="00AA7C31"/>
    <w:rsid w:val="00AB0B68"/>
    <w:rsid w:val="00AB0C61"/>
    <w:rsid w:val="00AB0CF4"/>
    <w:rsid w:val="00AB25AA"/>
    <w:rsid w:val="00AB261D"/>
    <w:rsid w:val="00AB2AAF"/>
    <w:rsid w:val="00AB336B"/>
    <w:rsid w:val="00AB4632"/>
    <w:rsid w:val="00AB5637"/>
    <w:rsid w:val="00AB5688"/>
    <w:rsid w:val="00AB64DE"/>
    <w:rsid w:val="00AB70FB"/>
    <w:rsid w:val="00AC0102"/>
    <w:rsid w:val="00AC1809"/>
    <w:rsid w:val="00AC3450"/>
    <w:rsid w:val="00AC4DBD"/>
    <w:rsid w:val="00AC5D04"/>
    <w:rsid w:val="00AD02A3"/>
    <w:rsid w:val="00AD093A"/>
    <w:rsid w:val="00AD12D9"/>
    <w:rsid w:val="00AD1990"/>
    <w:rsid w:val="00AD23BB"/>
    <w:rsid w:val="00AD2760"/>
    <w:rsid w:val="00AD2EAF"/>
    <w:rsid w:val="00AD3A0D"/>
    <w:rsid w:val="00AD4438"/>
    <w:rsid w:val="00AD61FC"/>
    <w:rsid w:val="00AE11CE"/>
    <w:rsid w:val="00AE38C8"/>
    <w:rsid w:val="00AE3DD3"/>
    <w:rsid w:val="00AE406C"/>
    <w:rsid w:val="00AE4610"/>
    <w:rsid w:val="00AE60C8"/>
    <w:rsid w:val="00AF1866"/>
    <w:rsid w:val="00AF1A4A"/>
    <w:rsid w:val="00AF1AE7"/>
    <w:rsid w:val="00AF2DA2"/>
    <w:rsid w:val="00AF3AC3"/>
    <w:rsid w:val="00AF44BE"/>
    <w:rsid w:val="00AF45CC"/>
    <w:rsid w:val="00AF4D1B"/>
    <w:rsid w:val="00AF6DC6"/>
    <w:rsid w:val="00B00989"/>
    <w:rsid w:val="00B02566"/>
    <w:rsid w:val="00B02A2A"/>
    <w:rsid w:val="00B030F6"/>
    <w:rsid w:val="00B03CA7"/>
    <w:rsid w:val="00B040CD"/>
    <w:rsid w:val="00B041C3"/>
    <w:rsid w:val="00B04877"/>
    <w:rsid w:val="00B04BCD"/>
    <w:rsid w:val="00B04D51"/>
    <w:rsid w:val="00B04FCC"/>
    <w:rsid w:val="00B0590F"/>
    <w:rsid w:val="00B05FC8"/>
    <w:rsid w:val="00B07ED5"/>
    <w:rsid w:val="00B100C7"/>
    <w:rsid w:val="00B10D58"/>
    <w:rsid w:val="00B12149"/>
    <w:rsid w:val="00B1340A"/>
    <w:rsid w:val="00B14937"/>
    <w:rsid w:val="00B166CB"/>
    <w:rsid w:val="00B16BE7"/>
    <w:rsid w:val="00B17E20"/>
    <w:rsid w:val="00B205C9"/>
    <w:rsid w:val="00B20B3F"/>
    <w:rsid w:val="00B2334A"/>
    <w:rsid w:val="00B2440F"/>
    <w:rsid w:val="00B2473C"/>
    <w:rsid w:val="00B273DD"/>
    <w:rsid w:val="00B2743C"/>
    <w:rsid w:val="00B27D60"/>
    <w:rsid w:val="00B30521"/>
    <w:rsid w:val="00B30A50"/>
    <w:rsid w:val="00B31214"/>
    <w:rsid w:val="00B3322B"/>
    <w:rsid w:val="00B33EA8"/>
    <w:rsid w:val="00B33F9A"/>
    <w:rsid w:val="00B35FE2"/>
    <w:rsid w:val="00B36F5B"/>
    <w:rsid w:val="00B3760B"/>
    <w:rsid w:val="00B37BC5"/>
    <w:rsid w:val="00B40757"/>
    <w:rsid w:val="00B407D0"/>
    <w:rsid w:val="00B40FC0"/>
    <w:rsid w:val="00B41D13"/>
    <w:rsid w:val="00B41DCC"/>
    <w:rsid w:val="00B43333"/>
    <w:rsid w:val="00B44255"/>
    <w:rsid w:val="00B4570E"/>
    <w:rsid w:val="00B5013E"/>
    <w:rsid w:val="00B5021D"/>
    <w:rsid w:val="00B50670"/>
    <w:rsid w:val="00B509BF"/>
    <w:rsid w:val="00B51279"/>
    <w:rsid w:val="00B533F3"/>
    <w:rsid w:val="00B534F8"/>
    <w:rsid w:val="00B5378E"/>
    <w:rsid w:val="00B537C7"/>
    <w:rsid w:val="00B5397C"/>
    <w:rsid w:val="00B53B7A"/>
    <w:rsid w:val="00B54139"/>
    <w:rsid w:val="00B5447A"/>
    <w:rsid w:val="00B5449D"/>
    <w:rsid w:val="00B57947"/>
    <w:rsid w:val="00B57B71"/>
    <w:rsid w:val="00B613BD"/>
    <w:rsid w:val="00B64067"/>
    <w:rsid w:val="00B64538"/>
    <w:rsid w:val="00B66520"/>
    <w:rsid w:val="00B66892"/>
    <w:rsid w:val="00B6759B"/>
    <w:rsid w:val="00B67961"/>
    <w:rsid w:val="00B708BC"/>
    <w:rsid w:val="00B719B2"/>
    <w:rsid w:val="00B71A4D"/>
    <w:rsid w:val="00B72ED9"/>
    <w:rsid w:val="00B73385"/>
    <w:rsid w:val="00B74640"/>
    <w:rsid w:val="00B75316"/>
    <w:rsid w:val="00B7665E"/>
    <w:rsid w:val="00B76C31"/>
    <w:rsid w:val="00B814E9"/>
    <w:rsid w:val="00B815E6"/>
    <w:rsid w:val="00B82C81"/>
    <w:rsid w:val="00B83611"/>
    <w:rsid w:val="00B83AF8"/>
    <w:rsid w:val="00B84B5E"/>
    <w:rsid w:val="00B85437"/>
    <w:rsid w:val="00B85FE2"/>
    <w:rsid w:val="00B8677F"/>
    <w:rsid w:val="00B87CD4"/>
    <w:rsid w:val="00B90E3C"/>
    <w:rsid w:val="00B91FCC"/>
    <w:rsid w:val="00B9340D"/>
    <w:rsid w:val="00B9564B"/>
    <w:rsid w:val="00B95A41"/>
    <w:rsid w:val="00B95C00"/>
    <w:rsid w:val="00B970DA"/>
    <w:rsid w:val="00BA0202"/>
    <w:rsid w:val="00BA02C8"/>
    <w:rsid w:val="00BA0872"/>
    <w:rsid w:val="00BA0C6E"/>
    <w:rsid w:val="00BA1756"/>
    <w:rsid w:val="00BA2004"/>
    <w:rsid w:val="00BA2AEF"/>
    <w:rsid w:val="00BA4186"/>
    <w:rsid w:val="00BA59ED"/>
    <w:rsid w:val="00BA5CE4"/>
    <w:rsid w:val="00BA5E95"/>
    <w:rsid w:val="00BA604D"/>
    <w:rsid w:val="00BA7387"/>
    <w:rsid w:val="00BA78AE"/>
    <w:rsid w:val="00BB002E"/>
    <w:rsid w:val="00BB1A16"/>
    <w:rsid w:val="00BB212B"/>
    <w:rsid w:val="00BB2702"/>
    <w:rsid w:val="00BB3039"/>
    <w:rsid w:val="00BB30F8"/>
    <w:rsid w:val="00BB3282"/>
    <w:rsid w:val="00BB3D3D"/>
    <w:rsid w:val="00BB45F9"/>
    <w:rsid w:val="00BC05C4"/>
    <w:rsid w:val="00BC05F8"/>
    <w:rsid w:val="00BC0B25"/>
    <w:rsid w:val="00BC10D3"/>
    <w:rsid w:val="00BC1173"/>
    <w:rsid w:val="00BC3E21"/>
    <w:rsid w:val="00BC6B06"/>
    <w:rsid w:val="00BC6F7E"/>
    <w:rsid w:val="00BC7480"/>
    <w:rsid w:val="00BD00BF"/>
    <w:rsid w:val="00BD0662"/>
    <w:rsid w:val="00BD0E6A"/>
    <w:rsid w:val="00BD13F6"/>
    <w:rsid w:val="00BD15E1"/>
    <w:rsid w:val="00BD2941"/>
    <w:rsid w:val="00BD2A3D"/>
    <w:rsid w:val="00BD37E7"/>
    <w:rsid w:val="00BD39FF"/>
    <w:rsid w:val="00BD65DC"/>
    <w:rsid w:val="00BD6985"/>
    <w:rsid w:val="00BE0473"/>
    <w:rsid w:val="00BE1250"/>
    <w:rsid w:val="00BE146D"/>
    <w:rsid w:val="00BE201C"/>
    <w:rsid w:val="00BE2B2C"/>
    <w:rsid w:val="00BE33D0"/>
    <w:rsid w:val="00BE3694"/>
    <w:rsid w:val="00BE44E7"/>
    <w:rsid w:val="00BE4544"/>
    <w:rsid w:val="00BE6198"/>
    <w:rsid w:val="00BE771F"/>
    <w:rsid w:val="00BF2B74"/>
    <w:rsid w:val="00BF3030"/>
    <w:rsid w:val="00BF461F"/>
    <w:rsid w:val="00BF5177"/>
    <w:rsid w:val="00BF574B"/>
    <w:rsid w:val="00BF6171"/>
    <w:rsid w:val="00BF68A4"/>
    <w:rsid w:val="00BF6E96"/>
    <w:rsid w:val="00BF7A8E"/>
    <w:rsid w:val="00BF7E55"/>
    <w:rsid w:val="00C0097E"/>
    <w:rsid w:val="00C00ADF"/>
    <w:rsid w:val="00C00B22"/>
    <w:rsid w:val="00C00BE8"/>
    <w:rsid w:val="00C012FE"/>
    <w:rsid w:val="00C01EC2"/>
    <w:rsid w:val="00C02893"/>
    <w:rsid w:val="00C02E97"/>
    <w:rsid w:val="00C0319B"/>
    <w:rsid w:val="00C03EFB"/>
    <w:rsid w:val="00C04453"/>
    <w:rsid w:val="00C04BBC"/>
    <w:rsid w:val="00C04E44"/>
    <w:rsid w:val="00C04EF6"/>
    <w:rsid w:val="00C055EC"/>
    <w:rsid w:val="00C05957"/>
    <w:rsid w:val="00C0621D"/>
    <w:rsid w:val="00C07B98"/>
    <w:rsid w:val="00C07C10"/>
    <w:rsid w:val="00C10957"/>
    <w:rsid w:val="00C109DC"/>
    <w:rsid w:val="00C11657"/>
    <w:rsid w:val="00C11847"/>
    <w:rsid w:val="00C11A06"/>
    <w:rsid w:val="00C1204D"/>
    <w:rsid w:val="00C1365E"/>
    <w:rsid w:val="00C13BAE"/>
    <w:rsid w:val="00C14A8C"/>
    <w:rsid w:val="00C15525"/>
    <w:rsid w:val="00C16067"/>
    <w:rsid w:val="00C16DC1"/>
    <w:rsid w:val="00C17445"/>
    <w:rsid w:val="00C17A9E"/>
    <w:rsid w:val="00C17CAD"/>
    <w:rsid w:val="00C17F98"/>
    <w:rsid w:val="00C205EE"/>
    <w:rsid w:val="00C2096B"/>
    <w:rsid w:val="00C21FCB"/>
    <w:rsid w:val="00C26082"/>
    <w:rsid w:val="00C26920"/>
    <w:rsid w:val="00C26CF4"/>
    <w:rsid w:val="00C27235"/>
    <w:rsid w:val="00C27761"/>
    <w:rsid w:val="00C27912"/>
    <w:rsid w:val="00C3080D"/>
    <w:rsid w:val="00C3325B"/>
    <w:rsid w:val="00C334E5"/>
    <w:rsid w:val="00C3372F"/>
    <w:rsid w:val="00C341ED"/>
    <w:rsid w:val="00C361CC"/>
    <w:rsid w:val="00C36D30"/>
    <w:rsid w:val="00C37528"/>
    <w:rsid w:val="00C376C4"/>
    <w:rsid w:val="00C378D1"/>
    <w:rsid w:val="00C379D3"/>
    <w:rsid w:val="00C40940"/>
    <w:rsid w:val="00C41218"/>
    <w:rsid w:val="00C4149E"/>
    <w:rsid w:val="00C425AB"/>
    <w:rsid w:val="00C431D5"/>
    <w:rsid w:val="00C43212"/>
    <w:rsid w:val="00C44829"/>
    <w:rsid w:val="00C46591"/>
    <w:rsid w:val="00C46E82"/>
    <w:rsid w:val="00C474B7"/>
    <w:rsid w:val="00C474F8"/>
    <w:rsid w:val="00C4778D"/>
    <w:rsid w:val="00C508AE"/>
    <w:rsid w:val="00C50BDA"/>
    <w:rsid w:val="00C50D5E"/>
    <w:rsid w:val="00C51C9D"/>
    <w:rsid w:val="00C51CC3"/>
    <w:rsid w:val="00C51FBB"/>
    <w:rsid w:val="00C52A50"/>
    <w:rsid w:val="00C544F2"/>
    <w:rsid w:val="00C548C3"/>
    <w:rsid w:val="00C55239"/>
    <w:rsid w:val="00C566F8"/>
    <w:rsid w:val="00C577BE"/>
    <w:rsid w:val="00C624B0"/>
    <w:rsid w:val="00C6277D"/>
    <w:rsid w:val="00C62A0D"/>
    <w:rsid w:val="00C64B21"/>
    <w:rsid w:val="00C64F2A"/>
    <w:rsid w:val="00C726B8"/>
    <w:rsid w:val="00C72EE6"/>
    <w:rsid w:val="00C73CEF"/>
    <w:rsid w:val="00C74855"/>
    <w:rsid w:val="00C75C1B"/>
    <w:rsid w:val="00C76628"/>
    <w:rsid w:val="00C77596"/>
    <w:rsid w:val="00C7785E"/>
    <w:rsid w:val="00C802F5"/>
    <w:rsid w:val="00C815DB"/>
    <w:rsid w:val="00C82191"/>
    <w:rsid w:val="00C82DFA"/>
    <w:rsid w:val="00C83BE9"/>
    <w:rsid w:val="00C84A45"/>
    <w:rsid w:val="00C85C62"/>
    <w:rsid w:val="00C85EAC"/>
    <w:rsid w:val="00C866B6"/>
    <w:rsid w:val="00C900F7"/>
    <w:rsid w:val="00C91220"/>
    <w:rsid w:val="00C91D36"/>
    <w:rsid w:val="00C920D3"/>
    <w:rsid w:val="00C92C00"/>
    <w:rsid w:val="00C94F3F"/>
    <w:rsid w:val="00C96B5D"/>
    <w:rsid w:val="00C97B74"/>
    <w:rsid w:val="00C97D1C"/>
    <w:rsid w:val="00CA03C9"/>
    <w:rsid w:val="00CA063C"/>
    <w:rsid w:val="00CA06AC"/>
    <w:rsid w:val="00CA1919"/>
    <w:rsid w:val="00CA1A09"/>
    <w:rsid w:val="00CA1B93"/>
    <w:rsid w:val="00CA1E24"/>
    <w:rsid w:val="00CA1FD8"/>
    <w:rsid w:val="00CA3084"/>
    <w:rsid w:val="00CA7A78"/>
    <w:rsid w:val="00CB0467"/>
    <w:rsid w:val="00CB09E0"/>
    <w:rsid w:val="00CB1CDD"/>
    <w:rsid w:val="00CB1D1F"/>
    <w:rsid w:val="00CB29A7"/>
    <w:rsid w:val="00CB30CF"/>
    <w:rsid w:val="00CB6D0F"/>
    <w:rsid w:val="00CB7570"/>
    <w:rsid w:val="00CC0458"/>
    <w:rsid w:val="00CC0681"/>
    <w:rsid w:val="00CC0887"/>
    <w:rsid w:val="00CC1678"/>
    <w:rsid w:val="00CC208E"/>
    <w:rsid w:val="00CC2400"/>
    <w:rsid w:val="00CC2510"/>
    <w:rsid w:val="00CC337A"/>
    <w:rsid w:val="00CC4D3A"/>
    <w:rsid w:val="00CC6098"/>
    <w:rsid w:val="00CC7E9B"/>
    <w:rsid w:val="00CD00B6"/>
    <w:rsid w:val="00CD067A"/>
    <w:rsid w:val="00CD0832"/>
    <w:rsid w:val="00CD1053"/>
    <w:rsid w:val="00CD3E4C"/>
    <w:rsid w:val="00CD457C"/>
    <w:rsid w:val="00CD60C2"/>
    <w:rsid w:val="00CD6322"/>
    <w:rsid w:val="00CD67C6"/>
    <w:rsid w:val="00CD7028"/>
    <w:rsid w:val="00CD7067"/>
    <w:rsid w:val="00CD711A"/>
    <w:rsid w:val="00CD7781"/>
    <w:rsid w:val="00CE00D9"/>
    <w:rsid w:val="00CE014D"/>
    <w:rsid w:val="00CE02CD"/>
    <w:rsid w:val="00CE19F1"/>
    <w:rsid w:val="00CE1E24"/>
    <w:rsid w:val="00CE2DC5"/>
    <w:rsid w:val="00CE2ED3"/>
    <w:rsid w:val="00CE3314"/>
    <w:rsid w:val="00CE4568"/>
    <w:rsid w:val="00CE4764"/>
    <w:rsid w:val="00CE5AA6"/>
    <w:rsid w:val="00CE6765"/>
    <w:rsid w:val="00CE6C26"/>
    <w:rsid w:val="00CF0000"/>
    <w:rsid w:val="00CF023D"/>
    <w:rsid w:val="00CF0E8B"/>
    <w:rsid w:val="00CF15AE"/>
    <w:rsid w:val="00CF16CE"/>
    <w:rsid w:val="00CF1A6D"/>
    <w:rsid w:val="00CF2372"/>
    <w:rsid w:val="00CF3587"/>
    <w:rsid w:val="00CF37EC"/>
    <w:rsid w:val="00CF55D5"/>
    <w:rsid w:val="00CF5DB5"/>
    <w:rsid w:val="00CF62C9"/>
    <w:rsid w:val="00CF765C"/>
    <w:rsid w:val="00CF794C"/>
    <w:rsid w:val="00CF7C42"/>
    <w:rsid w:val="00D002DF"/>
    <w:rsid w:val="00D00AEA"/>
    <w:rsid w:val="00D01D48"/>
    <w:rsid w:val="00D02278"/>
    <w:rsid w:val="00D03457"/>
    <w:rsid w:val="00D03761"/>
    <w:rsid w:val="00D05193"/>
    <w:rsid w:val="00D07CAD"/>
    <w:rsid w:val="00D10EEE"/>
    <w:rsid w:val="00D1280C"/>
    <w:rsid w:val="00D14A43"/>
    <w:rsid w:val="00D15378"/>
    <w:rsid w:val="00D153A4"/>
    <w:rsid w:val="00D15FE9"/>
    <w:rsid w:val="00D1615D"/>
    <w:rsid w:val="00D1638B"/>
    <w:rsid w:val="00D164BF"/>
    <w:rsid w:val="00D16B87"/>
    <w:rsid w:val="00D178A1"/>
    <w:rsid w:val="00D1799B"/>
    <w:rsid w:val="00D17AA5"/>
    <w:rsid w:val="00D20561"/>
    <w:rsid w:val="00D207C7"/>
    <w:rsid w:val="00D22280"/>
    <w:rsid w:val="00D24305"/>
    <w:rsid w:val="00D2511C"/>
    <w:rsid w:val="00D26142"/>
    <w:rsid w:val="00D27BD7"/>
    <w:rsid w:val="00D302B5"/>
    <w:rsid w:val="00D3110E"/>
    <w:rsid w:val="00D311F1"/>
    <w:rsid w:val="00D3140F"/>
    <w:rsid w:val="00D3142B"/>
    <w:rsid w:val="00D32C03"/>
    <w:rsid w:val="00D36264"/>
    <w:rsid w:val="00D366D5"/>
    <w:rsid w:val="00D372AA"/>
    <w:rsid w:val="00D378D4"/>
    <w:rsid w:val="00D37CD6"/>
    <w:rsid w:val="00D4033B"/>
    <w:rsid w:val="00D411FC"/>
    <w:rsid w:val="00D42AC6"/>
    <w:rsid w:val="00D43C6B"/>
    <w:rsid w:val="00D50399"/>
    <w:rsid w:val="00D50AF9"/>
    <w:rsid w:val="00D51651"/>
    <w:rsid w:val="00D51C01"/>
    <w:rsid w:val="00D52097"/>
    <w:rsid w:val="00D52763"/>
    <w:rsid w:val="00D52D63"/>
    <w:rsid w:val="00D5356F"/>
    <w:rsid w:val="00D536B1"/>
    <w:rsid w:val="00D5417D"/>
    <w:rsid w:val="00D554DA"/>
    <w:rsid w:val="00D55E5B"/>
    <w:rsid w:val="00D5673D"/>
    <w:rsid w:val="00D62F90"/>
    <w:rsid w:val="00D63455"/>
    <w:rsid w:val="00D63B55"/>
    <w:rsid w:val="00D64F1C"/>
    <w:rsid w:val="00D656AD"/>
    <w:rsid w:val="00D65D59"/>
    <w:rsid w:val="00D669D4"/>
    <w:rsid w:val="00D67615"/>
    <w:rsid w:val="00D67E9F"/>
    <w:rsid w:val="00D67EB0"/>
    <w:rsid w:val="00D70310"/>
    <w:rsid w:val="00D708BE"/>
    <w:rsid w:val="00D70DB2"/>
    <w:rsid w:val="00D713DB"/>
    <w:rsid w:val="00D7142D"/>
    <w:rsid w:val="00D71F3B"/>
    <w:rsid w:val="00D72448"/>
    <w:rsid w:val="00D73106"/>
    <w:rsid w:val="00D73360"/>
    <w:rsid w:val="00D74992"/>
    <w:rsid w:val="00D74ECD"/>
    <w:rsid w:val="00D75EF0"/>
    <w:rsid w:val="00D77A88"/>
    <w:rsid w:val="00D80400"/>
    <w:rsid w:val="00D80E9D"/>
    <w:rsid w:val="00D81F84"/>
    <w:rsid w:val="00D8290B"/>
    <w:rsid w:val="00D83379"/>
    <w:rsid w:val="00D8361F"/>
    <w:rsid w:val="00D83680"/>
    <w:rsid w:val="00D8377A"/>
    <w:rsid w:val="00D85E4D"/>
    <w:rsid w:val="00D868A4"/>
    <w:rsid w:val="00D91D3A"/>
    <w:rsid w:val="00D936F7"/>
    <w:rsid w:val="00D9425A"/>
    <w:rsid w:val="00D94377"/>
    <w:rsid w:val="00D9574D"/>
    <w:rsid w:val="00D96855"/>
    <w:rsid w:val="00D97065"/>
    <w:rsid w:val="00D9722C"/>
    <w:rsid w:val="00D9735E"/>
    <w:rsid w:val="00D97657"/>
    <w:rsid w:val="00D9797F"/>
    <w:rsid w:val="00DA0549"/>
    <w:rsid w:val="00DA1A5D"/>
    <w:rsid w:val="00DA2709"/>
    <w:rsid w:val="00DA284D"/>
    <w:rsid w:val="00DA3779"/>
    <w:rsid w:val="00DA40C0"/>
    <w:rsid w:val="00DA439E"/>
    <w:rsid w:val="00DA52B9"/>
    <w:rsid w:val="00DA5536"/>
    <w:rsid w:val="00DA5DF6"/>
    <w:rsid w:val="00DA5E9D"/>
    <w:rsid w:val="00DA730A"/>
    <w:rsid w:val="00DA7B2D"/>
    <w:rsid w:val="00DB104E"/>
    <w:rsid w:val="00DB1D4B"/>
    <w:rsid w:val="00DB20C8"/>
    <w:rsid w:val="00DB23C2"/>
    <w:rsid w:val="00DB2E23"/>
    <w:rsid w:val="00DB2F4A"/>
    <w:rsid w:val="00DB3506"/>
    <w:rsid w:val="00DB3818"/>
    <w:rsid w:val="00DB4FA9"/>
    <w:rsid w:val="00DB5D07"/>
    <w:rsid w:val="00DB6207"/>
    <w:rsid w:val="00DB6D67"/>
    <w:rsid w:val="00DB780A"/>
    <w:rsid w:val="00DB7D7C"/>
    <w:rsid w:val="00DC027E"/>
    <w:rsid w:val="00DC0C24"/>
    <w:rsid w:val="00DC3CD2"/>
    <w:rsid w:val="00DC5353"/>
    <w:rsid w:val="00DC5BFD"/>
    <w:rsid w:val="00DC6869"/>
    <w:rsid w:val="00DC7163"/>
    <w:rsid w:val="00DC75D1"/>
    <w:rsid w:val="00DD097E"/>
    <w:rsid w:val="00DD09AF"/>
    <w:rsid w:val="00DD0E92"/>
    <w:rsid w:val="00DD1889"/>
    <w:rsid w:val="00DD2307"/>
    <w:rsid w:val="00DD2FD1"/>
    <w:rsid w:val="00DD3928"/>
    <w:rsid w:val="00DD40FC"/>
    <w:rsid w:val="00DD51EC"/>
    <w:rsid w:val="00DD60C0"/>
    <w:rsid w:val="00DD6598"/>
    <w:rsid w:val="00DD67F7"/>
    <w:rsid w:val="00DD7EB4"/>
    <w:rsid w:val="00DE18B1"/>
    <w:rsid w:val="00DE1A7F"/>
    <w:rsid w:val="00DE2250"/>
    <w:rsid w:val="00DE2887"/>
    <w:rsid w:val="00DE6793"/>
    <w:rsid w:val="00DE6BB4"/>
    <w:rsid w:val="00DE7354"/>
    <w:rsid w:val="00DE73F6"/>
    <w:rsid w:val="00DE74E8"/>
    <w:rsid w:val="00DF0950"/>
    <w:rsid w:val="00DF18E2"/>
    <w:rsid w:val="00DF2570"/>
    <w:rsid w:val="00DF269E"/>
    <w:rsid w:val="00DF2D2B"/>
    <w:rsid w:val="00DF3C96"/>
    <w:rsid w:val="00DF55BC"/>
    <w:rsid w:val="00DF571C"/>
    <w:rsid w:val="00E00266"/>
    <w:rsid w:val="00E00A10"/>
    <w:rsid w:val="00E0165F"/>
    <w:rsid w:val="00E028F6"/>
    <w:rsid w:val="00E02BED"/>
    <w:rsid w:val="00E03449"/>
    <w:rsid w:val="00E03572"/>
    <w:rsid w:val="00E0367A"/>
    <w:rsid w:val="00E04D23"/>
    <w:rsid w:val="00E04E7B"/>
    <w:rsid w:val="00E05343"/>
    <w:rsid w:val="00E05B0B"/>
    <w:rsid w:val="00E06FA6"/>
    <w:rsid w:val="00E07048"/>
    <w:rsid w:val="00E07915"/>
    <w:rsid w:val="00E12FDD"/>
    <w:rsid w:val="00E1445E"/>
    <w:rsid w:val="00E145BF"/>
    <w:rsid w:val="00E14795"/>
    <w:rsid w:val="00E14F7A"/>
    <w:rsid w:val="00E15F0A"/>
    <w:rsid w:val="00E1734E"/>
    <w:rsid w:val="00E2064A"/>
    <w:rsid w:val="00E2158C"/>
    <w:rsid w:val="00E21D0C"/>
    <w:rsid w:val="00E2267F"/>
    <w:rsid w:val="00E22C3F"/>
    <w:rsid w:val="00E22F8C"/>
    <w:rsid w:val="00E25680"/>
    <w:rsid w:val="00E25A51"/>
    <w:rsid w:val="00E25CFB"/>
    <w:rsid w:val="00E25E6E"/>
    <w:rsid w:val="00E3100A"/>
    <w:rsid w:val="00E34170"/>
    <w:rsid w:val="00E34448"/>
    <w:rsid w:val="00E35EC1"/>
    <w:rsid w:val="00E36A4D"/>
    <w:rsid w:val="00E3730C"/>
    <w:rsid w:val="00E42013"/>
    <w:rsid w:val="00E4205B"/>
    <w:rsid w:val="00E42C39"/>
    <w:rsid w:val="00E43B09"/>
    <w:rsid w:val="00E4450C"/>
    <w:rsid w:val="00E44785"/>
    <w:rsid w:val="00E448AD"/>
    <w:rsid w:val="00E4553E"/>
    <w:rsid w:val="00E465F1"/>
    <w:rsid w:val="00E4672C"/>
    <w:rsid w:val="00E504B8"/>
    <w:rsid w:val="00E5099D"/>
    <w:rsid w:val="00E510E9"/>
    <w:rsid w:val="00E522F3"/>
    <w:rsid w:val="00E53783"/>
    <w:rsid w:val="00E537BA"/>
    <w:rsid w:val="00E5383C"/>
    <w:rsid w:val="00E53B91"/>
    <w:rsid w:val="00E56719"/>
    <w:rsid w:val="00E57169"/>
    <w:rsid w:val="00E606C5"/>
    <w:rsid w:val="00E6273C"/>
    <w:rsid w:val="00E62F97"/>
    <w:rsid w:val="00E631F9"/>
    <w:rsid w:val="00E63975"/>
    <w:rsid w:val="00E649F1"/>
    <w:rsid w:val="00E65EFE"/>
    <w:rsid w:val="00E667A7"/>
    <w:rsid w:val="00E66928"/>
    <w:rsid w:val="00E669CB"/>
    <w:rsid w:val="00E70BC4"/>
    <w:rsid w:val="00E71DFD"/>
    <w:rsid w:val="00E7201C"/>
    <w:rsid w:val="00E72FFD"/>
    <w:rsid w:val="00E73A81"/>
    <w:rsid w:val="00E73E4A"/>
    <w:rsid w:val="00E74F71"/>
    <w:rsid w:val="00E756A3"/>
    <w:rsid w:val="00E771F6"/>
    <w:rsid w:val="00E77A3E"/>
    <w:rsid w:val="00E805F9"/>
    <w:rsid w:val="00E81728"/>
    <w:rsid w:val="00E8215A"/>
    <w:rsid w:val="00E82A9E"/>
    <w:rsid w:val="00E82FBB"/>
    <w:rsid w:val="00E837CF"/>
    <w:rsid w:val="00E83AB9"/>
    <w:rsid w:val="00E83B26"/>
    <w:rsid w:val="00E84873"/>
    <w:rsid w:val="00E84A9E"/>
    <w:rsid w:val="00E85D62"/>
    <w:rsid w:val="00E86253"/>
    <w:rsid w:val="00E86E05"/>
    <w:rsid w:val="00E90B06"/>
    <w:rsid w:val="00E90E1E"/>
    <w:rsid w:val="00E91203"/>
    <w:rsid w:val="00E92179"/>
    <w:rsid w:val="00E927FF"/>
    <w:rsid w:val="00E92D31"/>
    <w:rsid w:val="00E93A02"/>
    <w:rsid w:val="00E93BF8"/>
    <w:rsid w:val="00E94445"/>
    <w:rsid w:val="00E958BA"/>
    <w:rsid w:val="00E97986"/>
    <w:rsid w:val="00E97AA9"/>
    <w:rsid w:val="00EA255E"/>
    <w:rsid w:val="00EA3AA9"/>
    <w:rsid w:val="00EA3D75"/>
    <w:rsid w:val="00EA548C"/>
    <w:rsid w:val="00EA5E31"/>
    <w:rsid w:val="00EA6A4B"/>
    <w:rsid w:val="00EA6F61"/>
    <w:rsid w:val="00EA7004"/>
    <w:rsid w:val="00EA7594"/>
    <w:rsid w:val="00EB09CE"/>
    <w:rsid w:val="00EB24DE"/>
    <w:rsid w:val="00EB2636"/>
    <w:rsid w:val="00EB29E8"/>
    <w:rsid w:val="00EB2C0F"/>
    <w:rsid w:val="00EC03DB"/>
    <w:rsid w:val="00EC09F8"/>
    <w:rsid w:val="00EC14D5"/>
    <w:rsid w:val="00EC28E8"/>
    <w:rsid w:val="00EC350E"/>
    <w:rsid w:val="00EC6D34"/>
    <w:rsid w:val="00EC7A11"/>
    <w:rsid w:val="00ED0039"/>
    <w:rsid w:val="00ED0093"/>
    <w:rsid w:val="00ED2398"/>
    <w:rsid w:val="00ED2BF7"/>
    <w:rsid w:val="00ED46C9"/>
    <w:rsid w:val="00ED4814"/>
    <w:rsid w:val="00ED503C"/>
    <w:rsid w:val="00ED5876"/>
    <w:rsid w:val="00ED5B08"/>
    <w:rsid w:val="00ED6C2A"/>
    <w:rsid w:val="00EE1002"/>
    <w:rsid w:val="00EE1723"/>
    <w:rsid w:val="00EE1ADA"/>
    <w:rsid w:val="00EE2182"/>
    <w:rsid w:val="00EE3B0D"/>
    <w:rsid w:val="00EE40F1"/>
    <w:rsid w:val="00EE6120"/>
    <w:rsid w:val="00EE6FDA"/>
    <w:rsid w:val="00EE78C6"/>
    <w:rsid w:val="00EE7FCF"/>
    <w:rsid w:val="00EF0215"/>
    <w:rsid w:val="00EF07EE"/>
    <w:rsid w:val="00EF1117"/>
    <w:rsid w:val="00EF1207"/>
    <w:rsid w:val="00EF1ADA"/>
    <w:rsid w:val="00EF1C48"/>
    <w:rsid w:val="00EF3261"/>
    <w:rsid w:val="00EF3B2F"/>
    <w:rsid w:val="00EF41B8"/>
    <w:rsid w:val="00EF499E"/>
    <w:rsid w:val="00EF4C05"/>
    <w:rsid w:val="00EF4FB1"/>
    <w:rsid w:val="00EF5660"/>
    <w:rsid w:val="00EF56FB"/>
    <w:rsid w:val="00EF5E52"/>
    <w:rsid w:val="00EF6805"/>
    <w:rsid w:val="00EF6EA8"/>
    <w:rsid w:val="00EF6F9C"/>
    <w:rsid w:val="00F00716"/>
    <w:rsid w:val="00F00B3F"/>
    <w:rsid w:val="00F02E2F"/>
    <w:rsid w:val="00F039EF"/>
    <w:rsid w:val="00F0436B"/>
    <w:rsid w:val="00F059FE"/>
    <w:rsid w:val="00F05B7B"/>
    <w:rsid w:val="00F05C77"/>
    <w:rsid w:val="00F05E8E"/>
    <w:rsid w:val="00F06C8E"/>
    <w:rsid w:val="00F07098"/>
    <w:rsid w:val="00F0742F"/>
    <w:rsid w:val="00F10C5A"/>
    <w:rsid w:val="00F11359"/>
    <w:rsid w:val="00F113F9"/>
    <w:rsid w:val="00F11566"/>
    <w:rsid w:val="00F11B3F"/>
    <w:rsid w:val="00F130DD"/>
    <w:rsid w:val="00F13463"/>
    <w:rsid w:val="00F13B58"/>
    <w:rsid w:val="00F16672"/>
    <w:rsid w:val="00F16EFB"/>
    <w:rsid w:val="00F173CD"/>
    <w:rsid w:val="00F21C63"/>
    <w:rsid w:val="00F22A2D"/>
    <w:rsid w:val="00F22F55"/>
    <w:rsid w:val="00F24C4C"/>
    <w:rsid w:val="00F253BF"/>
    <w:rsid w:val="00F254D9"/>
    <w:rsid w:val="00F261F7"/>
    <w:rsid w:val="00F270B8"/>
    <w:rsid w:val="00F27DB4"/>
    <w:rsid w:val="00F3400E"/>
    <w:rsid w:val="00F34E31"/>
    <w:rsid w:val="00F359DE"/>
    <w:rsid w:val="00F37538"/>
    <w:rsid w:val="00F37A48"/>
    <w:rsid w:val="00F402D6"/>
    <w:rsid w:val="00F40700"/>
    <w:rsid w:val="00F40AF3"/>
    <w:rsid w:val="00F40E65"/>
    <w:rsid w:val="00F41362"/>
    <w:rsid w:val="00F417D4"/>
    <w:rsid w:val="00F41D0A"/>
    <w:rsid w:val="00F41F34"/>
    <w:rsid w:val="00F426E6"/>
    <w:rsid w:val="00F428C9"/>
    <w:rsid w:val="00F4306B"/>
    <w:rsid w:val="00F433FD"/>
    <w:rsid w:val="00F43D20"/>
    <w:rsid w:val="00F443FD"/>
    <w:rsid w:val="00F45D82"/>
    <w:rsid w:val="00F4714B"/>
    <w:rsid w:val="00F473E0"/>
    <w:rsid w:val="00F479E1"/>
    <w:rsid w:val="00F47A5F"/>
    <w:rsid w:val="00F47F7B"/>
    <w:rsid w:val="00F50687"/>
    <w:rsid w:val="00F50987"/>
    <w:rsid w:val="00F509A4"/>
    <w:rsid w:val="00F50A9B"/>
    <w:rsid w:val="00F50F48"/>
    <w:rsid w:val="00F515A4"/>
    <w:rsid w:val="00F517CE"/>
    <w:rsid w:val="00F52194"/>
    <w:rsid w:val="00F531A3"/>
    <w:rsid w:val="00F53C5B"/>
    <w:rsid w:val="00F54BA8"/>
    <w:rsid w:val="00F56447"/>
    <w:rsid w:val="00F576BC"/>
    <w:rsid w:val="00F60018"/>
    <w:rsid w:val="00F607FA"/>
    <w:rsid w:val="00F60C42"/>
    <w:rsid w:val="00F60F2C"/>
    <w:rsid w:val="00F614FB"/>
    <w:rsid w:val="00F62DCF"/>
    <w:rsid w:val="00F63D57"/>
    <w:rsid w:val="00F65934"/>
    <w:rsid w:val="00F65E1C"/>
    <w:rsid w:val="00F6633B"/>
    <w:rsid w:val="00F66CE8"/>
    <w:rsid w:val="00F66EFF"/>
    <w:rsid w:val="00F67185"/>
    <w:rsid w:val="00F67B5B"/>
    <w:rsid w:val="00F7230A"/>
    <w:rsid w:val="00F7247F"/>
    <w:rsid w:val="00F72D7F"/>
    <w:rsid w:val="00F72E20"/>
    <w:rsid w:val="00F73B0F"/>
    <w:rsid w:val="00F73F03"/>
    <w:rsid w:val="00F740F7"/>
    <w:rsid w:val="00F748EB"/>
    <w:rsid w:val="00F74B63"/>
    <w:rsid w:val="00F7507B"/>
    <w:rsid w:val="00F752F9"/>
    <w:rsid w:val="00F7540B"/>
    <w:rsid w:val="00F76E72"/>
    <w:rsid w:val="00F7749B"/>
    <w:rsid w:val="00F77F15"/>
    <w:rsid w:val="00F80022"/>
    <w:rsid w:val="00F8024E"/>
    <w:rsid w:val="00F809AC"/>
    <w:rsid w:val="00F8106E"/>
    <w:rsid w:val="00F81895"/>
    <w:rsid w:val="00F828DD"/>
    <w:rsid w:val="00F82D3E"/>
    <w:rsid w:val="00F82D9B"/>
    <w:rsid w:val="00F83384"/>
    <w:rsid w:val="00F8399E"/>
    <w:rsid w:val="00F839FB"/>
    <w:rsid w:val="00F83D33"/>
    <w:rsid w:val="00F85EFA"/>
    <w:rsid w:val="00F8631F"/>
    <w:rsid w:val="00F902D5"/>
    <w:rsid w:val="00F91475"/>
    <w:rsid w:val="00F92749"/>
    <w:rsid w:val="00F9381A"/>
    <w:rsid w:val="00F9433E"/>
    <w:rsid w:val="00F94473"/>
    <w:rsid w:val="00F94FD3"/>
    <w:rsid w:val="00F96657"/>
    <w:rsid w:val="00F96E7E"/>
    <w:rsid w:val="00F97A85"/>
    <w:rsid w:val="00F97EB2"/>
    <w:rsid w:val="00FA106F"/>
    <w:rsid w:val="00FA1C90"/>
    <w:rsid w:val="00FA3031"/>
    <w:rsid w:val="00FA332B"/>
    <w:rsid w:val="00FA3820"/>
    <w:rsid w:val="00FA40B1"/>
    <w:rsid w:val="00FA4456"/>
    <w:rsid w:val="00FA5F05"/>
    <w:rsid w:val="00FA666C"/>
    <w:rsid w:val="00FA7798"/>
    <w:rsid w:val="00FB0DEF"/>
    <w:rsid w:val="00FB13DD"/>
    <w:rsid w:val="00FB1EDE"/>
    <w:rsid w:val="00FB2278"/>
    <w:rsid w:val="00FB3257"/>
    <w:rsid w:val="00FB38AF"/>
    <w:rsid w:val="00FB3CCC"/>
    <w:rsid w:val="00FB494E"/>
    <w:rsid w:val="00FB4F6E"/>
    <w:rsid w:val="00FB5D0B"/>
    <w:rsid w:val="00FB5E07"/>
    <w:rsid w:val="00FB7934"/>
    <w:rsid w:val="00FB7BC8"/>
    <w:rsid w:val="00FC010C"/>
    <w:rsid w:val="00FC0AA5"/>
    <w:rsid w:val="00FC1BB1"/>
    <w:rsid w:val="00FC2854"/>
    <w:rsid w:val="00FC39FF"/>
    <w:rsid w:val="00FC4B11"/>
    <w:rsid w:val="00FC4BEB"/>
    <w:rsid w:val="00FC4F61"/>
    <w:rsid w:val="00FC65DE"/>
    <w:rsid w:val="00FC674C"/>
    <w:rsid w:val="00FC690C"/>
    <w:rsid w:val="00FC794B"/>
    <w:rsid w:val="00FD18D2"/>
    <w:rsid w:val="00FD2321"/>
    <w:rsid w:val="00FD2816"/>
    <w:rsid w:val="00FD2A7E"/>
    <w:rsid w:val="00FD30BF"/>
    <w:rsid w:val="00FD380A"/>
    <w:rsid w:val="00FD4148"/>
    <w:rsid w:val="00FD5D5F"/>
    <w:rsid w:val="00FD5EC5"/>
    <w:rsid w:val="00FD6657"/>
    <w:rsid w:val="00FD69B0"/>
    <w:rsid w:val="00FD6E90"/>
    <w:rsid w:val="00FD71AD"/>
    <w:rsid w:val="00FE0A2F"/>
    <w:rsid w:val="00FE132E"/>
    <w:rsid w:val="00FE2228"/>
    <w:rsid w:val="00FE2E86"/>
    <w:rsid w:val="00FE2F05"/>
    <w:rsid w:val="00FE40D4"/>
    <w:rsid w:val="00FE486A"/>
    <w:rsid w:val="00FF174A"/>
    <w:rsid w:val="00FF177E"/>
    <w:rsid w:val="00FF188C"/>
    <w:rsid w:val="00FF1A92"/>
    <w:rsid w:val="00FF2C6A"/>
    <w:rsid w:val="00FF2CBB"/>
    <w:rsid w:val="00FF2E54"/>
    <w:rsid w:val="00FF2F7A"/>
    <w:rsid w:val="00FF3390"/>
    <w:rsid w:val="00FF3692"/>
    <w:rsid w:val="00FF54D6"/>
    <w:rsid w:val="00FF5A75"/>
    <w:rsid w:val="00FF76BD"/>
    <w:rsid w:val="00FF77E5"/>
    <w:rsid w:val="00FF7CEE"/>
    <w:rsid w:val="00FF7DA0"/>
    <w:rsid w:val="0E915FCC"/>
    <w:rsid w:val="0E981C3D"/>
    <w:rsid w:val="154B1E25"/>
    <w:rsid w:val="19D27CFD"/>
    <w:rsid w:val="229B78EF"/>
    <w:rsid w:val="25C03E66"/>
    <w:rsid w:val="26586803"/>
    <w:rsid w:val="29945C99"/>
    <w:rsid w:val="2E8A2BD7"/>
    <w:rsid w:val="34AD3012"/>
    <w:rsid w:val="3DC7642C"/>
    <w:rsid w:val="3FE73AE7"/>
    <w:rsid w:val="427702B4"/>
    <w:rsid w:val="43FFB025"/>
    <w:rsid w:val="469D36D8"/>
    <w:rsid w:val="48C44ABF"/>
    <w:rsid w:val="49561503"/>
    <w:rsid w:val="561F25D2"/>
    <w:rsid w:val="5B465D70"/>
    <w:rsid w:val="5BE79A5C"/>
    <w:rsid w:val="5E2D4925"/>
    <w:rsid w:val="61B842FA"/>
    <w:rsid w:val="64943D18"/>
    <w:rsid w:val="65AD6A95"/>
    <w:rsid w:val="68EF34DE"/>
    <w:rsid w:val="6A1D2F6A"/>
    <w:rsid w:val="6B2335E9"/>
    <w:rsid w:val="6CC01A79"/>
    <w:rsid w:val="6E1264B3"/>
    <w:rsid w:val="723F258A"/>
    <w:rsid w:val="78BA61A9"/>
    <w:rsid w:val="7C252886"/>
    <w:rsid w:val="7E136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semiHidden="0" w:uiPriority="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semiHidden="0" w:uiPriority="1"/>
    <w:lsdException w:name="Body Text" w:semiHidden="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qFormat="1"/>
    <w:lsdException w:name="Normal (Web)" w:uiPriority="0" w:qFormat="1"/>
    <w:lsdException w:name="HTML Address" w:qFormat="1"/>
    <w:lsdException w:name="HTML Preformatted" w:uiPriority="0"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uiPriority w:val="99"/>
    <w:qFormat/>
    <w:rsid w:val="001F787D"/>
    <w:pPr>
      <w:spacing w:after="120"/>
    </w:pPr>
    <w:rPr>
      <w:rFonts w:ascii="Times New Roman" w:hAnsi="Times New Roman"/>
      <w:szCs w:val="20"/>
    </w:rPr>
  </w:style>
  <w:style w:type="character" w:customStyle="1" w:styleId="Char">
    <w:name w:val="正文文本 Char"/>
    <w:link w:val="a5"/>
    <w:uiPriority w:val="99"/>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uiPriority w:val="99"/>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uiPriority w:val="99"/>
    <w:qFormat/>
    <w:rsid w:val="00C82191"/>
    <w:rPr>
      <w:rFonts w:ascii="宋体" w:hAnsi="宋体"/>
      <w:sz w:val="24"/>
      <w:szCs w:val="24"/>
    </w:rPr>
  </w:style>
  <w:style w:type="paragraph" w:styleId="af2">
    <w:name w:val="footnote text"/>
    <w:basedOn w:val="a1"/>
    <w:link w:val="Char7"/>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10"/>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10"/>
    <w:qFormat/>
    <w:rsid w:val="00C82191"/>
    <w:rPr>
      <w:rFonts w:ascii="Cambria" w:eastAsia="方正小标宋_GBK" w:hAnsi="Cambria"/>
      <w:bCs/>
      <w:kern w:val="2"/>
      <w:sz w:val="44"/>
      <w:szCs w:val="32"/>
    </w:rPr>
  </w:style>
  <w:style w:type="character" w:styleId="af4">
    <w:name w:val="Strong"/>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34"/>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qFormat/>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iPriority w:val="99"/>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1"/>
    <w:qFormat/>
    <w:rsid w:val="00223594"/>
    <w:pPr>
      <w:widowControl/>
      <w:spacing w:after="160" w:line="240" w:lineRule="exact"/>
      <w:jc w:val="left"/>
    </w:pPr>
    <w:rPr>
      <w:rFonts w:ascii="Times New Roman" w:hAnsi="Times New Roman"/>
      <w:szCs w:val="24"/>
    </w:rPr>
  </w:style>
  <w:style w:type="table" w:customStyle="1" w:styleId="190">
    <w:name w:val="网格型19"/>
    <w:basedOn w:val="a3"/>
    <w:next w:val="ab"/>
    <w:uiPriority w:val="59"/>
    <w:rsid w:val="005174D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3"/>
    <w:next w:val="ab"/>
    <w:uiPriority w:val="59"/>
    <w:qFormat/>
    <w:rsid w:val="005A1078"/>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4">
    <w:name w:val="样式1"/>
    <w:basedOn w:val="a1"/>
    <w:qFormat/>
    <w:rsid w:val="006C0377"/>
    <w:pPr>
      <w:spacing w:line="600" w:lineRule="exact"/>
    </w:pPr>
    <w:rPr>
      <w:rFonts w:asciiTheme="minorHAnsi" w:eastAsiaTheme="minorEastAsia" w:hAnsiTheme="minorHAnsi" w:cstheme="minorBidi"/>
      <w:sz w:val="32"/>
    </w:rPr>
  </w:style>
  <w:style w:type="numbering" w:customStyle="1" w:styleId="64">
    <w:name w:val="无列表6"/>
    <w:next w:val="a4"/>
    <w:uiPriority w:val="99"/>
    <w:semiHidden/>
    <w:unhideWhenUsed/>
    <w:rsid w:val="003C68F8"/>
  </w:style>
  <w:style w:type="paragraph" w:styleId="39">
    <w:name w:val="toc 3"/>
    <w:basedOn w:val="a1"/>
    <w:next w:val="a1"/>
    <w:uiPriority w:val="39"/>
    <w:unhideWhenUsed/>
    <w:qFormat/>
    <w:rsid w:val="003C68F8"/>
    <w:pPr>
      <w:ind w:leftChars="400" w:left="840"/>
    </w:pPr>
    <w:rPr>
      <w:rFonts w:ascii="Times New Roman" w:eastAsia="方正仿宋_GBK" w:hAnsi="Times New Roman"/>
      <w:sz w:val="32"/>
      <w:szCs w:val="20"/>
    </w:rPr>
  </w:style>
  <w:style w:type="table" w:customStyle="1" w:styleId="211">
    <w:name w:val="网格型21"/>
    <w:basedOn w:val="a3"/>
    <w:next w:val="ab"/>
    <w:qFormat/>
    <w:rsid w:val="003C68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2"/>
    <w:qFormat/>
    <w:rsid w:val="003C68F8"/>
  </w:style>
  <w:style w:type="character" w:customStyle="1" w:styleId="style231">
    <w:name w:val="style231"/>
    <w:qFormat/>
    <w:rsid w:val="003C68F8"/>
    <w:rPr>
      <w:b/>
      <w:bCs/>
      <w:sz w:val="24"/>
      <w:szCs w:val="24"/>
    </w:rPr>
  </w:style>
  <w:style w:type="character" w:customStyle="1" w:styleId="CharChar3">
    <w:name w:val="Char Char3"/>
    <w:qFormat/>
    <w:rsid w:val="003C68F8"/>
    <w:rPr>
      <w:sz w:val="18"/>
      <w:szCs w:val="18"/>
      <w:lang w:bidi="ar-SA"/>
    </w:rPr>
  </w:style>
  <w:style w:type="character" w:customStyle="1" w:styleId="TitleChar">
    <w:name w:val="Title Char"/>
    <w:qFormat/>
    <w:locked/>
    <w:rsid w:val="003C68F8"/>
    <w:rPr>
      <w:rFonts w:ascii="Cambria" w:eastAsia="方正小标宋_GBK" w:hAnsi="Cambria" w:cs="Times New Roman"/>
      <w:bCs/>
      <w:sz w:val="32"/>
      <w:szCs w:val="32"/>
    </w:rPr>
  </w:style>
  <w:style w:type="paragraph" w:customStyle="1" w:styleId="CharChar">
    <w:name w:val="批注框文本 Char Char"/>
    <w:basedOn w:val="a1"/>
    <w:qFormat/>
    <w:rsid w:val="003C68F8"/>
    <w:rPr>
      <w:rFonts w:ascii="Times New Roman" w:eastAsia="楷体_GB2312" w:hAnsi="Times New Roman"/>
      <w:sz w:val="18"/>
      <w:szCs w:val="20"/>
    </w:rPr>
  </w:style>
  <w:style w:type="paragraph" w:customStyle="1" w:styleId="CharCharCharCharCharCharChar">
    <w:name w:val="Char Char Char Char Char Char Char"/>
    <w:basedOn w:val="a1"/>
    <w:qFormat/>
    <w:rsid w:val="003C68F8"/>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rsid w:val="003C68F8"/>
    <w:rPr>
      <w:kern w:val="2"/>
      <w:sz w:val="18"/>
      <w:szCs w:val="18"/>
    </w:rPr>
  </w:style>
  <w:style w:type="paragraph" w:customStyle="1" w:styleId="p17">
    <w:name w:val="p17"/>
    <w:basedOn w:val="a1"/>
    <w:qFormat/>
    <w:rsid w:val="003C68F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rsid w:val="003C68F8"/>
    <w:rPr>
      <w:rFonts w:ascii="Times New Roman" w:hAnsi="Times New Roman"/>
      <w:szCs w:val="20"/>
    </w:rPr>
  </w:style>
  <w:style w:type="character" w:customStyle="1" w:styleId="CharChar31">
    <w:name w:val="Char Char31"/>
    <w:basedOn w:val="a2"/>
    <w:qFormat/>
    <w:rsid w:val="003C68F8"/>
    <w:rPr>
      <w:sz w:val="18"/>
      <w:szCs w:val="18"/>
      <w:lang w:bidi="ar-SA"/>
    </w:rPr>
  </w:style>
  <w:style w:type="paragraph" w:customStyle="1" w:styleId="msonormalcxspmiddle">
    <w:name w:val="msonormalcxspmiddle"/>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Bodytext2">
    <w:name w:val="Body text|2_"/>
    <w:basedOn w:val="a2"/>
    <w:link w:val="Bodytext23"/>
    <w:qFormat/>
    <w:rsid w:val="003C68F8"/>
    <w:rPr>
      <w:rFonts w:ascii="PMingLiU" w:eastAsia="PMingLiU" w:hAnsi="PMingLiU" w:cs="PMingLiU"/>
      <w:spacing w:val="50"/>
      <w:sz w:val="32"/>
      <w:szCs w:val="32"/>
      <w:shd w:val="clear" w:color="auto" w:fill="FFFFFF"/>
    </w:rPr>
  </w:style>
  <w:style w:type="paragraph" w:customStyle="1" w:styleId="Bodytext23">
    <w:name w:val="Body text|23"/>
    <w:basedOn w:val="a1"/>
    <w:link w:val="Bodytext2"/>
    <w:qFormat/>
    <w:rsid w:val="003C68F8"/>
    <w:pPr>
      <w:shd w:val="clear" w:color="auto" w:fill="FFFFFF"/>
      <w:spacing w:after="260" w:line="320" w:lineRule="exact"/>
      <w:ind w:hanging="660"/>
      <w:jc w:val="left"/>
    </w:pPr>
    <w:rPr>
      <w:rFonts w:ascii="PMingLiU" w:eastAsia="PMingLiU" w:hAnsi="PMingLiU" w:cs="PMingLiU"/>
      <w:spacing w:val="50"/>
      <w:kern w:val="0"/>
      <w:sz w:val="32"/>
      <w:szCs w:val="32"/>
    </w:rPr>
  </w:style>
  <w:style w:type="character" w:customStyle="1" w:styleId="Bodytext20">
    <w:name w:val="Body text|2"/>
    <w:basedOn w:val="Bodytext2"/>
    <w:semiHidden/>
    <w:unhideWhenUsed/>
    <w:qFormat/>
    <w:rsid w:val="003C68F8"/>
    <w:rPr>
      <w:rFonts w:ascii="PMingLiU" w:eastAsia="PMingLiU" w:hAnsi="PMingLiU" w:cs="PMingLiU"/>
      <w:color w:val="1A1A1A"/>
      <w:spacing w:val="50"/>
      <w:w w:val="100"/>
      <w:position w:val="0"/>
      <w:sz w:val="32"/>
      <w:szCs w:val="32"/>
      <w:shd w:val="clear" w:color="auto" w:fill="FFFFFF"/>
      <w:lang w:val="zh-CN" w:eastAsia="zh-CN" w:bidi="zh-CN"/>
    </w:rPr>
  </w:style>
  <w:style w:type="character" w:customStyle="1" w:styleId="Bodytext4">
    <w:name w:val="Body text|4_"/>
    <w:basedOn w:val="a2"/>
    <w:link w:val="Bodytext41"/>
    <w:qFormat/>
    <w:rsid w:val="003C68F8"/>
    <w:rPr>
      <w:rFonts w:ascii="PMingLiU" w:eastAsia="PMingLiU" w:hAnsi="PMingLiU" w:cs="PMingLiU"/>
      <w:spacing w:val="30"/>
      <w:sz w:val="30"/>
      <w:szCs w:val="30"/>
      <w:shd w:val="clear" w:color="auto" w:fill="FFFFFF"/>
    </w:rPr>
  </w:style>
  <w:style w:type="paragraph" w:customStyle="1" w:styleId="Bodytext41">
    <w:name w:val="Body text|41"/>
    <w:basedOn w:val="a1"/>
    <w:link w:val="Bodytext4"/>
    <w:qFormat/>
    <w:rsid w:val="003C68F8"/>
    <w:pPr>
      <w:shd w:val="clear" w:color="auto" w:fill="FFFFFF"/>
      <w:spacing w:after="260" w:line="300" w:lineRule="exact"/>
      <w:jc w:val="distribute"/>
    </w:pPr>
    <w:rPr>
      <w:rFonts w:ascii="PMingLiU" w:eastAsia="PMingLiU" w:hAnsi="PMingLiU" w:cs="PMingLiU"/>
      <w:spacing w:val="30"/>
      <w:kern w:val="0"/>
      <w:sz w:val="30"/>
      <w:szCs w:val="30"/>
    </w:rPr>
  </w:style>
  <w:style w:type="character" w:customStyle="1" w:styleId="Bodytext46pt">
    <w:name w:val="Body text|4 + 6 pt"/>
    <w:basedOn w:val="Bodytext4"/>
    <w:semiHidden/>
    <w:unhideWhenUsed/>
    <w:qFormat/>
    <w:rsid w:val="003C68F8"/>
    <w:rPr>
      <w:rFonts w:ascii="PMingLiU" w:eastAsia="PMingLiU" w:hAnsi="PMingLiU" w:cs="PMingLiU"/>
      <w:color w:val="000000"/>
      <w:spacing w:val="40"/>
      <w:w w:val="70"/>
      <w:position w:val="0"/>
      <w:sz w:val="12"/>
      <w:szCs w:val="12"/>
      <w:shd w:val="clear" w:color="auto" w:fill="FFFFFF"/>
      <w:lang w:val="zh-CN" w:eastAsia="zh-CN" w:bidi="zh-CN"/>
    </w:rPr>
  </w:style>
  <w:style w:type="character" w:customStyle="1" w:styleId="Bodytext2Spacing5pt">
    <w:name w:val="Body text|2 + Spacing 5 pt"/>
    <w:basedOn w:val="Bodytext2"/>
    <w:semiHidden/>
    <w:unhideWhenUsed/>
    <w:qFormat/>
    <w:rsid w:val="003C68F8"/>
    <w:rPr>
      <w:rFonts w:ascii="PMingLiU" w:eastAsia="PMingLiU" w:hAnsi="PMingLiU" w:cs="PMingLiU"/>
      <w:color w:val="1A1A1A"/>
      <w:spacing w:val="100"/>
      <w:w w:val="100"/>
      <w:position w:val="0"/>
      <w:sz w:val="32"/>
      <w:szCs w:val="32"/>
      <w:shd w:val="clear" w:color="auto" w:fill="FFFFFF"/>
      <w:lang w:val="zh-CN" w:eastAsia="zh-CN" w:bidi="zh-CN"/>
    </w:rPr>
  </w:style>
  <w:style w:type="character" w:customStyle="1" w:styleId="Bodytext21">
    <w:name w:val="Body text|21"/>
    <w:basedOn w:val="Bodytext2"/>
    <w:semiHidden/>
    <w:unhideWhenUsed/>
    <w:qFormat/>
    <w:rsid w:val="003C68F8"/>
    <w:rPr>
      <w:rFonts w:ascii="PMingLiU" w:eastAsia="PMingLiU" w:hAnsi="PMingLiU" w:cs="PMingLiU"/>
      <w:color w:val="1A1A1A"/>
      <w:spacing w:val="50"/>
      <w:w w:val="100"/>
      <w:position w:val="0"/>
      <w:sz w:val="32"/>
      <w:szCs w:val="32"/>
      <w:u w:val="single"/>
      <w:shd w:val="clear" w:color="auto" w:fill="FFFFFF"/>
      <w:lang w:val="zh-CN" w:eastAsia="zh-CN" w:bidi="zh-CN"/>
    </w:rPr>
  </w:style>
  <w:style w:type="character" w:customStyle="1" w:styleId="Bodytext2Spacing5pt1">
    <w:name w:val="Body text|2 + Spacing 5 pt1"/>
    <w:basedOn w:val="Bodytext2"/>
    <w:semiHidden/>
    <w:unhideWhenUsed/>
    <w:qFormat/>
    <w:rsid w:val="003C68F8"/>
    <w:rPr>
      <w:rFonts w:ascii="PMingLiU" w:eastAsia="PMingLiU" w:hAnsi="PMingLiU" w:cs="PMingLiU"/>
      <w:color w:val="1A1A1A"/>
      <w:spacing w:val="100"/>
      <w:w w:val="100"/>
      <w:position w:val="0"/>
      <w:sz w:val="32"/>
      <w:szCs w:val="32"/>
      <w:u w:val="single"/>
      <w:shd w:val="clear" w:color="auto" w:fill="FFFFFF"/>
      <w:lang w:val="zh-CN" w:eastAsia="zh-CN" w:bidi="zh-CN"/>
    </w:rPr>
  </w:style>
  <w:style w:type="character" w:customStyle="1" w:styleId="Bodytext40">
    <w:name w:val="Body text|4"/>
    <w:basedOn w:val="Bodytext4"/>
    <w:semiHidden/>
    <w:unhideWhenUsed/>
    <w:qFormat/>
    <w:rsid w:val="003C68F8"/>
    <w:rPr>
      <w:rFonts w:ascii="PMingLiU" w:eastAsia="PMingLiU" w:hAnsi="PMingLiU" w:cs="PMingLiU"/>
      <w:color w:val="1A1A1A"/>
      <w:spacing w:val="30"/>
      <w:w w:val="100"/>
      <w:position w:val="0"/>
      <w:sz w:val="30"/>
      <w:szCs w:val="30"/>
      <w:shd w:val="clear" w:color="auto" w:fill="FFFFFF"/>
      <w:lang w:val="zh-CN" w:eastAsia="zh-CN" w:bidi="zh-CN"/>
    </w:rPr>
  </w:style>
  <w:style w:type="character" w:customStyle="1" w:styleId="Bodytext5">
    <w:name w:val="Body text|5_"/>
    <w:basedOn w:val="a2"/>
    <w:link w:val="Bodytext51"/>
    <w:qFormat/>
    <w:rsid w:val="003C68F8"/>
    <w:rPr>
      <w:rFonts w:ascii="PMingLiU" w:eastAsia="PMingLiU" w:hAnsi="PMingLiU" w:cs="PMingLiU"/>
      <w:spacing w:val="40"/>
      <w:sz w:val="26"/>
      <w:szCs w:val="26"/>
      <w:shd w:val="clear" w:color="auto" w:fill="FFFFFF"/>
    </w:rPr>
  </w:style>
  <w:style w:type="paragraph" w:customStyle="1" w:styleId="Bodytext51">
    <w:name w:val="Body text|51"/>
    <w:basedOn w:val="a1"/>
    <w:link w:val="Bodytext5"/>
    <w:qFormat/>
    <w:rsid w:val="003C68F8"/>
    <w:pPr>
      <w:shd w:val="clear" w:color="auto" w:fill="FFFFFF"/>
      <w:spacing w:after="340" w:line="260" w:lineRule="exact"/>
      <w:jc w:val="distribute"/>
    </w:pPr>
    <w:rPr>
      <w:rFonts w:ascii="PMingLiU" w:eastAsia="PMingLiU" w:hAnsi="PMingLiU" w:cs="PMingLiU"/>
      <w:spacing w:val="40"/>
      <w:kern w:val="0"/>
      <w:sz w:val="26"/>
      <w:szCs w:val="26"/>
    </w:rPr>
  </w:style>
  <w:style w:type="character" w:customStyle="1" w:styleId="Bodytext6">
    <w:name w:val="Body text|6_"/>
    <w:basedOn w:val="a2"/>
    <w:link w:val="Bodytext61"/>
    <w:qFormat/>
    <w:rsid w:val="003C68F8"/>
    <w:rPr>
      <w:rFonts w:ascii="PMingLiU" w:eastAsia="PMingLiU" w:hAnsi="PMingLiU" w:cs="PMingLiU"/>
      <w:b/>
      <w:bCs/>
      <w:spacing w:val="30"/>
      <w:sz w:val="26"/>
      <w:szCs w:val="26"/>
      <w:shd w:val="clear" w:color="auto" w:fill="FFFFFF"/>
    </w:rPr>
  </w:style>
  <w:style w:type="paragraph" w:customStyle="1" w:styleId="Bodytext61">
    <w:name w:val="Body text|61"/>
    <w:basedOn w:val="a1"/>
    <w:link w:val="Bodytext6"/>
    <w:qFormat/>
    <w:rsid w:val="003C68F8"/>
    <w:pPr>
      <w:shd w:val="clear" w:color="auto" w:fill="FFFFFF"/>
      <w:spacing w:line="595" w:lineRule="exact"/>
      <w:ind w:firstLine="720"/>
      <w:jc w:val="distribute"/>
    </w:pPr>
    <w:rPr>
      <w:rFonts w:ascii="PMingLiU" w:eastAsia="PMingLiU" w:hAnsi="PMingLiU" w:cs="PMingLiU"/>
      <w:b/>
      <w:bCs/>
      <w:spacing w:val="30"/>
      <w:kern w:val="0"/>
      <w:sz w:val="26"/>
      <w:szCs w:val="26"/>
    </w:rPr>
  </w:style>
  <w:style w:type="character" w:customStyle="1" w:styleId="Bodytext2TimesNewRoman">
    <w:name w:val="Body text|2 + Times New Roman"/>
    <w:basedOn w:val="Bodytext2"/>
    <w:semiHidden/>
    <w:unhideWhenUsed/>
    <w:qFormat/>
    <w:rsid w:val="003C68F8"/>
    <w:rPr>
      <w:rFonts w:ascii="Times New Roman" w:eastAsia="Times New Roman" w:hAnsi="Times New Roman" w:cs="Times New Roman"/>
      <w:color w:val="1A1A1A"/>
      <w:spacing w:val="0"/>
      <w:w w:val="100"/>
      <w:position w:val="0"/>
      <w:sz w:val="42"/>
      <w:szCs w:val="42"/>
      <w:shd w:val="clear" w:color="auto" w:fill="FFFFFF"/>
      <w:lang w:val="en-US" w:eastAsia="en-US" w:bidi="en-US"/>
    </w:rPr>
  </w:style>
  <w:style w:type="character" w:customStyle="1" w:styleId="Bodytext7">
    <w:name w:val="Body text|7_"/>
    <w:basedOn w:val="a2"/>
    <w:link w:val="Bodytext72"/>
    <w:qFormat/>
    <w:rsid w:val="003C68F8"/>
    <w:rPr>
      <w:rFonts w:ascii="PMingLiU" w:eastAsia="PMingLiU" w:hAnsi="PMingLiU" w:cs="PMingLiU"/>
      <w:spacing w:val="80"/>
      <w:w w:val="30"/>
      <w:sz w:val="8"/>
      <w:szCs w:val="8"/>
      <w:shd w:val="clear" w:color="auto" w:fill="FFFFFF"/>
    </w:rPr>
  </w:style>
  <w:style w:type="paragraph" w:customStyle="1" w:styleId="Bodytext72">
    <w:name w:val="Body text|72"/>
    <w:basedOn w:val="a1"/>
    <w:link w:val="Bodytext7"/>
    <w:qFormat/>
    <w:rsid w:val="003C68F8"/>
    <w:pPr>
      <w:shd w:val="clear" w:color="auto" w:fill="FFFFFF"/>
      <w:spacing w:after="320" w:line="80" w:lineRule="exact"/>
      <w:jc w:val="distribute"/>
    </w:pPr>
    <w:rPr>
      <w:rFonts w:ascii="PMingLiU" w:eastAsia="PMingLiU" w:hAnsi="PMingLiU" w:cs="PMingLiU"/>
      <w:spacing w:val="80"/>
      <w:w w:val="30"/>
      <w:kern w:val="0"/>
      <w:sz w:val="8"/>
      <w:szCs w:val="8"/>
    </w:rPr>
  </w:style>
  <w:style w:type="character" w:customStyle="1" w:styleId="Bodytext22">
    <w:name w:val="Body text|22"/>
    <w:basedOn w:val="Bodytext2"/>
    <w:semiHidden/>
    <w:unhideWhenUsed/>
    <w:qFormat/>
    <w:rsid w:val="003C68F8"/>
    <w:rPr>
      <w:rFonts w:ascii="PMingLiU" w:eastAsia="PMingLiU" w:hAnsi="PMingLiU" w:cs="PMingLiU"/>
      <w:color w:val="3D3D3D"/>
      <w:spacing w:val="50"/>
      <w:w w:val="100"/>
      <w:position w:val="0"/>
      <w:sz w:val="32"/>
      <w:szCs w:val="32"/>
      <w:shd w:val="clear" w:color="auto" w:fill="FFFFFF"/>
      <w:lang w:val="zh-CN" w:eastAsia="zh-CN" w:bidi="zh-CN"/>
    </w:rPr>
  </w:style>
  <w:style w:type="character" w:customStyle="1" w:styleId="Bodytext14">
    <w:name w:val="Body text|14_"/>
    <w:basedOn w:val="a2"/>
    <w:link w:val="Bodytext141"/>
    <w:qFormat/>
    <w:rsid w:val="003C68F8"/>
    <w:rPr>
      <w:rFonts w:ascii="Arial" w:eastAsia="Arial" w:hAnsi="Arial" w:cs="Arial"/>
      <w:shd w:val="clear" w:color="auto" w:fill="FFFFFF"/>
      <w:lang w:eastAsia="en-US" w:bidi="en-US"/>
    </w:rPr>
  </w:style>
  <w:style w:type="paragraph" w:customStyle="1" w:styleId="Bodytext141">
    <w:name w:val="Body text|141"/>
    <w:basedOn w:val="a1"/>
    <w:link w:val="Bodytext14"/>
    <w:qFormat/>
    <w:rsid w:val="003C68F8"/>
    <w:pPr>
      <w:shd w:val="clear" w:color="auto" w:fill="FFFFFF"/>
      <w:spacing w:after="220" w:line="224" w:lineRule="exact"/>
      <w:ind w:firstLine="700"/>
    </w:pPr>
    <w:rPr>
      <w:rFonts w:ascii="Arial" w:eastAsia="Arial" w:hAnsi="Arial" w:cs="Arial"/>
      <w:kern w:val="0"/>
      <w:sz w:val="20"/>
      <w:szCs w:val="20"/>
      <w:lang w:eastAsia="en-US" w:bidi="en-US"/>
    </w:rPr>
  </w:style>
  <w:style w:type="character" w:customStyle="1" w:styleId="UnresolvedMention">
    <w:name w:val="Unresolved Mention"/>
    <w:basedOn w:val="a2"/>
    <w:uiPriority w:val="99"/>
    <w:semiHidden/>
    <w:unhideWhenUsed/>
    <w:qFormat/>
    <w:rsid w:val="003C68F8"/>
    <w:rPr>
      <w:color w:val="605E5C"/>
      <w:shd w:val="clear" w:color="auto" w:fill="E1DFDD"/>
    </w:rPr>
  </w:style>
  <w:style w:type="character" w:customStyle="1" w:styleId="bigfont1">
    <w:name w:val="bigfont1"/>
    <w:qFormat/>
    <w:rsid w:val="003C68F8"/>
    <w:rPr>
      <w:rFonts w:hint="default"/>
      <w:color w:val="000000"/>
      <w:sz w:val="24"/>
      <w:szCs w:val="24"/>
      <w:u w:val="none"/>
    </w:rPr>
  </w:style>
  <w:style w:type="paragraph" w:styleId="TOC">
    <w:name w:val="TOC Heading"/>
    <w:basedOn w:val="1"/>
    <w:next w:val="a1"/>
    <w:uiPriority w:val="39"/>
    <w:unhideWhenUsed/>
    <w:qFormat/>
    <w:rsid w:val="003C68F8"/>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numbering" w:customStyle="1" w:styleId="73">
    <w:name w:val="无列表7"/>
    <w:next w:val="a4"/>
    <w:uiPriority w:val="99"/>
    <w:semiHidden/>
    <w:unhideWhenUsed/>
    <w:rsid w:val="004B08D9"/>
  </w:style>
  <w:style w:type="paragraph" w:customStyle="1" w:styleId="ParaCharCharCharChar">
    <w:name w:val="默认段落字体 Para Char Char Char Char"/>
    <w:basedOn w:val="a1"/>
    <w:autoRedefine/>
    <w:qFormat/>
    <w:rsid w:val="004B08D9"/>
    <w:rPr>
      <w:szCs w:val="21"/>
    </w:rPr>
  </w:style>
  <w:style w:type="character" w:customStyle="1" w:styleId="fontstyle31">
    <w:name w:val="fontstyle31"/>
    <w:autoRedefine/>
    <w:qFormat/>
    <w:rsid w:val="004B08D9"/>
    <w:rPr>
      <w:rFonts w:ascii="FZFSK--GBK1-0" w:hAnsi="FZFSK--GBK1-0" w:hint="default"/>
      <w:color w:val="000000"/>
      <w:sz w:val="32"/>
      <w:szCs w:val="32"/>
    </w:rPr>
  </w:style>
  <w:style w:type="character" w:customStyle="1" w:styleId="font151">
    <w:name w:val="font151"/>
    <w:autoRedefine/>
    <w:qFormat/>
    <w:rsid w:val="004B08D9"/>
    <w:rPr>
      <w:rFonts w:ascii="方正黑体_GBK" w:eastAsia="方正黑体_GBK" w:hAnsi="方正黑体_GBK" w:cs="方正黑体_GBK" w:hint="eastAsia"/>
      <w:b/>
      <w:color w:val="000000"/>
      <w:sz w:val="24"/>
      <w:szCs w:val="24"/>
      <w:u w:val="none"/>
    </w:rPr>
  </w:style>
  <w:style w:type="character" w:customStyle="1" w:styleId="font131">
    <w:name w:val="font131"/>
    <w:autoRedefine/>
    <w:qFormat/>
    <w:rsid w:val="004B08D9"/>
    <w:rPr>
      <w:rFonts w:ascii="Times New Roman" w:hAnsi="Times New Roman" w:cs="Times New Roman" w:hint="default"/>
      <w:color w:val="000000"/>
      <w:sz w:val="22"/>
      <w:szCs w:val="22"/>
      <w:u w:val="none"/>
    </w:rPr>
  </w:style>
  <w:style w:type="character" w:customStyle="1" w:styleId="font141">
    <w:name w:val="font141"/>
    <w:autoRedefine/>
    <w:qFormat/>
    <w:rsid w:val="004B08D9"/>
    <w:rPr>
      <w:rFonts w:ascii="Times New Roman" w:hAnsi="Times New Roman" w:cs="Times New Roman" w:hint="default"/>
      <w:color w:val="000000"/>
      <w:sz w:val="22"/>
      <w:szCs w:val="22"/>
      <w:u w:val="none"/>
    </w:rPr>
  </w:style>
  <w:style w:type="paragraph" w:customStyle="1" w:styleId="Style3">
    <w:name w:val="_Style 3"/>
    <w:basedOn w:val="a1"/>
    <w:autoRedefine/>
    <w:uiPriority w:val="99"/>
    <w:qFormat/>
    <w:rsid w:val="004B08D9"/>
    <w:pPr>
      <w:ind w:firstLineChars="200" w:firstLine="420"/>
    </w:pPr>
  </w:style>
  <w:style w:type="numbering" w:customStyle="1" w:styleId="84">
    <w:name w:val="无列表8"/>
    <w:next w:val="a4"/>
    <w:uiPriority w:val="99"/>
    <w:semiHidden/>
    <w:unhideWhenUsed/>
    <w:rsid w:val="004B08D9"/>
  </w:style>
  <w:style w:type="table" w:customStyle="1" w:styleId="220">
    <w:name w:val="网格型22"/>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b"/>
    <w:uiPriority w:val="59"/>
    <w:rsid w:val="006A52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网格型25"/>
    <w:basedOn w:val="a3"/>
    <w:next w:val="ab"/>
    <w:uiPriority w:val="59"/>
    <w:rsid w:val="002615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4">
    <w:name w:val="无列表9"/>
    <w:next w:val="a4"/>
    <w:uiPriority w:val="99"/>
    <w:semiHidden/>
    <w:unhideWhenUsed/>
    <w:rsid w:val="000D1919"/>
  </w:style>
  <w:style w:type="table" w:customStyle="1" w:styleId="260">
    <w:name w:val="网格型26"/>
    <w:basedOn w:val="a3"/>
    <w:next w:val="ab"/>
    <w:autoRedefine/>
    <w:uiPriority w:val="59"/>
    <w:qFormat/>
    <w:rsid w:val="000D1919"/>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autoRedefine/>
    <w:uiPriority w:val="59"/>
    <w:qFormat/>
    <w:rsid w:val="000D1919"/>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autoRedefine/>
    <w:semiHidden/>
    <w:unhideWhenUsed/>
    <w:qFormat/>
    <w:rsid w:val="000D1919"/>
    <w:rPr>
      <w:rFonts w:ascii="Arial" w:hAnsi="Arial" w:cs="Arial"/>
    </w:rPr>
    <w:tblPr>
      <w:tblCellMar>
        <w:top w:w="0" w:type="dxa"/>
        <w:left w:w="0" w:type="dxa"/>
        <w:bottom w:w="0" w:type="dxa"/>
        <w:right w:w="0" w:type="dxa"/>
      </w:tblCellMar>
    </w:tblPr>
  </w:style>
  <w:style w:type="table" w:customStyle="1" w:styleId="TableNormal11">
    <w:name w:val="Table Normal11"/>
    <w:autoRedefine/>
    <w:unhideWhenUsed/>
    <w:qFormat/>
    <w:rsid w:val="000D1919"/>
    <w:rPr>
      <w:rFonts w:ascii="Times New Roman" w:hAnsi="Times New Roman"/>
    </w:rPr>
    <w:tblPr>
      <w:tblCellMar>
        <w:top w:w="0" w:type="dxa"/>
        <w:left w:w="0" w:type="dxa"/>
        <w:bottom w:w="0" w:type="dxa"/>
        <w:right w:w="0" w:type="dxa"/>
      </w:tblCellMar>
    </w:tblPr>
  </w:style>
  <w:style w:type="table" w:customStyle="1" w:styleId="410">
    <w:name w:val="网格型41"/>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autoRedefine/>
    <w:uiPriority w:val="59"/>
    <w:qFormat/>
    <w:rsid w:val="000D1919"/>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autoRedefine/>
    <w:semiHidden/>
    <w:unhideWhenUsed/>
    <w:qFormat/>
    <w:rsid w:val="000D1919"/>
    <w:rPr>
      <w:rFonts w:ascii="Arial" w:hAnsi="Arial" w:cs="Arial"/>
    </w:rPr>
    <w:tblPr>
      <w:tblCellMar>
        <w:top w:w="0" w:type="dxa"/>
        <w:left w:w="0" w:type="dxa"/>
        <w:bottom w:w="0" w:type="dxa"/>
        <w:right w:w="0" w:type="dxa"/>
      </w:tblCellMar>
    </w:tblPr>
  </w:style>
  <w:style w:type="numbering" w:customStyle="1" w:styleId="102">
    <w:name w:val="无列表10"/>
    <w:next w:val="a4"/>
    <w:uiPriority w:val="99"/>
    <w:semiHidden/>
    <w:unhideWhenUsed/>
    <w:rsid w:val="00965BFA"/>
  </w:style>
  <w:style w:type="table" w:customStyle="1" w:styleId="280">
    <w:name w:val="网格型28"/>
    <w:basedOn w:val="a3"/>
    <w:next w:val="ab"/>
    <w:autoRedefine/>
    <w:uiPriority w:val="59"/>
    <w:qFormat/>
    <w:rsid w:val="00965BFA"/>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3"/>
    <w:autoRedefine/>
    <w:uiPriority w:val="59"/>
    <w:qFormat/>
    <w:rsid w:val="00965BFA"/>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autoRedefine/>
    <w:semiHidden/>
    <w:unhideWhenUsed/>
    <w:qFormat/>
    <w:rsid w:val="00965BFA"/>
    <w:rPr>
      <w:rFonts w:ascii="Arial" w:hAnsi="Arial" w:cs="Arial"/>
    </w:rPr>
    <w:tblPr>
      <w:tblCellMar>
        <w:top w:w="0" w:type="dxa"/>
        <w:left w:w="0" w:type="dxa"/>
        <w:bottom w:w="0" w:type="dxa"/>
        <w:right w:w="0" w:type="dxa"/>
      </w:tblCellMar>
    </w:tblPr>
  </w:style>
  <w:style w:type="table" w:customStyle="1" w:styleId="TableNormal12">
    <w:name w:val="Table Normal12"/>
    <w:autoRedefine/>
    <w:unhideWhenUsed/>
    <w:qFormat/>
    <w:rsid w:val="00965BFA"/>
    <w:rPr>
      <w:rFonts w:ascii="Times New Roman" w:hAnsi="Times New Roman"/>
    </w:rPr>
    <w:tblPr>
      <w:tblCellMar>
        <w:top w:w="0" w:type="dxa"/>
        <w:left w:w="0" w:type="dxa"/>
        <w:bottom w:w="0" w:type="dxa"/>
        <w:right w:w="0" w:type="dxa"/>
      </w:tblCellMar>
    </w:tblPr>
  </w:style>
  <w:style w:type="table" w:customStyle="1" w:styleId="420">
    <w:name w:val="网格型4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autoRedefine/>
    <w:uiPriority w:val="59"/>
    <w:qFormat/>
    <w:rsid w:val="00965BFA"/>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autoRedefine/>
    <w:semiHidden/>
    <w:unhideWhenUsed/>
    <w:qFormat/>
    <w:rsid w:val="00965BFA"/>
    <w:rPr>
      <w:rFonts w:ascii="Arial" w:hAnsi="Arial" w:cs="Arial"/>
    </w:rPr>
    <w:tblPr>
      <w:tblCellMar>
        <w:top w:w="0" w:type="dxa"/>
        <w:left w:w="0" w:type="dxa"/>
        <w:bottom w:w="0" w:type="dxa"/>
        <w:right w:w="0" w:type="dxa"/>
      </w:tblCellMar>
    </w:tblPr>
  </w:style>
  <w:style w:type="paragraph" w:customStyle="1" w:styleId="font8">
    <w:name w:val="font8"/>
    <w:basedOn w:val="a1"/>
    <w:rsid w:val="0010361B"/>
    <w:pPr>
      <w:widowControl/>
      <w:spacing w:before="100" w:beforeAutospacing="1" w:after="100" w:afterAutospacing="1"/>
      <w:jc w:val="left"/>
    </w:pPr>
    <w:rPr>
      <w:rFonts w:ascii="方正仿宋_GBK" w:eastAsia="方正仿宋_GBK" w:hAnsi="宋体" w:cs="宋体"/>
      <w:color w:val="000000"/>
      <w:kern w:val="0"/>
      <w:sz w:val="24"/>
      <w:szCs w:val="24"/>
    </w:rPr>
  </w:style>
  <w:style w:type="numbering" w:customStyle="1" w:styleId="123">
    <w:name w:val="无列表12"/>
    <w:next w:val="a4"/>
    <w:uiPriority w:val="99"/>
    <w:semiHidden/>
    <w:unhideWhenUsed/>
    <w:rsid w:val="001A7DB3"/>
  </w:style>
  <w:style w:type="table" w:customStyle="1" w:styleId="300">
    <w:name w:val="网格型30"/>
    <w:basedOn w:val="a3"/>
    <w:next w:val="ab"/>
    <w:qFormat/>
    <w:rsid w:val="001A7DB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c">
    <w:name w:val="普通(网站) Char"/>
    <w:qFormat/>
    <w:rsid w:val="001A7DB3"/>
    <w:pPr>
      <w:spacing w:before="100" w:beforeAutospacing="1" w:after="100" w:afterAutospacing="1"/>
    </w:pPr>
    <w:rPr>
      <w:rFonts w:ascii="宋体" w:hAnsi="宋体"/>
      <w:sz w:val="24"/>
      <w:szCs w:val="24"/>
    </w:rPr>
  </w:style>
  <w:style w:type="character" w:customStyle="1" w:styleId="212">
    <w:name w:val="21"/>
    <w:qFormat/>
    <w:rsid w:val="001A7DB3"/>
    <w:rPr>
      <w:rFonts w:ascii="Wingdings" w:hAnsi="Wingdings" w:cs="Wingdings" w:hint="default"/>
      <w:b/>
      <w:bCs/>
    </w:rPr>
  </w:style>
  <w:style w:type="paragraph" w:customStyle="1" w:styleId="2e">
    <w:name w:val="列出段落2"/>
    <w:uiPriority w:val="99"/>
    <w:qFormat/>
    <w:rsid w:val="001A7DB3"/>
    <w:pPr>
      <w:ind w:firstLineChars="200" w:firstLine="420"/>
    </w:pPr>
    <w:rPr>
      <w:rFonts w:ascii="宋体" w:hAnsi="宋体"/>
      <w:sz w:val="24"/>
      <w:szCs w:val="24"/>
    </w:rPr>
  </w:style>
  <w:style w:type="numbering" w:customStyle="1" w:styleId="132">
    <w:name w:val="无列表13"/>
    <w:next w:val="a4"/>
    <w:uiPriority w:val="99"/>
    <w:semiHidden/>
    <w:unhideWhenUsed/>
    <w:rsid w:val="00DD60C0"/>
  </w:style>
  <w:style w:type="table" w:customStyle="1" w:styleId="330">
    <w:name w:val="网格型33"/>
    <w:basedOn w:val="a3"/>
    <w:next w:val="ab"/>
    <w:qFormat/>
    <w:rsid w:val="00DD6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semiHidden="0" w:uiPriority="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semiHidden="0" w:uiPriority="1"/>
    <w:lsdException w:name="Body Text" w:semiHidden="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qFormat="1"/>
    <w:lsdException w:name="Normal (Web)" w:uiPriority="0" w:qFormat="1"/>
    <w:lsdException w:name="HTML Address" w:qFormat="1"/>
    <w:lsdException w:name="HTML Preformatted" w:uiPriority="0"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uiPriority w:val="99"/>
    <w:qFormat/>
    <w:rsid w:val="001F787D"/>
    <w:pPr>
      <w:spacing w:after="120"/>
    </w:pPr>
    <w:rPr>
      <w:rFonts w:ascii="Times New Roman" w:hAnsi="Times New Roman"/>
      <w:szCs w:val="20"/>
    </w:rPr>
  </w:style>
  <w:style w:type="character" w:customStyle="1" w:styleId="Char">
    <w:name w:val="正文文本 Char"/>
    <w:link w:val="a5"/>
    <w:uiPriority w:val="99"/>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uiPriority w:val="99"/>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uiPriority w:val="99"/>
    <w:qFormat/>
    <w:rsid w:val="00C82191"/>
    <w:rPr>
      <w:rFonts w:ascii="宋体" w:hAnsi="宋体"/>
      <w:sz w:val="24"/>
      <w:szCs w:val="24"/>
    </w:rPr>
  </w:style>
  <w:style w:type="paragraph" w:styleId="af2">
    <w:name w:val="footnote text"/>
    <w:basedOn w:val="a1"/>
    <w:link w:val="Char7"/>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10"/>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10"/>
    <w:qFormat/>
    <w:rsid w:val="00C82191"/>
    <w:rPr>
      <w:rFonts w:ascii="Cambria" w:eastAsia="方正小标宋_GBK" w:hAnsi="Cambria"/>
      <w:bCs/>
      <w:kern w:val="2"/>
      <w:sz w:val="44"/>
      <w:szCs w:val="32"/>
    </w:rPr>
  </w:style>
  <w:style w:type="character" w:styleId="af4">
    <w:name w:val="Strong"/>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34"/>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qFormat/>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iPriority w:val="99"/>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1"/>
    <w:qFormat/>
    <w:rsid w:val="00223594"/>
    <w:pPr>
      <w:widowControl/>
      <w:spacing w:after="160" w:line="240" w:lineRule="exact"/>
      <w:jc w:val="left"/>
    </w:pPr>
    <w:rPr>
      <w:rFonts w:ascii="Times New Roman" w:hAnsi="Times New Roman"/>
      <w:szCs w:val="24"/>
    </w:rPr>
  </w:style>
  <w:style w:type="table" w:customStyle="1" w:styleId="190">
    <w:name w:val="网格型19"/>
    <w:basedOn w:val="a3"/>
    <w:next w:val="ab"/>
    <w:uiPriority w:val="59"/>
    <w:rsid w:val="005174D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3"/>
    <w:next w:val="ab"/>
    <w:uiPriority w:val="59"/>
    <w:qFormat/>
    <w:rsid w:val="005A1078"/>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4">
    <w:name w:val="样式1"/>
    <w:basedOn w:val="a1"/>
    <w:qFormat/>
    <w:rsid w:val="006C0377"/>
    <w:pPr>
      <w:spacing w:line="600" w:lineRule="exact"/>
    </w:pPr>
    <w:rPr>
      <w:rFonts w:asciiTheme="minorHAnsi" w:eastAsiaTheme="minorEastAsia" w:hAnsiTheme="minorHAnsi" w:cstheme="minorBidi"/>
      <w:sz w:val="32"/>
    </w:rPr>
  </w:style>
  <w:style w:type="numbering" w:customStyle="1" w:styleId="64">
    <w:name w:val="无列表6"/>
    <w:next w:val="a4"/>
    <w:uiPriority w:val="99"/>
    <w:semiHidden/>
    <w:unhideWhenUsed/>
    <w:rsid w:val="003C68F8"/>
  </w:style>
  <w:style w:type="paragraph" w:styleId="39">
    <w:name w:val="toc 3"/>
    <w:basedOn w:val="a1"/>
    <w:next w:val="a1"/>
    <w:uiPriority w:val="39"/>
    <w:unhideWhenUsed/>
    <w:qFormat/>
    <w:rsid w:val="003C68F8"/>
    <w:pPr>
      <w:ind w:leftChars="400" w:left="840"/>
    </w:pPr>
    <w:rPr>
      <w:rFonts w:ascii="Times New Roman" w:eastAsia="方正仿宋_GBK" w:hAnsi="Times New Roman"/>
      <w:sz w:val="32"/>
      <w:szCs w:val="20"/>
    </w:rPr>
  </w:style>
  <w:style w:type="table" w:customStyle="1" w:styleId="211">
    <w:name w:val="网格型21"/>
    <w:basedOn w:val="a3"/>
    <w:next w:val="ab"/>
    <w:qFormat/>
    <w:rsid w:val="003C68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2"/>
    <w:qFormat/>
    <w:rsid w:val="003C68F8"/>
  </w:style>
  <w:style w:type="character" w:customStyle="1" w:styleId="style231">
    <w:name w:val="style231"/>
    <w:qFormat/>
    <w:rsid w:val="003C68F8"/>
    <w:rPr>
      <w:b/>
      <w:bCs/>
      <w:sz w:val="24"/>
      <w:szCs w:val="24"/>
    </w:rPr>
  </w:style>
  <w:style w:type="character" w:customStyle="1" w:styleId="CharChar3">
    <w:name w:val="Char Char3"/>
    <w:qFormat/>
    <w:rsid w:val="003C68F8"/>
    <w:rPr>
      <w:sz w:val="18"/>
      <w:szCs w:val="18"/>
      <w:lang w:bidi="ar-SA"/>
    </w:rPr>
  </w:style>
  <w:style w:type="character" w:customStyle="1" w:styleId="TitleChar">
    <w:name w:val="Title Char"/>
    <w:qFormat/>
    <w:locked/>
    <w:rsid w:val="003C68F8"/>
    <w:rPr>
      <w:rFonts w:ascii="Cambria" w:eastAsia="方正小标宋_GBK" w:hAnsi="Cambria" w:cs="Times New Roman"/>
      <w:bCs/>
      <w:sz w:val="32"/>
      <w:szCs w:val="32"/>
    </w:rPr>
  </w:style>
  <w:style w:type="paragraph" w:customStyle="1" w:styleId="CharChar">
    <w:name w:val="批注框文本 Char Char"/>
    <w:basedOn w:val="a1"/>
    <w:qFormat/>
    <w:rsid w:val="003C68F8"/>
    <w:rPr>
      <w:rFonts w:ascii="Times New Roman" w:eastAsia="楷体_GB2312" w:hAnsi="Times New Roman"/>
      <w:sz w:val="18"/>
      <w:szCs w:val="20"/>
    </w:rPr>
  </w:style>
  <w:style w:type="paragraph" w:customStyle="1" w:styleId="CharCharCharCharCharCharChar">
    <w:name w:val="Char Char Char Char Char Char Char"/>
    <w:basedOn w:val="a1"/>
    <w:qFormat/>
    <w:rsid w:val="003C68F8"/>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rsid w:val="003C68F8"/>
    <w:rPr>
      <w:kern w:val="2"/>
      <w:sz w:val="18"/>
      <w:szCs w:val="18"/>
    </w:rPr>
  </w:style>
  <w:style w:type="paragraph" w:customStyle="1" w:styleId="p17">
    <w:name w:val="p17"/>
    <w:basedOn w:val="a1"/>
    <w:qFormat/>
    <w:rsid w:val="003C68F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rsid w:val="003C68F8"/>
    <w:rPr>
      <w:rFonts w:ascii="Times New Roman" w:hAnsi="Times New Roman"/>
      <w:szCs w:val="20"/>
    </w:rPr>
  </w:style>
  <w:style w:type="character" w:customStyle="1" w:styleId="CharChar31">
    <w:name w:val="Char Char31"/>
    <w:basedOn w:val="a2"/>
    <w:qFormat/>
    <w:rsid w:val="003C68F8"/>
    <w:rPr>
      <w:sz w:val="18"/>
      <w:szCs w:val="18"/>
      <w:lang w:bidi="ar-SA"/>
    </w:rPr>
  </w:style>
  <w:style w:type="paragraph" w:customStyle="1" w:styleId="msonormalcxspmiddle">
    <w:name w:val="msonormalcxspmiddle"/>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Bodytext2">
    <w:name w:val="Body text|2_"/>
    <w:basedOn w:val="a2"/>
    <w:link w:val="Bodytext23"/>
    <w:qFormat/>
    <w:rsid w:val="003C68F8"/>
    <w:rPr>
      <w:rFonts w:ascii="PMingLiU" w:eastAsia="PMingLiU" w:hAnsi="PMingLiU" w:cs="PMingLiU"/>
      <w:spacing w:val="50"/>
      <w:sz w:val="32"/>
      <w:szCs w:val="32"/>
      <w:shd w:val="clear" w:color="auto" w:fill="FFFFFF"/>
    </w:rPr>
  </w:style>
  <w:style w:type="paragraph" w:customStyle="1" w:styleId="Bodytext23">
    <w:name w:val="Body text|23"/>
    <w:basedOn w:val="a1"/>
    <w:link w:val="Bodytext2"/>
    <w:qFormat/>
    <w:rsid w:val="003C68F8"/>
    <w:pPr>
      <w:shd w:val="clear" w:color="auto" w:fill="FFFFFF"/>
      <w:spacing w:after="260" w:line="320" w:lineRule="exact"/>
      <w:ind w:hanging="660"/>
      <w:jc w:val="left"/>
    </w:pPr>
    <w:rPr>
      <w:rFonts w:ascii="PMingLiU" w:eastAsia="PMingLiU" w:hAnsi="PMingLiU" w:cs="PMingLiU"/>
      <w:spacing w:val="50"/>
      <w:kern w:val="0"/>
      <w:sz w:val="32"/>
      <w:szCs w:val="32"/>
    </w:rPr>
  </w:style>
  <w:style w:type="character" w:customStyle="1" w:styleId="Bodytext20">
    <w:name w:val="Body text|2"/>
    <w:basedOn w:val="Bodytext2"/>
    <w:semiHidden/>
    <w:unhideWhenUsed/>
    <w:qFormat/>
    <w:rsid w:val="003C68F8"/>
    <w:rPr>
      <w:rFonts w:ascii="PMingLiU" w:eastAsia="PMingLiU" w:hAnsi="PMingLiU" w:cs="PMingLiU"/>
      <w:color w:val="1A1A1A"/>
      <w:spacing w:val="50"/>
      <w:w w:val="100"/>
      <w:position w:val="0"/>
      <w:sz w:val="32"/>
      <w:szCs w:val="32"/>
      <w:shd w:val="clear" w:color="auto" w:fill="FFFFFF"/>
      <w:lang w:val="zh-CN" w:eastAsia="zh-CN" w:bidi="zh-CN"/>
    </w:rPr>
  </w:style>
  <w:style w:type="character" w:customStyle="1" w:styleId="Bodytext4">
    <w:name w:val="Body text|4_"/>
    <w:basedOn w:val="a2"/>
    <w:link w:val="Bodytext41"/>
    <w:qFormat/>
    <w:rsid w:val="003C68F8"/>
    <w:rPr>
      <w:rFonts w:ascii="PMingLiU" w:eastAsia="PMingLiU" w:hAnsi="PMingLiU" w:cs="PMingLiU"/>
      <w:spacing w:val="30"/>
      <w:sz w:val="30"/>
      <w:szCs w:val="30"/>
      <w:shd w:val="clear" w:color="auto" w:fill="FFFFFF"/>
    </w:rPr>
  </w:style>
  <w:style w:type="paragraph" w:customStyle="1" w:styleId="Bodytext41">
    <w:name w:val="Body text|41"/>
    <w:basedOn w:val="a1"/>
    <w:link w:val="Bodytext4"/>
    <w:qFormat/>
    <w:rsid w:val="003C68F8"/>
    <w:pPr>
      <w:shd w:val="clear" w:color="auto" w:fill="FFFFFF"/>
      <w:spacing w:after="260" w:line="300" w:lineRule="exact"/>
      <w:jc w:val="distribute"/>
    </w:pPr>
    <w:rPr>
      <w:rFonts w:ascii="PMingLiU" w:eastAsia="PMingLiU" w:hAnsi="PMingLiU" w:cs="PMingLiU"/>
      <w:spacing w:val="30"/>
      <w:kern w:val="0"/>
      <w:sz w:val="30"/>
      <w:szCs w:val="30"/>
    </w:rPr>
  </w:style>
  <w:style w:type="character" w:customStyle="1" w:styleId="Bodytext46pt">
    <w:name w:val="Body text|4 + 6 pt"/>
    <w:basedOn w:val="Bodytext4"/>
    <w:semiHidden/>
    <w:unhideWhenUsed/>
    <w:qFormat/>
    <w:rsid w:val="003C68F8"/>
    <w:rPr>
      <w:rFonts w:ascii="PMingLiU" w:eastAsia="PMingLiU" w:hAnsi="PMingLiU" w:cs="PMingLiU"/>
      <w:color w:val="000000"/>
      <w:spacing w:val="40"/>
      <w:w w:val="70"/>
      <w:position w:val="0"/>
      <w:sz w:val="12"/>
      <w:szCs w:val="12"/>
      <w:shd w:val="clear" w:color="auto" w:fill="FFFFFF"/>
      <w:lang w:val="zh-CN" w:eastAsia="zh-CN" w:bidi="zh-CN"/>
    </w:rPr>
  </w:style>
  <w:style w:type="character" w:customStyle="1" w:styleId="Bodytext2Spacing5pt">
    <w:name w:val="Body text|2 + Spacing 5 pt"/>
    <w:basedOn w:val="Bodytext2"/>
    <w:semiHidden/>
    <w:unhideWhenUsed/>
    <w:qFormat/>
    <w:rsid w:val="003C68F8"/>
    <w:rPr>
      <w:rFonts w:ascii="PMingLiU" w:eastAsia="PMingLiU" w:hAnsi="PMingLiU" w:cs="PMingLiU"/>
      <w:color w:val="1A1A1A"/>
      <w:spacing w:val="100"/>
      <w:w w:val="100"/>
      <w:position w:val="0"/>
      <w:sz w:val="32"/>
      <w:szCs w:val="32"/>
      <w:shd w:val="clear" w:color="auto" w:fill="FFFFFF"/>
      <w:lang w:val="zh-CN" w:eastAsia="zh-CN" w:bidi="zh-CN"/>
    </w:rPr>
  </w:style>
  <w:style w:type="character" w:customStyle="1" w:styleId="Bodytext21">
    <w:name w:val="Body text|21"/>
    <w:basedOn w:val="Bodytext2"/>
    <w:semiHidden/>
    <w:unhideWhenUsed/>
    <w:qFormat/>
    <w:rsid w:val="003C68F8"/>
    <w:rPr>
      <w:rFonts w:ascii="PMingLiU" w:eastAsia="PMingLiU" w:hAnsi="PMingLiU" w:cs="PMingLiU"/>
      <w:color w:val="1A1A1A"/>
      <w:spacing w:val="50"/>
      <w:w w:val="100"/>
      <w:position w:val="0"/>
      <w:sz w:val="32"/>
      <w:szCs w:val="32"/>
      <w:u w:val="single"/>
      <w:shd w:val="clear" w:color="auto" w:fill="FFFFFF"/>
      <w:lang w:val="zh-CN" w:eastAsia="zh-CN" w:bidi="zh-CN"/>
    </w:rPr>
  </w:style>
  <w:style w:type="character" w:customStyle="1" w:styleId="Bodytext2Spacing5pt1">
    <w:name w:val="Body text|2 + Spacing 5 pt1"/>
    <w:basedOn w:val="Bodytext2"/>
    <w:semiHidden/>
    <w:unhideWhenUsed/>
    <w:qFormat/>
    <w:rsid w:val="003C68F8"/>
    <w:rPr>
      <w:rFonts w:ascii="PMingLiU" w:eastAsia="PMingLiU" w:hAnsi="PMingLiU" w:cs="PMingLiU"/>
      <w:color w:val="1A1A1A"/>
      <w:spacing w:val="100"/>
      <w:w w:val="100"/>
      <w:position w:val="0"/>
      <w:sz w:val="32"/>
      <w:szCs w:val="32"/>
      <w:u w:val="single"/>
      <w:shd w:val="clear" w:color="auto" w:fill="FFFFFF"/>
      <w:lang w:val="zh-CN" w:eastAsia="zh-CN" w:bidi="zh-CN"/>
    </w:rPr>
  </w:style>
  <w:style w:type="character" w:customStyle="1" w:styleId="Bodytext40">
    <w:name w:val="Body text|4"/>
    <w:basedOn w:val="Bodytext4"/>
    <w:semiHidden/>
    <w:unhideWhenUsed/>
    <w:qFormat/>
    <w:rsid w:val="003C68F8"/>
    <w:rPr>
      <w:rFonts w:ascii="PMingLiU" w:eastAsia="PMingLiU" w:hAnsi="PMingLiU" w:cs="PMingLiU"/>
      <w:color w:val="1A1A1A"/>
      <w:spacing w:val="30"/>
      <w:w w:val="100"/>
      <w:position w:val="0"/>
      <w:sz w:val="30"/>
      <w:szCs w:val="30"/>
      <w:shd w:val="clear" w:color="auto" w:fill="FFFFFF"/>
      <w:lang w:val="zh-CN" w:eastAsia="zh-CN" w:bidi="zh-CN"/>
    </w:rPr>
  </w:style>
  <w:style w:type="character" w:customStyle="1" w:styleId="Bodytext5">
    <w:name w:val="Body text|5_"/>
    <w:basedOn w:val="a2"/>
    <w:link w:val="Bodytext51"/>
    <w:qFormat/>
    <w:rsid w:val="003C68F8"/>
    <w:rPr>
      <w:rFonts w:ascii="PMingLiU" w:eastAsia="PMingLiU" w:hAnsi="PMingLiU" w:cs="PMingLiU"/>
      <w:spacing w:val="40"/>
      <w:sz w:val="26"/>
      <w:szCs w:val="26"/>
      <w:shd w:val="clear" w:color="auto" w:fill="FFFFFF"/>
    </w:rPr>
  </w:style>
  <w:style w:type="paragraph" w:customStyle="1" w:styleId="Bodytext51">
    <w:name w:val="Body text|51"/>
    <w:basedOn w:val="a1"/>
    <w:link w:val="Bodytext5"/>
    <w:qFormat/>
    <w:rsid w:val="003C68F8"/>
    <w:pPr>
      <w:shd w:val="clear" w:color="auto" w:fill="FFFFFF"/>
      <w:spacing w:after="340" w:line="260" w:lineRule="exact"/>
      <w:jc w:val="distribute"/>
    </w:pPr>
    <w:rPr>
      <w:rFonts w:ascii="PMingLiU" w:eastAsia="PMingLiU" w:hAnsi="PMingLiU" w:cs="PMingLiU"/>
      <w:spacing w:val="40"/>
      <w:kern w:val="0"/>
      <w:sz w:val="26"/>
      <w:szCs w:val="26"/>
    </w:rPr>
  </w:style>
  <w:style w:type="character" w:customStyle="1" w:styleId="Bodytext6">
    <w:name w:val="Body text|6_"/>
    <w:basedOn w:val="a2"/>
    <w:link w:val="Bodytext61"/>
    <w:qFormat/>
    <w:rsid w:val="003C68F8"/>
    <w:rPr>
      <w:rFonts w:ascii="PMingLiU" w:eastAsia="PMingLiU" w:hAnsi="PMingLiU" w:cs="PMingLiU"/>
      <w:b/>
      <w:bCs/>
      <w:spacing w:val="30"/>
      <w:sz w:val="26"/>
      <w:szCs w:val="26"/>
      <w:shd w:val="clear" w:color="auto" w:fill="FFFFFF"/>
    </w:rPr>
  </w:style>
  <w:style w:type="paragraph" w:customStyle="1" w:styleId="Bodytext61">
    <w:name w:val="Body text|61"/>
    <w:basedOn w:val="a1"/>
    <w:link w:val="Bodytext6"/>
    <w:qFormat/>
    <w:rsid w:val="003C68F8"/>
    <w:pPr>
      <w:shd w:val="clear" w:color="auto" w:fill="FFFFFF"/>
      <w:spacing w:line="595" w:lineRule="exact"/>
      <w:ind w:firstLine="720"/>
      <w:jc w:val="distribute"/>
    </w:pPr>
    <w:rPr>
      <w:rFonts w:ascii="PMingLiU" w:eastAsia="PMingLiU" w:hAnsi="PMingLiU" w:cs="PMingLiU"/>
      <w:b/>
      <w:bCs/>
      <w:spacing w:val="30"/>
      <w:kern w:val="0"/>
      <w:sz w:val="26"/>
      <w:szCs w:val="26"/>
    </w:rPr>
  </w:style>
  <w:style w:type="character" w:customStyle="1" w:styleId="Bodytext2TimesNewRoman">
    <w:name w:val="Body text|2 + Times New Roman"/>
    <w:basedOn w:val="Bodytext2"/>
    <w:semiHidden/>
    <w:unhideWhenUsed/>
    <w:qFormat/>
    <w:rsid w:val="003C68F8"/>
    <w:rPr>
      <w:rFonts w:ascii="Times New Roman" w:eastAsia="Times New Roman" w:hAnsi="Times New Roman" w:cs="Times New Roman"/>
      <w:color w:val="1A1A1A"/>
      <w:spacing w:val="0"/>
      <w:w w:val="100"/>
      <w:position w:val="0"/>
      <w:sz w:val="42"/>
      <w:szCs w:val="42"/>
      <w:shd w:val="clear" w:color="auto" w:fill="FFFFFF"/>
      <w:lang w:val="en-US" w:eastAsia="en-US" w:bidi="en-US"/>
    </w:rPr>
  </w:style>
  <w:style w:type="character" w:customStyle="1" w:styleId="Bodytext7">
    <w:name w:val="Body text|7_"/>
    <w:basedOn w:val="a2"/>
    <w:link w:val="Bodytext72"/>
    <w:qFormat/>
    <w:rsid w:val="003C68F8"/>
    <w:rPr>
      <w:rFonts w:ascii="PMingLiU" w:eastAsia="PMingLiU" w:hAnsi="PMingLiU" w:cs="PMingLiU"/>
      <w:spacing w:val="80"/>
      <w:w w:val="30"/>
      <w:sz w:val="8"/>
      <w:szCs w:val="8"/>
      <w:shd w:val="clear" w:color="auto" w:fill="FFFFFF"/>
    </w:rPr>
  </w:style>
  <w:style w:type="paragraph" w:customStyle="1" w:styleId="Bodytext72">
    <w:name w:val="Body text|72"/>
    <w:basedOn w:val="a1"/>
    <w:link w:val="Bodytext7"/>
    <w:qFormat/>
    <w:rsid w:val="003C68F8"/>
    <w:pPr>
      <w:shd w:val="clear" w:color="auto" w:fill="FFFFFF"/>
      <w:spacing w:after="320" w:line="80" w:lineRule="exact"/>
      <w:jc w:val="distribute"/>
    </w:pPr>
    <w:rPr>
      <w:rFonts w:ascii="PMingLiU" w:eastAsia="PMingLiU" w:hAnsi="PMingLiU" w:cs="PMingLiU"/>
      <w:spacing w:val="80"/>
      <w:w w:val="30"/>
      <w:kern w:val="0"/>
      <w:sz w:val="8"/>
      <w:szCs w:val="8"/>
    </w:rPr>
  </w:style>
  <w:style w:type="character" w:customStyle="1" w:styleId="Bodytext22">
    <w:name w:val="Body text|22"/>
    <w:basedOn w:val="Bodytext2"/>
    <w:semiHidden/>
    <w:unhideWhenUsed/>
    <w:qFormat/>
    <w:rsid w:val="003C68F8"/>
    <w:rPr>
      <w:rFonts w:ascii="PMingLiU" w:eastAsia="PMingLiU" w:hAnsi="PMingLiU" w:cs="PMingLiU"/>
      <w:color w:val="3D3D3D"/>
      <w:spacing w:val="50"/>
      <w:w w:val="100"/>
      <w:position w:val="0"/>
      <w:sz w:val="32"/>
      <w:szCs w:val="32"/>
      <w:shd w:val="clear" w:color="auto" w:fill="FFFFFF"/>
      <w:lang w:val="zh-CN" w:eastAsia="zh-CN" w:bidi="zh-CN"/>
    </w:rPr>
  </w:style>
  <w:style w:type="character" w:customStyle="1" w:styleId="Bodytext14">
    <w:name w:val="Body text|14_"/>
    <w:basedOn w:val="a2"/>
    <w:link w:val="Bodytext141"/>
    <w:qFormat/>
    <w:rsid w:val="003C68F8"/>
    <w:rPr>
      <w:rFonts w:ascii="Arial" w:eastAsia="Arial" w:hAnsi="Arial" w:cs="Arial"/>
      <w:shd w:val="clear" w:color="auto" w:fill="FFFFFF"/>
      <w:lang w:eastAsia="en-US" w:bidi="en-US"/>
    </w:rPr>
  </w:style>
  <w:style w:type="paragraph" w:customStyle="1" w:styleId="Bodytext141">
    <w:name w:val="Body text|141"/>
    <w:basedOn w:val="a1"/>
    <w:link w:val="Bodytext14"/>
    <w:qFormat/>
    <w:rsid w:val="003C68F8"/>
    <w:pPr>
      <w:shd w:val="clear" w:color="auto" w:fill="FFFFFF"/>
      <w:spacing w:after="220" w:line="224" w:lineRule="exact"/>
      <w:ind w:firstLine="700"/>
    </w:pPr>
    <w:rPr>
      <w:rFonts w:ascii="Arial" w:eastAsia="Arial" w:hAnsi="Arial" w:cs="Arial"/>
      <w:kern w:val="0"/>
      <w:sz w:val="20"/>
      <w:szCs w:val="20"/>
      <w:lang w:eastAsia="en-US" w:bidi="en-US"/>
    </w:rPr>
  </w:style>
  <w:style w:type="character" w:customStyle="1" w:styleId="UnresolvedMention">
    <w:name w:val="Unresolved Mention"/>
    <w:basedOn w:val="a2"/>
    <w:uiPriority w:val="99"/>
    <w:semiHidden/>
    <w:unhideWhenUsed/>
    <w:qFormat/>
    <w:rsid w:val="003C68F8"/>
    <w:rPr>
      <w:color w:val="605E5C"/>
      <w:shd w:val="clear" w:color="auto" w:fill="E1DFDD"/>
    </w:rPr>
  </w:style>
  <w:style w:type="character" w:customStyle="1" w:styleId="bigfont1">
    <w:name w:val="bigfont1"/>
    <w:qFormat/>
    <w:rsid w:val="003C68F8"/>
    <w:rPr>
      <w:rFonts w:hint="default"/>
      <w:color w:val="000000"/>
      <w:sz w:val="24"/>
      <w:szCs w:val="24"/>
      <w:u w:val="none"/>
    </w:rPr>
  </w:style>
  <w:style w:type="paragraph" w:styleId="TOC">
    <w:name w:val="TOC Heading"/>
    <w:basedOn w:val="1"/>
    <w:next w:val="a1"/>
    <w:uiPriority w:val="39"/>
    <w:unhideWhenUsed/>
    <w:qFormat/>
    <w:rsid w:val="003C68F8"/>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numbering" w:customStyle="1" w:styleId="73">
    <w:name w:val="无列表7"/>
    <w:next w:val="a4"/>
    <w:uiPriority w:val="99"/>
    <w:semiHidden/>
    <w:unhideWhenUsed/>
    <w:rsid w:val="004B08D9"/>
  </w:style>
  <w:style w:type="paragraph" w:customStyle="1" w:styleId="ParaCharCharCharChar">
    <w:name w:val="默认段落字体 Para Char Char Char Char"/>
    <w:basedOn w:val="a1"/>
    <w:autoRedefine/>
    <w:qFormat/>
    <w:rsid w:val="004B08D9"/>
    <w:rPr>
      <w:szCs w:val="21"/>
    </w:rPr>
  </w:style>
  <w:style w:type="character" w:customStyle="1" w:styleId="fontstyle31">
    <w:name w:val="fontstyle31"/>
    <w:autoRedefine/>
    <w:qFormat/>
    <w:rsid w:val="004B08D9"/>
    <w:rPr>
      <w:rFonts w:ascii="FZFSK--GBK1-0" w:hAnsi="FZFSK--GBK1-0" w:hint="default"/>
      <w:color w:val="000000"/>
      <w:sz w:val="32"/>
      <w:szCs w:val="32"/>
    </w:rPr>
  </w:style>
  <w:style w:type="character" w:customStyle="1" w:styleId="font151">
    <w:name w:val="font151"/>
    <w:autoRedefine/>
    <w:qFormat/>
    <w:rsid w:val="004B08D9"/>
    <w:rPr>
      <w:rFonts w:ascii="方正黑体_GBK" w:eastAsia="方正黑体_GBK" w:hAnsi="方正黑体_GBK" w:cs="方正黑体_GBK" w:hint="eastAsia"/>
      <w:b/>
      <w:color w:val="000000"/>
      <w:sz w:val="24"/>
      <w:szCs w:val="24"/>
      <w:u w:val="none"/>
    </w:rPr>
  </w:style>
  <w:style w:type="character" w:customStyle="1" w:styleId="font131">
    <w:name w:val="font131"/>
    <w:autoRedefine/>
    <w:qFormat/>
    <w:rsid w:val="004B08D9"/>
    <w:rPr>
      <w:rFonts w:ascii="Times New Roman" w:hAnsi="Times New Roman" w:cs="Times New Roman" w:hint="default"/>
      <w:color w:val="000000"/>
      <w:sz w:val="22"/>
      <w:szCs w:val="22"/>
      <w:u w:val="none"/>
    </w:rPr>
  </w:style>
  <w:style w:type="character" w:customStyle="1" w:styleId="font141">
    <w:name w:val="font141"/>
    <w:autoRedefine/>
    <w:qFormat/>
    <w:rsid w:val="004B08D9"/>
    <w:rPr>
      <w:rFonts w:ascii="Times New Roman" w:hAnsi="Times New Roman" w:cs="Times New Roman" w:hint="default"/>
      <w:color w:val="000000"/>
      <w:sz w:val="22"/>
      <w:szCs w:val="22"/>
      <w:u w:val="none"/>
    </w:rPr>
  </w:style>
  <w:style w:type="paragraph" w:customStyle="1" w:styleId="Style3">
    <w:name w:val="_Style 3"/>
    <w:basedOn w:val="a1"/>
    <w:autoRedefine/>
    <w:uiPriority w:val="99"/>
    <w:qFormat/>
    <w:rsid w:val="004B08D9"/>
    <w:pPr>
      <w:ind w:firstLineChars="200" w:firstLine="420"/>
    </w:pPr>
  </w:style>
  <w:style w:type="numbering" w:customStyle="1" w:styleId="84">
    <w:name w:val="无列表8"/>
    <w:next w:val="a4"/>
    <w:uiPriority w:val="99"/>
    <w:semiHidden/>
    <w:unhideWhenUsed/>
    <w:rsid w:val="004B08D9"/>
  </w:style>
  <w:style w:type="table" w:customStyle="1" w:styleId="220">
    <w:name w:val="网格型22"/>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b"/>
    <w:uiPriority w:val="59"/>
    <w:rsid w:val="006A52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网格型25"/>
    <w:basedOn w:val="a3"/>
    <w:next w:val="ab"/>
    <w:uiPriority w:val="59"/>
    <w:rsid w:val="002615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4">
    <w:name w:val="无列表9"/>
    <w:next w:val="a4"/>
    <w:uiPriority w:val="99"/>
    <w:semiHidden/>
    <w:unhideWhenUsed/>
    <w:rsid w:val="000D1919"/>
  </w:style>
  <w:style w:type="table" w:customStyle="1" w:styleId="260">
    <w:name w:val="网格型26"/>
    <w:basedOn w:val="a3"/>
    <w:next w:val="ab"/>
    <w:autoRedefine/>
    <w:uiPriority w:val="59"/>
    <w:qFormat/>
    <w:rsid w:val="000D1919"/>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autoRedefine/>
    <w:uiPriority w:val="59"/>
    <w:qFormat/>
    <w:rsid w:val="000D1919"/>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autoRedefine/>
    <w:semiHidden/>
    <w:unhideWhenUsed/>
    <w:qFormat/>
    <w:rsid w:val="000D1919"/>
    <w:rPr>
      <w:rFonts w:ascii="Arial" w:hAnsi="Arial" w:cs="Arial"/>
    </w:rPr>
    <w:tblPr>
      <w:tblCellMar>
        <w:top w:w="0" w:type="dxa"/>
        <w:left w:w="0" w:type="dxa"/>
        <w:bottom w:w="0" w:type="dxa"/>
        <w:right w:w="0" w:type="dxa"/>
      </w:tblCellMar>
    </w:tblPr>
  </w:style>
  <w:style w:type="table" w:customStyle="1" w:styleId="TableNormal11">
    <w:name w:val="Table Normal11"/>
    <w:autoRedefine/>
    <w:unhideWhenUsed/>
    <w:qFormat/>
    <w:rsid w:val="000D1919"/>
    <w:rPr>
      <w:rFonts w:ascii="Times New Roman" w:hAnsi="Times New Roman"/>
    </w:rPr>
    <w:tblPr>
      <w:tblCellMar>
        <w:top w:w="0" w:type="dxa"/>
        <w:left w:w="0" w:type="dxa"/>
        <w:bottom w:w="0" w:type="dxa"/>
        <w:right w:w="0" w:type="dxa"/>
      </w:tblCellMar>
    </w:tblPr>
  </w:style>
  <w:style w:type="table" w:customStyle="1" w:styleId="410">
    <w:name w:val="网格型41"/>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autoRedefine/>
    <w:uiPriority w:val="59"/>
    <w:qFormat/>
    <w:rsid w:val="000D1919"/>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autoRedefine/>
    <w:semiHidden/>
    <w:unhideWhenUsed/>
    <w:qFormat/>
    <w:rsid w:val="000D1919"/>
    <w:rPr>
      <w:rFonts w:ascii="Arial" w:hAnsi="Arial" w:cs="Arial"/>
    </w:rPr>
    <w:tblPr>
      <w:tblCellMar>
        <w:top w:w="0" w:type="dxa"/>
        <w:left w:w="0" w:type="dxa"/>
        <w:bottom w:w="0" w:type="dxa"/>
        <w:right w:w="0" w:type="dxa"/>
      </w:tblCellMar>
    </w:tblPr>
  </w:style>
  <w:style w:type="numbering" w:customStyle="1" w:styleId="102">
    <w:name w:val="无列表10"/>
    <w:next w:val="a4"/>
    <w:uiPriority w:val="99"/>
    <w:semiHidden/>
    <w:unhideWhenUsed/>
    <w:rsid w:val="00965BFA"/>
  </w:style>
  <w:style w:type="table" w:customStyle="1" w:styleId="280">
    <w:name w:val="网格型28"/>
    <w:basedOn w:val="a3"/>
    <w:next w:val="ab"/>
    <w:autoRedefine/>
    <w:uiPriority w:val="59"/>
    <w:qFormat/>
    <w:rsid w:val="00965BFA"/>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3"/>
    <w:autoRedefine/>
    <w:uiPriority w:val="59"/>
    <w:qFormat/>
    <w:rsid w:val="00965BFA"/>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autoRedefine/>
    <w:semiHidden/>
    <w:unhideWhenUsed/>
    <w:qFormat/>
    <w:rsid w:val="00965BFA"/>
    <w:rPr>
      <w:rFonts w:ascii="Arial" w:hAnsi="Arial" w:cs="Arial"/>
    </w:rPr>
    <w:tblPr>
      <w:tblCellMar>
        <w:top w:w="0" w:type="dxa"/>
        <w:left w:w="0" w:type="dxa"/>
        <w:bottom w:w="0" w:type="dxa"/>
        <w:right w:w="0" w:type="dxa"/>
      </w:tblCellMar>
    </w:tblPr>
  </w:style>
  <w:style w:type="table" w:customStyle="1" w:styleId="TableNormal12">
    <w:name w:val="Table Normal12"/>
    <w:autoRedefine/>
    <w:unhideWhenUsed/>
    <w:qFormat/>
    <w:rsid w:val="00965BFA"/>
    <w:rPr>
      <w:rFonts w:ascii="Times New Roman" w:hAnsi="Times New Roman"/>
    </w:rPr>
    <w:tblPr>
      <w:tblCellMar>
        <w:top w:w="0" w:type="dxa"/>
        <w:left w:w="0" w:type="dxa"/>
        <w:bottom w:w="0" w:type="dxa"/>
        <w:right w:w="0" w:type="dxa"/>
      </w:tblCellMar>
    </w:tblPr>
  </w:style>
  <w:style w:type="table" w:customStyle="1" w:styleId="420">
    <w:name w:val="网格型4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autoRedefine/>
    <w:uiPriority w:val="59"/>
    <w:qFormat/>
    <w:rsid w:val="00965BFA"/>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autoRedefine/>
    <w:semiHidden/>
    <w:unhideWhenUsed/>
    <w:qFormat/>
    <w:rsid w:val="00965BFA"/>
    <w:rPr>
      <w:rFonts w:ascii="Arial" w:hAnsi="Arial" w:cs="Arial"/>
    </w:rPr>
    <w:tblPr>
      <w:tblCellMar>
        <w:top w:w="0" w:type="dxa"/>
        <w:left w:w="0" w:type="dxa"/>
        <w:bottom w:w="0" w:type="dxa"/>
        <w:right w:w="0" w:type="dxa"/>
      </w:tblCellMar>
    </w:tblPr>
  </w:style>
  <w:style w:type="paragraph" w:customStyle="1" w:styleId="font8">
    <w:name w:val="font8"/>
    <w:basedOn w:val="a1"/>
    <w:rsid w:val="0010361B"/>
    <w:pPr>
      <w:widowControl/>
      <w:spacing w:before="100" w:beforeAutospacing="1" w:after="100" w:afterAutospacing="1"/>
      <w:jc w:val="left"/>
    </w:pPr>
    <w:rPr>
      <w:rFonts w:ascii="方正仿宋_GBK" w:eastAsia="方正仿宋_GBK" w:hAnsi="宋体" w:cs="宋体"/>
      <w:color w:val="000000"/>
      <w:kern w:val="0"/>
      <w:sz w:val="24"/>
      <w:szCs w:val="24"/>
    </w:rPr>
  </w:style>
  <w:style w:type="numbering" w:customStyle="1" w:styleId="123">
    <w:name w:val="无列表12"/>
    <w:next w:val="a4"/>
    <w:uiPriority w:val="99"/>
    <w:semiHidden/>
    <w:unhideWhenUsed/>
    <w:rsid w:val="001A7DB3"/>
  </w:style>
  <w:style w:type="table" w:customStyle="1" w:styleId="300">
    <w:name w:val="网格型30"/>
    <w:basedOn w:val="a3"/>
    <w:next w:val="ab"/>
    <w:qFormat/>
    <w:rsid w:val="001A7DB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c">
    <w:name w:val="普通(网站) Char"/>
    <w:qFormat/>
    <w:rsid w:val="001A7DB3"/>
    <w:pPr>
      <w:spacing w:before="100" w:beforeAutospacing="1" w:after="100" w:afterAutospacing="1"/>
    </w:pPr>
    <w:rPr>
      <w:rFonts w:ascii="宋体" w:hAnsi="宋体"/>
      <w:sz w:val="24"/>
      <w:szCs w:val="24"/>
    </w:rPr>
  </w:style>
  <w:style w:type="character" w:customStyle="1" w:styleId="212">
    <w:name w:val="21"/>
    <w:qFormat/>
    <w:rsid w:val="001A7DB3"/>
    <w:rPr>
      <w:rFonts w:ascii="Wingdings" w:hAnsi="Wingdings" w:cs="Wingdings" w:hint="default"/>
      <w:b/>
      <w:bCs/>
    </w:rPr>
  </w:style>
  <w:style w:type="paragraph" w:customStyle="1" w:styleId="2e">
    <w:name w:val="列出段落2"/>
    <w:uiPriority w:val="99"/>
    <w:qFormat/>
    <w:rsid w:val="001A7DB3"/>
    <w:pPr>
      <w:ind w:firstLineChars="200" w:firstLine="420"/>
    </w:pPr>
    <w:rPr>
      <w:rFonts w:ascii="宋体" w:hAnsi="宋体"/>
      <w:sz w:val="24"/>
      <w:szCs w:val="24"/>
    </w:rPr>
  </w:style>
  <w:style w:type="numbering" w:customStyle="1" w:styleId="132">
    <w:name w:val="无列表13"/>
    <w:next w:val="a4"/>
    <w:uiPriority w:val="99"/>
    <w:semiHidden/>
    <w:unhideWhenUsed/>
    <w:rsid w:val="00DD60C0"/>
  </w:style>
  <w:style w:type="table" w:customStyle="1" w:styleId="330">
    <w:name w:val="网格型33"/>
    <w:basedOn w:val="a3"/>
    <w:next w:val="ab"/>
    <w:qFormat/>
    <w:rsid w:val="00DD6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782">
      <w:bodyDiv w:val="1"/>
      <w:marLeft w:val="0"/>
      <w:marRight w:val="0"/>
      <w:marTop w:val="0"/>
      <w:marBottom w:val="0"/>
      <w:divBdr>
        <w:top w:val="none" w:sz="0" w:space="0" w:color="auto"/>
        <w:left w:val="none" w:sz="0" w:space="0" w:color="auto"/>
        <w:bottom w:val="none" w:sz="0" w:space="0" w:color="auto"/>
        <w:right w:val="none" w:sz="0" w:space="0" w:color="auto"/>
      </w:divBdr>
    </w:div>
    <w:div w:id="81799720">
      <w:bodyDiv w:val="1"/>
      <w:marLeft w:val="0"/>
      <w:marRight w:val="0"/>
      <w:marTop w:val="0"/>
      <w:marBottom w:val="0"/>
      <w:divBdr>
        <w:top w:val="none" w:sz="0" w:space="0" w:color="auto"/>
        <w:left w:val="none" w:sz="0" w:space="0" w:color="auto"/>
        <w:bottom w:val="none" w:sz="0" w:space="0" w:color="auto"/>
        <w:right w:val="none" w:sz="0" w:space="0" w:color="auto"/>
      </w:divBdr>
    </w:div>
    <w:div w:id="133496905">
      <w:bodyDiv w:val="1"/>
      <w:marLeft w:val="0"/>
      <w:marRight w:val="0"/>
      <w:marTop w:val="0"/>
      <w:marBottom w:val="0"/>
      <w:divBdr>
        <w:top w:val="none" w:sz="0" w:space="0" w:color="auto"/>
        <w:left w:val="none" w:sz="0" w:space="0" w:color="auto"/>
        <w:bottom w:val="none" w:sz="0" w:space="0" w:color="auto"/>
        <w:right w:val="none" w:sz="0" w:space="0" w:color="auto"/>
      </w:divBdr>
    </w:div>
    <w:div w:id="144519830">
      <w:bodyDiv w:val="1"/>
      <w:marLeft w:val="0"/>
      <w:marRight w:val="0"/>
      <w:marTop w:val="0"/>
      <w:marBottom w:val="0"/>
      <w:divBdr>
        <w:top w:val="none" w:sz="0" w:space="0" w:color="auto"/>
        <w:left w:val="none" w:sz="0" w:space="0" w:color="auto"/>
        <w:bottom w:val="none" w:sz="0" w:space="0" w:color="auto"/>
        <w:right w:val="none" w:sz="0" w:space="0" w:color="auto"/>
      </w:divBdr>
    </w:div>
    <w:div w:id="194469752">
      <w:bodyDiv w:val="1"/>
      <w:marLeft w:val="0"/>
      <w:marRight w:val="0"/>
      <w:marTop w:val="0"/>
      <w:marBottom w:val="0"/>
      <w:divBdr>
        <w:top w:val="none" w:sz="0" w:space="0" w:color="auto"/>
        <w:left w:val="none" w:sz="0" w:space="0" w:color="auto"/>
        <w:bottom w:val="none" w:sz="0" w:space="0" w:color="auto"/>
        <w:right w:val="none" w:sz="0" w:space="0" w:color="auto"/>
      </w:divBdr>
    </w:div>
    <w:div w:id="254485601">
      <w:bodyDiv w:val="1"/>
      <w:marLeft w:val="0"/>
      <w:marRight w:val="0"/>
      <w:marTop w:val="0"/>
      <w:marBottom w:val="0"/>
      <w:divBdr>
        <w:top w:val="none" w:sz="0" w:space="0" w:color="auto"/>
        <w:left w:val="none" w:sz="0" w:space="0" w:color="auto"/>
        <w:bottom w:val="none" w:sz="0" w:space="0" w:color="auto"/>
        <w:right w:val="none" w:sz="0" w:space="0" w:color="auto"/>
      </w:divBdr>
    </w:div>
    <w:div w:id="258217696">
      <w:bodyDiv w:val="1"/>
      <w:marLeft w:val="0"/>
      <w:marRight w:val="0"/>
      <w:marTop w:val="0"/>
      <w:marBottom w:val="0"/>
      <w:divBdr>
        <w:top w:val="none" w:sz="0" w:space="0" w:color="auto"/>
        <w:left w:val="none" w:sz="0" w:space="0" w:color="auto"/>
        <w:bottom w:val="none" w:sz="0" w:space="0" w:color="auto"/>
        <w:right w:val="none" w:sz="0" w:space="0" w:color="auto"/>
      </w:divBdr>
    </w:div>
    <w:div w:id="265696384">
      <w:bodyDiv w:val="1"/>
      <w:marLeft w:val="0"/>
      <w:marRight w:val="0"/>
      <w:marTop w:val="0"/>
      <w:marBottom w:val="0"/>
      <w:divBdr>
        <w:top w:val="none" w:sz="0" w:space="0" w:color="auto"/>
        <w:left w:val="none" w:sz="0" w:space="0" w:color="auto"/>
        <w:bottom w:val="none" w:sz="0" w:space="0" w:color="auto"/>
        <w:right w:val="none" w:sz="0" w:space="0" w:color="auto"/>
      </w:divBdr>
    </w:div>
    <w:div w:id="282812420">
      <w:bodyDiv w:val="1"/>
      <w:marLeft w:val="0"/>
      <w:marRight w:val="0"/>
      <w:marTop w:val="0"/>
      <w:marBottom w:val="0"/>
      <w:divBdr>
        <w:top w:val="none" w:sz="0" w:space="0" w:color="auto"/>
        <w:left w:val="none" w:sz="0" w:space="0" w:color="auto"/>
        <w:bottom w:val="none" w:sz="0" w:space="0" w:color="auto"/>
        <w:right w:val="none" w:sz="0" w:space="0" w:color="auto"/>
      </w:divBdr>
    </w:div>
    <w:div w:id="316957370">
      <w:bodyDiv w:val="1"/>
      <w:marLeft w:val="0"/>
      <w:marRight w:val="0"/>
      <w:marTop w:val="0"/>
      <w:marBottom w:val="0"/>
      <w:divBdr>
        <w:top w:val="none" w:sz="0" w:space="0" w:color="auto"/>
        <w:left w:val="none" w:sz="0" w:space="0" w:color="auto"/>
        <w:bottom w:val="none" w:sz="0" w:space="0" w:color="auto"/>
        <w:right w:val="none" w:sz="0" w:space="0" w:color="auto"/>
      </w:divBdr>
    </w:div>
    <w:div w:id="386227017">
      <w:bodyDiv w:val="1"/>
      <w:marLeft w:val="0"/>
      <w:marRight w:val="0"/>
      <w:marTop w:val="0"/>
      <w:marBottom w:val="0"/>
      <w:divBdr>
        <w:top w:val="none" w:sz="0" w:space="0" w:color="auto"/>
        <w:left w:val="none" w:sz="0" w:space="0" w:color="auto"/>
        <w:bottom w:val="none" w:sz="0" w:space="0" w:color="auto"/>
        <w:right w:val="none" w:sz="0" w:space="0" w:color="auto"/>
      </w:divBdr>
    </w:div>
    <w:div w:id="387843493">
      <w:bodyDiv w:val="1"/>
      <w:marLeft w:val="0"/>
      <w:marRight w:val="0"/>
      <w:marTop w:val="0"/>
      <w:marBottom w:val="0"/>
      <w:divBdr>
        <w:top w:val="none" w:sz="0" w:space="0" w:color="auto"/>
        <w:left w:val="none" w:sz="0" w:space="0" w:color="auto"/>
        <w:bottom w:val="none" w:sz="0" w:space="0" w:color="auto"/>
        <w:right w:val="none" w:sz="0" w:space="0" w:color="auto"/>
      </w:divBdr>
    </w:div>
    <w:div w:id="394091612">
      <w:bodyDiv w:val="1"/>
      <w:marLeft w:val="0"/>
      <w:marRight w:val="0"/>
      <w:marTop w:val="0"/>
      <w:marBottom w:val="0"/>
      <w:divBdr>
        <w:top w:val="none" w:sz="0" w:space="0" w:color="auto"/>
        <w:left w:val="none" w:sz="0" w:space="0" w:color="auto"/>
        <w:bottom w:val="none" w:sz="0" w:space="0" w:color="auto"/>
        <w:right w:val="none" w:sz="0" w:space="0" w:color="auto"/>
      </w:divBdr>
    </w:div>
    <w:div w:id="394396238">
      <w:bodyDiv w:val="1"/>
      <w:marLeft w:val="0"/>
      <w:marRight w:val="0"/>
      <w:marTop w:val="0"/>
      <w:marBottom w:val="0"/>
      <w:divBdr>
        <w:top w:val="none" w:sz="0" w:space="0" w:color="auto"/>
        <w:left w:val="none" w:sz="0" w:space="0" w:color="auto"/>
        <w:bottom w:val="none" w:sz="0" w:space="0" w:color="auto"/>
        <w:right w:val="none" w:sz="0" w:space="0" w:color="auto"/>
      </w:divBdr>
    </w:div>
    <w:div w:id="401683037">
      <w:bodyDiv w:val="1"/>
      <w:marLeft w:val="0"/>
      <w:marRight w:val="0"/>
      <w:marTop w:val="0"/>
      <w:marBottom w:val="0"/>
      <w:divBdr>
        <w:top w:val="none" w:sz="0" w:space="0" w:color="auto"/>
        <w:left w:val="none" w:sz="0" w:space="0" w:color="auto"/>
        <w:bottom w:val="none" w:sz="0" w:space="0" w:color="auto"/>
        <w:right w:val="none" w:sz="0" w:space="0" w:color="auto"/>
      </w:divBdr>
    </w:div>
    <w:div w:id="403182725">
      <w:bodyDiv w:val="1"/>
      <w:marLeft w:val="0"/>
      <w:marRight w:val="0"/>
      <w:marTop w:val="0"/>
      <w:marBottom w:val="0"/>
      <w:divBdr>
        <w:top w:val="none" w:sz="0" w:space="0" w:color="auto"/>
        <w:left w:val="none" w:sz="0" w:space="0" w:color="auto"/>
        <w:bottom w:val="none" w:sz="0" w:space="0" w:color="auto"/>
        <w:right w:val="none" w:sz="0" w:space="0" w:color="auto"/>
      </w:divBdr>
    </w:div>
    <w:div w:id="410006692">
      <w:bodyDiv w:val="1"/>
      <w:marLeft w:val="0"/>
      <w:marRight w:val="0"/>
      <w:marTop w:val="0"/>
      <w:marBottom w:val="0"/>
      <w:divBdr>
        <w:top w:val="none" w:sz="0" w:space="0" w:color="auto"/>
        <w:left w:val="none" w:sz="0" w:space="0" w:color="auto"/>
        <w:bottom w:val="none" w:sz="0" w:space="0" w:color="auto"/>
        <w:right w:val="none" w:sz="0" w:space="0" w:color="auto"/>
      </w:divBdr>
    </w:div>
    <w:div w:id="445999836">
      <w:bodyDiv w:val="1"/>
      <w:marLeft w:val="0"/>
      <w:marRight w:val="0"/>
      <w:marTop w:val="0"/>
      <w:marBottom w:val="0"/>
      <w:divBdr>
        <w:top w:val="none" w:sz="0" w:space="0" w:color="auto"/>
        <w:left w:val="none" w:sz="0" w:space="0" w:color="auto"/>
        <w:bottom w:val="none" w:sz="0" w:space="0" w:color="auto"/>
        <w:right w:val="none" w:sz="0" w:space="0" w:color="auto"/>
      </w:divBdr>
    </w:div>
    <w:div w:id="449083672">
      <w:bodyDiv w:val="1"/>
      <w:marLeft w:val="0"/>
      <w:marRight w:val="0"/>
      <w:marTop w:val="0"/>
      <w:marBottom w:val="0"/>
      <w:divBdr>
        <w:top w:val="none" w:sz="0" w:space="0" w:color="auto"/>
        <w:left w:val="none" w:sz="0" w:space="0" w:color="auto"/>
        <w:bottom w:val="none" w:sz="0" w:space="0" w:color="auto"/>
        <w:right w:val="none" w:sz="0" w:space="0" w:color="auto"/>
      </w:divBdr>
    </w:div>
    <w:div w:id="489489108">
      <w:bodyDiv w:val="1"/>
      <w:marLeft w:val="0"/>
      <w:marRight w:val="0"/>
      <w:marTop w:val="0"/>
      <w:marBottom w:val="0"/>
      <w:divBdr>
        <w:top w:val="none" w:sz="0" w:space="0" w:color="auto"/>
        <w:left w:val="none" w:sz="0" w:space="0" w:color="auto"/>
        <w:bottom w:val="none" w:sz="0" w:space="0" w:color="auto"/>
        <w:right w:val="none" w:sz="0" w:space="0" w:color="auto"/>
      </w:divBdr>
    </w:div>
    <w:div w:id="491334044">
      <w:bodyDiv w:val="1"/>
      <w:marLeft w:val="0"/>
      <w:marRight w:val="0"/>
      <w:marTop w:val="0"/>
      <w:marBottom w:val="0"/>
      <w:divBdr>
        <w:top w:val="none" w:sz="0" w:space="0" w:color="auto"/>
        <w:left w:val="none" w:sz="0" w:space="0" w:color="auto"/>
        <w:bottom w:val="none" w:sz="0" w:space="0" w:color="auto"/>
        <w:right w:val="none" w:sz="0" w:space="0" w:color="auto"/>
      </w:divBdr>
    </w:div>
    <w:div w:id="510991616">
      <w:bodyDiv w:val="1"/>
      <w:marLeft w:val="0"/>
      <w:marRight w:val="0"/>
      <w:marTop w:val="0"/>
      <w:marBottom w:val="0"/>
      <w:divBdr>
        <w:top w:val="none" w:sz="0" w:space="0" w:color="auto"/>
        <w:left w:val="none" w:sz="0" w:space="0" w:color="auto"/>
        <w:bottom w:val="none" w:sz="0" w:space="0" w:color="auto"/>
        <w:right w:val="none" w:sz="0" w:space="0" w:color="auto"/>
      </w:divBdr>
    </w:div>
    <w:div w:id="534200492">
      <w:bodyDiv w:val="1"/>
      <w:marLeft w:val="0"/>
      <w:marRight w:val="0"/>
      <w:marTop w:val="0"/>
      <w:marBottom w:val="0"/>
      <w:divBdr>
        <w:top w:val="none" w:sz="0" w:space="0" w:color="auto"/>
        <w:left w:val="none" w:sz="0" w:space="0" w:color="auto"/>
        <w:bottom w:val="none" w:sz="0" w:space="0" w:color="auto"/>
        <w:right w:val="none" w:sz="0" w:space="0" w:color="auto"/>
      </w:divBdr>
    </w:div>
    <w:div w:id="572744613">
      <w:bodyDiv w:val="1"/>
      <w:marLeft w:val="0"/>
      <w:marRight w:val="0"/>
      <w:marTop w:val="0"/>
      <w:marBottom w:val="0"/>
      <w:divBdr>
        <w:top w:val="none" w:sz="0" w:space="0" w:color="auto"/>
        <w:left w:val="none" w:sz="0" w:space="0" w:color="auto"/>
        <w:bottom w:val="none" w:sz="0" w:space="0" w:color="auto"/>
        <w:right w:val="none" w:sz="0" w:space="0" w:color="auto"/>
      </w:divBdr>
    </w:div>
    <w:div w:id="574778594">
      <w:bodyDiv w:val="1"/>
      <w:marLeft w:val="0"/>
      <w:marRight w:val="0"/>
      <w:marTop w:val="0"/>
      <w:marBottom w:val="0"/>
      <w:divBdr>
        <w:top w:val="none" w:sz="0" w:space="0" w:color="auto"/>
        <w:left w:val="none" w:sz="0" w:space="0" w:color="auto"/>
        <w:bottom w:val="none" w:sz="0" w:space="0" w:color="auto"/>
        <w:right w:val="none" w:sz="0" w:space="0" w:color="auto"/>
      </w:divBdr>
    </w:div>
    <w:div w:id="601112011">
      <w:bodyDiv w:val="1"/>
      <w:marLeft w:val="0"/>
      <w:marRight w:val="0"/>
      <w:marTop w:val="0"/>
      <w:marBottom w:val="0"/>
      <w:divBdr>
        <w:top w:val="none" w:sz="0" w:space="0" w:color="auto"/>
        <w:left w:val="none" w:sz="0" w:space="0" w:color="auto"/>
        <w:bottom w:val="none" w:sz="0" w:space="0" w:color="auto"/>
        <w:right w:val="none" w:sz="0" w:space="0" w:color="auto"/>
      </w:divBdr>
    </w:div>
    <w:div w:id="613950677">
      <w:bodyDiv w:val="1"/>
      <w:marLeft w:val="0"/>
      <w:marRight w:val="0"/>
      <w:marTop w:val="0"/>
      <w:marBottom w:val="0"/>
      <w:divBdr>
        <w:top w:val="none" w:sz="0" w:space="0" w:color="auto"/>
        <w:left w:val="none" w:sz="0" w:space="0" w:color="auto"/>
        <w:bottom w:val="none" w:sz="0" w:space="0" w:color="auto"/>
        <w:right w:val="none" w:sz="0" w:space="0" w:color="auto"/>
      </w:divBdr>
    </w:div>
    <w:div w:id="617881596">
      <w:bodyDiv w:val="1"/>
      <w:marLeft w:val="0"/>
      <w:marRight w:val="0"/>
      <w:marTop w:val="0"/>
      <w:marBottom w:val="0"/>
      <w:divBdr>
        <w:top w:val="none" w:sz="0" w:space="0" w:color="auto"/>
        <w:left w:val="none" w:sz="0" w:space="0" w:color="auto"/>
        <w:bottom w:val="none" w:sz="0" w:space="0" w:color="auto"/>
        <w:right w:val="none" w:sz="0" w:space="0" w:color="auto"/>
      </w:divBdr>
    </w:div>
    <w:div w:id="636686633">
      <w:bodyDiv w:val="1"/>
      <w:marLeft w:val="0"/>
      <w:marRight w:val="0"/>
      <w:marTop w:val="0"/>
      <w:marBottom w:val="0"/>
      <w:divBdr>
        <w:top w:val="none" w:sz="0" w:space="0" w:color="auto"/>
        <w:left w:val="none" w:sz="0" w:space="0" w:color="auto"/>
        <w:bottom w:val="none" w:sz="0" w:space="0" w:color="auto"/>
        <w:right w:val="none" w:sz="0" w:space="0" w:color="auto"/>
      </w:divBdr>
    </w:div>
    <w:div w:id="645012862">
      <w:bodyDiv w:val="1"/>
      <w:marLeft w:val="0"/>
      <w:marRight w:val="0"/>
      <w:marTop w:val="0"/>
      <w:marBottom w:val="0"/>
      <w:divBdr>
        <w:top w:val="none" w:sz="0" w:space="0" w:color="auto"/>
        <w:left w:val="none" w:sz="0" w:space="0" w:color="auto"/>
        <w:bottom w:val="none" w:sz="0" w:space="0" w:color="auto"/>
        <w:right w:val="none" w:sz="0" w:space="0" w:color="auto"/>
      </w:divBdr>
    </w:div>
    <w:div w:id="670377058">
      <w:bodyDiv w:val="1"/>
      <w:marLeft w:val="0"/>
      <w:marRight w:val="0"/>
      <w:marTop w:val="0"/>
      <w:marBottom w:val="0"/>
      <w:divBdr>
        <w:top w:val="none" w:sz="0" w:space="0" w:color="auto"/>
        <w:left w:val="none" w:sz="0" w:space="0" w:color="auto"/>
        <w:bottom w:val="none" w:sz="0" w:space="0" w:color="auto"/>
        <w:right w:val="none" w:sz="0" w:space="0" w:color="auto"/>
      </w:divBdr>
    </w:div>
    <w:div w:id="697858330">
      <w:bodyDiv w:val="1"/>
      <w:marLeft w:val="0"/>
      <w:marRight w:val="0"/>
      <w:marTop w:val="0"/>
      <w:marBottom w:val="0"/>
      <w:divBdr>
        <w:top w:val="none" w:sz="0" w:space="0" w:color="auto"/>
        <w:left w:val="none" w:sz="0" w:space="0" w:color="auto"/>
        <w:bottom w:val="none" w:sz="0" w:space="0" w:color="auto"/>
        <w:right w:val="none" w:sz="0" w:space="0" w:color="auto"/>
      </w:divBdr>
    </w:div>
    <w:div w:id="762604571">
      <w:bodyDiv w:val="1"/>
      <w:marLeft w:val="0"/>
      <w:marRight w:val="0"/>
      <w:marTop w:val="0"/>
      <w:marBottom w:val="0"/>
      <w:divBdr>
        <w:top w:val="none" w:sz="0" w:space="0" w:color="auto"/>
        <w:left w:val="none" w:sz="0" w:space="0" w:color="auto"/>
        <w:bottom w:val="none" w:sz="0" w:space="0" w:color="auto"/>
        <w:right w:val="none" w:sz="0" w:space="0" w:color="auto"/>
      </w:divBdr>
    </w:div>
    <w:div w:id="773672632">
      <w:bodyDiv w:val="1"/>
      <w:marLeft w:val="0"/>
      <w:marRight w:val="0"/>
      <w:marTop w:val="0"/>
      <w:marBottom w:val="0"/>
      <w:divBdr>
        <w:top w:val="none" w:sz="0" w:space="0" w:color="auto"/>
        <w:left w:val="none" w:sz="0" w:space="0" w:color="auto"/>
        <w:bottom w:val="none" w:sz="0" w:space="0" w:color="auto"/>
        <w:right w:val="none" w:sz="0" w:space="0" w:color="auto"/>
      </w:divBdr>
    </w:div>
    <w:div w:id="774904587">
      <w:bodyDiv w:val="1"/>
      <w:marLeft w:val="0"/>
      <w:marRight w:val="0"/>
      <w:marTop w:val="0"/>
      <w:marBottom w:val="0"/>
      <w:divBdr>
        <w:top w:val="none" w:sz="0" w:space="0" w:color="auto"/>
        <w:left w:val="none" w:sz="0" w:space="0" w:color="auto"/>
        <w:bottom w:val="none" w:sz="0" w:space="0" w:color="auto"/>
        <w:right w:val="none" w:sz="0" w:space="0" w:color="auto"/>
      </w:divBdr>
    </w:div>
    <w:div w:id="777607705">
      <w:bodyDiv w:val="1"/>
      <w:marLeft w:val="0"/>
      <w:marRight w:val="0"/>
      <w:marTop w:val="0"/>
      <w:marBottom w:val="0"/>
      <w:divBdr>
        <w:top w:val="none" w:sz="0" w:space="0" w:color="auto"/>
        <w:left w:val="none" w:sz="0" w:space="0" w:color="auto"/>
        <w:bottom w:val="none" w:sz="0" w:space="0" w:color="auto"/>
        <w:right w:val="none" w:sz="0" w:space="0" w:color="auto"/>
      </w:divBdr>
    </w:div>
    <w:div w:id="787898062">
      <w:bodyDiv w:val="1"/>
      <w:marLeft w:val="0"/>
      <w:marRight w:val="0"/>
      <w:marTop w:val="0"/>
      <w:marBottom w:val="0"/>
      <w:divBdr>
        <w:top w:val="none" w:sz="0" w:space="0" w:color="auto"/>
        <w:left w:val="none" w:sz="0" w:space="0" w:color="auto"/>
        <w:bottom w:val="none" w:sz="0" w:space="0" w:color="auto"/>
        <w:right w:val="none" w:sz="0" w:space="0" w:color="auto"/>
      </w:divBdr>
    </w:div>
    <w:div w:id="792986755">
      <w:bodyDiv w:val="1"/>
      <w:marLeft w:val="0"/>
      <w:marRight w:val="0"/>
      <w:marTop w:val="0"/>
      <w:marBottom w:val="0"/>
      <w:divBdr>
        <w:top w:val="none" w:sz="0" w:space="0" w:color="auto"/>
        <w:left w:val="none" w:sz="0" w:space="0" w:color="auto"/>
        <w:bottom w:val="none" w:sz="0" w:space="0" w:color="auto"/>
        <w:right w:val="none" w:sz="0" w:space="0" w:color="auto"/>
      </w:divBdr>
    </w:div>
    <w:div w:id="820072897">
      <w:bodyDiv w:val="1"/>
      <w:marLeft w:val="0"/>
      <w:marRight w:val="0"/>
      <w:marTop w:val="0"/>
      <w:marBottom w:val="0"/>
      <w:divBdr>
        <w:top w:val="none" w:sz="0" w:space="0" w:color="auto"/>
        <w:left w:val="none" w:sz="0" w:space="0" w:color="auto"/>
        <w:bottom w:val="none" w:sz="0" w:space="0" w:color="auto"/>
        <w:right w:val="none" w:sz="0" w:space="0" w:color="auto"/>
      </w:divBdr>
    </w:div>
    <w:div w:id="825323898">
      <w:bodyDiv w:val="1"/>
      <w:marLeft w:val="0"/>
      <w:marRight w:val="0"/>
      <w:marTop w:val="0"/>
      <w:marBottom w:val="0"/>
      <w:divBdr>
        <w:top w:val="none" w:sz="0" w:space="0" w:color="auto"/>
        <w:left w:val="none" w:sz="0" w:space="0" w:color="auto"/>
        <w:bottom w:val="none" w:sz="0" w:space="0" w:color="auto"/>
        <w:right w:val="none" w:sz="0" w:space="0" w:color="auto"/>
      </w:divBdr>
    </w:div>
    <w:div w:id="882524436">
      <w:bodyDiv w:val="1"/>
      <w:marLeft w:val="0"/>
      <w:marRight w:val="0"/>
      <w:marTop w:val="0"/>
      <w:marBottom w:val="0"/>
      <w:divBdr>
        <w:top w:val="none" w:sz="0" w:space="0" w:color="auto"/>
        <w:left w:val="none" w:sz="0" w:space="0" w:color="auto"/>
        <w:bottom w:val="none" w:sz="0" w:space="0" w:color="auto"/>
        <w:right w:val="none" w:sz="0" w:space="0" w:color="auto"/>
      </w:divBdr>
    </w:div>
    <w:div w:id="892040210">
      <w:bodyDiv w:val="1"/>
      <w:marLeft w:val="0"/>
      <w:marRight w:val="0"/>
      <w:marTop w:val="0"/>
      <w:marBottom w:val="0"/>
      <w:divBdr>
        <w:top w:val="none" w:sz="0" w:space="0" w:color="auto"/>
        <w:left w:val="none" w:sz="0" w:space="0" w:color="auto"/>
        <w:bottom w:val="none" w:sz="0" w:space="0" w:color="auto"/>
        <w:right w:val="none" w:sz="0" w:space="0" w:color="auto"/>
      </w:divBdr>
    </w:div>
    <w:div w:id="898058089">
      <w:bodyDiv w:val="1"/>
      <w:marLeft w:val="0"/>
      <w:marRight w:val="0"/>
      <w:marTop w:val="0"/>
      <w:marBottom w:val="0"/>
      <w:divBdr>
        <w:top w:val="none" w:sz="0" w:space="0" w:color="auto"/>
        <w:left w:val="none" w:sz="0" w:space="0" w:color="auto"/>
        <w:bottom w:val="none" w:sz="0" w:space="0" w:color="auto"/>
        <w:right w:val="none" w:sz="0" w:space="0" w:color="auto"/>
      </w:divBdr>
    </w:div>
    <w:div w:id="907032325">
      <w:bodyDiv w:val="1"/>
      <w:marLeft w:val="0"/>
      <w:marRight w:val="0"/>
      <w:marTop w:val="0"/>
      <w:marBottom w:val="0"/>
      <w:divBdr>
        <w:top w:val="none" w:sz="0" w:space="0" w:color="auto"/>
        <w:left w:val="none" w:sz="0" w:space="0" w:color="auto"/>
        <w:bottom w:val="none" w:sz="0" w:space="0" w:color="auto"/>
        <w:right w:val="none" w:sz="0" w:space="0" w:color="auto"/>
      </w:divBdr>
    </w:div>
    <w:div w:id="941767552">
      <w:bodyDiv w:val="1"/>
      <w:marLeft w:val="0"/>
      <w:marRight w:val="0"/>
      <w:marTop w:val="0"/>
      <w:marBottom w:val="0"/>
      <w:divBdr>
        <w:top w:val="none" w:sz="0" w:space="0" w:color="auto"/>
        <w:left w:val="none" w:sz="0" w:space="0" w:color="auto"/>
        <w:bottom w:val="none" w:sz="0" w:space="0" w:color="auto"/>
        <w:right w:val="none" w:sz="0" w:space="0" w:color="auto"/>
      </w:divBdr>
    </w:div>
    <w:div w:id="946884846">
      <w:bodyDiv w:val="1"/>
      <w:marLeft w:val="0"/>
      <w:marRight w:val="0"/>
      <w:marTop w:val="0"/>
      <w:marBottom w:val="0"/>
      <w:divBdr>
        <w:top w:val="none" w:sz="0" w:space="0" w:color="auto"/>
        <w:left w:val="none" w:sz="0" w:space="0" w:color="auto"/>
        <w:bottom w:val="none" w:sz="0" w:space="0" w:color="auto"/>
        <w:right w:val="none" w:sz="0" w:space="0" w:color="auto"/>
      </w:divBdr>
    </w:div>
    <w:div w:id="980115681">
      <w:bodyDiv w:val="1"/>
      <w:marLeft w:val="0"/>
      <w:marRight w:val="0"/>
      <w:marTop w:val="0"/>
      <w:marBottom w:val="0"/>
      <w:divBdr>
        <w:top w:val="none" w:sz="0" w:space="0" w:color="auto"/>
        <w:left w:val="none" w:sz="0" w:space="0" w:color="auto"/>
        <w:bottom w:val="none" w:sz="0" w:space="0" w:color="auto"/>
        <w:right w:val="none" w:sz="0" w:space="0" w:color="auto"/>
      </w:divBdr>
    </w:div>
    <w:div w:id="986200214">
      <w:bodyDiv w:val="1"/>
      <w:marLeft w:val="0"/>
      <w:marRight w:val="0"/>
      <w:marTop w:val="0"/>
      <w:marBottom w:val="0"/>
      <w:divBdr>
        <w:top w:val="none" w:sz="0" w:space="0" w:color="auto"/>
        <w:left w:val="none" w:sz="0" w:space="0" w:color="auto"/>
        <w:bottom w:val="none" w:sz="0" w:space="0" w:color="auto"/>
        <w:right w:val="none" w:sz="0" w:space="0" w:color="auto"/>
      </w:divBdr>
    </w:div>
    <w:div w:id="987979656">
      <w:bodyDiv w:val="1"/>
      <w:marLeft w:val="0"/>
      <w:marRight w:val="0"/>
      <w:marTop w:val="0"/>
      <w:marBottom w:val="0"/>
      <w:divBdr>
        <w:top w:val="none" w:sz="0" w:space="0" w:color="auto"/>
        <w:left w:val="none" w:sz="0" w:space="0" w:color="auto"/>
        <w:bottom w:val="none" w:sz="0" w:space="0" w:color="auto"/>
        <w:right w:val="none" w:sz="0" w:space="0" w:color="auto"/>
      </w:divBdr>
    </w:div>
    <w:div w:id="1003824969">
      <w:bodyDiv w:val="1"/>
      <w:marLeft w:val="0"/>
      <w:marRight w:val="0"/>
      <w:marTop w:val="0"/>
      <w:marBottom w:val="0"/>
      <w:divBdr>
        <w:top w:val="none" w:sz="0" w:space="0" w:color="auto"/>
        <w:left w:val="none" w:sz="0" w:space="0" w:color="auto"/>
        <w:bottom w:val="none" w:sz="0" w:space="0" w:color="auto"/>
        <w:right w:val="none" w:sz="0" w:space="0" w:color="auto"/>
      </w:divBdr>
    </w:div>
    <w:div w:id="1032995250">
      <w:bodyDiv w:val="1"/>
      <w:marLeft w:val="0"/>
      <w:marRight w:val="0"/>
      <w:marTop w:val="0"/>
      <w:marBottom w:val="0"/>
      <w:divBdr>
        <w:top w:val="none" w:sz="0" w:space="0" w:color="auto"/>
        <w:left w:val="none" w:sz="0" w:space="0" w:color="auto"/>
        <w:bottom w:val="none" w:sz="0" w:space="0" w:color="auto"/>
        <w:right w:val="none" w:sz="0" w:space="0" w:color="auto"/>
      </w:divBdr>
    </w:div>
    <w:div w:id="1046292017">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097599838">
      <w:bodyDiv w:val="1"/>
      <w:marLeft w:val="0"/>
      <w:marRight w:val="0"/>
      <w:marTop w:val="0"/>
      <w:marBottom w:val="0"/>
      <w:divBdr>
        <w:top w:val="none" w:sz="0" w:space="0" w:color="auto"/>
        <w:left w:val="none" w:sz="0" w:space="0" w:color="auto"/>
        <w:bottom w:val="none" w:sz="0" w:space="0" w:color="auto"/>
        <w:right w:val="none" w:sz="0" w:space="0" w:color="auto"/>
      </w:divBdr>
    </w:div>
    <w:div w:id="1103955913">
      <w:bodyDiv w:val="1"/>
      <w:marLeft w:val="0"/>
      <w:marRight w:val="0"/>
      <w:marTop w:val="0"/>
      <w:marBottom w:val="0"/>
      <w:divBdr>
        <w:top w:val="none" w:sz="0" w:space="0" w:color="auto"/>
        <w:left w:val="none" w:sz="0" w:space="0" w:color="auto"/>
        <w:bottom w:val="none" w:sz="0" w:space="0" w:color="auto"/>
        <w:right w:val="none" w:sz="0" w:space="0" w:color="auto"/>
      </w:divBdr>
    </w:div>
    <w:div w:id="1116287503">
      <w:bodyDiv w:val="1"/>
      <w:marLeft w:val="0"/>
      <w:marRight w:val="0"/>
      <w:marTop w:val="0"/>
      <w:marBottom w:val="0"/>
      <w:divBdr>
        <w:top w:val="none" w:sz="0" w:space="0" w:color="auto"/>
        <w:left w:val="none" w:sz="0" w:space="0" w:color="auto"/>
        <w:bottom w:val="none" w:sz="0" w:space="0" w:color="auto"/>
        <w:right w:val="none" w:sz="0" w:space="0" w:color="auto"/>
      </w:divBdr>
    </w:div>
    <w:div w:id="1129670100">
      <w:bodyDiv w:val="1"/>
      <w:marLeft w:val="0"/>
      <w:marRight w:val="0"/>
      <w:marTop w:val="0"/>
      <w:marBottom w:val="0"/>
      <w:divBdr>
        <w:top w:val="none" w:sz="0" w:space="0" w:color="auto"/>
        <w:left w:val="none" w:sz="0" w:space="0" w:color="auto"/>
        <w:bottom w:val="none" w:sz="0" w:space="0" w:color="auto"/>
        <w:right w:val="none" w:sz="0" w:space="0" w:color="auto"/>
      </w:divBdr>
    </w:div>
    <w:div w:id="1148740927">
      <w:bodyDiv w:val="1"/>
      <w:marLeft w:val="0"/>
      <w:marRight w:val="0"/>
      <w:marTop w:val="0"/>
      <w:marBottom w:val="0"/>
      <w:divBdr>
        <w:top w:val="none" w:sz="0" w:space="0" w:color="auto"/>
        <w:left w:val="none" w:sz="0" w:space="0" w:color="auto"/>
        <w:bottom w:val="none" w:sz="0" w:space="0" w:color="auto"/>
        <w:right w:val="none" w:sz="0" w:space="0" w:color="auto"/>
      </w:divBdr>
    </w:div>
    <w:div w:id="1172065205">
      <w:bodyDiv w:val="1"/>
      <w:marLeft w:val="0"/>
      <w:marRight w:val="0"/>
      <w:marTop w:val="0"/>
      <w:marBottom w:val="0"/>
      <w:divBdr>
        <w:top w:val="none" w:sz="0" w:space="0" w:color="auto"/>
        <w:left w:val="none" w:sz="0" w:space="0" w:color="auto"/>
        <w:bottom w:val="none" w:sz="0" w:space="0" w:color="auto"/>
        <w:right w:val="none" w:sz="0" w:space="0" w:color="auto"/>
      </w:divBdr>
    </w:div>
    <w:div w:id="1182009196">
      <w:bodyDiv w:val="1"/>
      <w:marLeft w:val="0"/>
      <w:marRight w:val="0"/>
      <w:marTop w:val="0"/>
      <w:marBottom w:val="0"/>
      <w:divBdr>
        <w:top w:val="none" w:sz="0" w:space="0" w:color="auto"/>
        <w:left w:val="none" w:sz="0" w:space="0" w:color="auto"/>
        <w:bottom w:val="none" w:sz="0" w:space="0" w:color="auto"/>
        <w:right w:val="none" w:sz="0" w:space="0" w:color="auto"/>
      </w:divBdr>
    </w:div>
    <w:div w:id="1188717954">
      <w:bodyDiv w:val="1"/>
      <w:marLeft w:val="0"/>
      <w:marRight w:val="0"/>
      <w:marTop w:val="0"/>
      <w:marBottom w:val="0"/>
      <w:divBdr>
        <w:top w:val="none" w:sz="0" w:space="0" w:color="auto"/>
        <w:left w:val="none" w:sz="0" w:space="0" w:color="auto"/>
        <w:bottom w:val="none" w:sz="0" w:space="0" w:color="auto"/>
        <w:right w:val="none" w:sz="0" w:space="0" w:color="auto"/>
      </w:divBdr>
    </w:div>
    <w:div w:id="1200044763">
      <w:bodyDiv w:val="1"/>
      <w:marLeft w:val="0"/>
      <w:marRight w:val="0"/>
      <w:marTop w:val="0"/>
      <w:marBottom w:val="0"/>
      <w:divBdr>
        <w:top w:val="none" w:sz="0" w:space="0" w:color="auto"/>
        <w:left w:val="none" w:sz="0" w:space="0" w:color="auto"/>
        <w:bottom w:val="none" w:sz="0" w:space="0" w:color="auto"/>
        <w:right w:val="none" w:sz="0" w:space="0" w:color="auto"/>
      </w:divBdr>
    </w:div>
    <w:div w:id="1231886070">
      <w:bodyDiv w:val="1"/>
      <w:marLeft w:val="0"/>
      <w:marRight w:val="0"/>
      <w:marTop w:val="0"/>
      <w:marBottom w:val="0"/>
      <w:divBdr>
        <w:top w:val="none" w:sz="0" w:space="0" w:color="auto"/>
        <w:left w:val="none" w:sz="0" w:space="0" w:color="auto"/>
        <w:bottom w:val="none" w:sz="0" w:space="0" w:color="auto"/>
        <w:right w:val="none" w:sz="0" w:space="0" w:color="auto"/>
      </w:divBdr>
    </w:div>
    <w:div w:id="1241135095">
      <w:bodyDiv w:val="1"/>
      <w:marLeft w:val="0"/>
      <w:marRight w:val="0"/>
      <w:marTop w:val="0"/>
      <w:marBottom w:val="0"/>
      <w:divBdr>
        <w:top w:val="none" w:sz="0" w:space="0" w:color="auto"/>
        <w:left w:val="none" w:sz="0" w:space="0" w:color="auto"/>
        <w:bottom w:val="none" w:sz="0" w:space="0" w:color="auto"/>
        <w:right w:val="none" w:sz="0" w:space="0" w:color="auto"/>
      </w:divBdr>
    </w:div>
    <w:div w:id="1251505040">
      <w:bodyDiv w:val="1"/>
      <w:marLeft w:val="0"/>
      <w:marRight w:val="0"/>
      <w:marTop w:val="0"/>
      <w:marBottom w:val="0"/>
      <w:divBdr>
        <w:top w:val="none" w:sz="0" w:space="0" w:color="auto"/>
        <w:left w:val="none" w:sz="0" w:space="0" w:color="auto"/>
        <w:bottom w:val="none" w:sz="0" w:space="0" w:color="auto"/>
        <w:right w:val="none" w:sz="0" w:space="0" w:color="auto"/>
      </w:divBdr>
    </w:div>
    <w:div w:id="1265109775">
      <w:bodyDiv w:val="1"/>
      <w:marLeft w:val="0"/>
      <w:marRight w:val="0"/>
      <w:marTop w:val="0"/>
      <w:marBottom w:val="0"/>
      <w:divBdr>
        <w:top w:val="none" w:sz="0" w:space="0" w:color="auto"/>
        <w:left w:val="none" w:sz="0" w:space="0" w:color="auto"/>
        <w:bottom w:val="none" w:sz="0" w:space="0" w:color="auto"/>
        <w:right w:val="none" w:sz="0" w:space="0" w:color="auto"/>
      </w:divBdr>
    </w:div>
    <w:div w:id="1270700956">
      <w:bodyDiv w:val="1"/>
      <w:marLeft w:val="0"/>
      <w:marRight w:val="0"/>
      <w:marTop w:val="0"/>
      <w:marBottom w:val="0"/>
      <w:divBdr>
        <w:top w:val="none" w:sz="0" w:space="0" w:color="auto"/>
        <w:left w:val="none" w:sz="0" w:space="0" w:color="auto"/>
        <w:bottom w:val="none" w:sz="0" w:space="0" w:color="auto"/>
        <w:right w:val="none" w:sz="0" w:space="0" w:color="auto"/>
      </w:divBdr>
    </w:div>
    <w:div w:id="1272930205">
      <w:bodyDiv w:val="1"/>
      <w:marLeft w:val="0"/>
      <w:marRight w:val="0"/>
      <w:marTop w:val="0"/>
      <w:marBottom w:val="0"/>
      <w:divBdr>
        <w:top w:val="none" w:sz="0" w:space="0" w:color="auto"/>
        <w:left w:val="none" w:sz="0" w:space="0" w:color="auto"/>
        <w:bottom w:val="none" w:sz="0" w:space="0" w:color="auto"/>
        <w:right w:val="none" w:sz="0" w:space="0" w:color="auto"/>
      </w:divBdr>
    </w:div>
    <w:div w:id="1272974020">
      <w:bodyDiv w:val="1"/>
      <w:marLeft w:val="0"/>
      <w:marRight w:val="0"/>
      <w:marTop w:val="0"/>
      <w:marBottom w:val="0"/>
      <w:divBdr>
        <w:top w:val="none" w:sz="0" w:space="0" w:color="auto"/>
        <w:left w:val="none" w:sz="0" w:space="0" w:color="auto"/>
        <w:bottom w:val="none" w:sz="0" w:space="0" w:color="auto"/>
        <w:right w:val="none" w:sz="0" w:space="0" w:color="auto"/>
      </w:divBdr>
    </w:div>
    <w:div w:id="1273246860">
      <w:bodyDiv w:val="1"/>
      <w:marLeft w:val="0"/>
      <w:marRight w:val="0"/>
      <w:marTop w:val="0"/>
      <w:marBottom w:val="0"/>
      <w:divBdr>
        <w:top w:val="none" w:sz="0" w:space="0" w:color="auto"/>
        <w:left w:val="none" w:sz="0" w:space="0" w:color="auto"/>
        <w:bottom w:val="none" w:sz="0" w:space="0" w:color="auto"/>
        <w:right w:val="none" w:sz="0" w:space="0" w:color="auto"/>
      </w:divBdr>
    </w:div>
    <w:div w:id="1281961560">
      <w:bodyDiv w:val="1"/>
      <w:marLeft w:val="0"/>
      <w:marRight w:val="0"/>
      <w:marTop w:val="0"/>
      <w:marBottom w:val="0"/>
      <w:divBdr>
        <w:top w:val="none" w:sz="0" w:space="0" w:color="auto"/>
        <w:left w:val="none" w:sz="0" w:space="0" w:color="auto"/>
        <w:bottom w:val="none" w:sz="0" w:space="0" w:color="auto"/>
        <w:right w:val="none" w:sz="0" w:space="0" w:color="auto"/>
      </w:divBdr>
    </w:div>
    <w:div w:id="1336768166">
      <w:bodyDiv w:val="1"/>
      <w:marLeft w:val="0"/>
      <w:marRight w:val="0"/>
      <w:marTop w:val="0"/>
      <w:marBottom w:val="0"/>
      <w:divBdr>
        <w:top w:val="none" w:sz="0" w:space="0" w:color="auto"/>
        <w:left w:val="none" w:sz="0" w:space="0" w:color="auto"/>
        <w:bottom w:val="none" w:sz="0" w:space="0" w:color="auto"/>
        <w:right w:val="none" w:sz="0" w:space="0" w:color="auto"/>
      </w:divBdr>
    </w:div>
    <w:div w:id="1338465562">
      <w:bodyDiv w:val="1"/>
      <w:marLeft w:val="0"/>
      <w:marRight w:val="0"/>
      <w:marTop w:val="0"/>
      <w:marBottom w:val="0"/>
      <w:divBdr>
        <w:top w:val="none" w:sz="0" w:space="0" w:color="auto"/>
        <w:left w:val="none" w:sz="0" w:space="0" w:color="auto"/>
        <w:bottom w:val="none" w:sz="0" w:space="0" w:color="auto"/>
        <w:right w:val="none" w:sz="0" w:space="0" w:color="auto"/>
      </w:divBdr>
    </w:div>
    <w:div w:id="1388727232">
      <w:bodyDiv w:val="1"/>
      <w:marLeft w:val="0"/>
      <w:marRight w:val="0"/>
      <w:marTop w:val="0"/>
      <w:marBottom w:val="0"/>
      <w:divBdr>
        <w:top w:val="none" w:sz="0" w:space="0" w:color="auto"/>
        <w:left w:val="none" w:sz="0" w:space="0" w:color="auto"/>
        <w:bottom w:val="none" w:sz="0" w:space="0" w:color="auto"/>
        <w:right w:val="none" w:sz="0" w:space="0" w:color="auto"/>
      </w:divBdr>
    </w:div>
    <w:div w:id="1394309055">
      <w:bodyDiv w:val="1"/>
      <w:marLeft w:val="0"/>
      <w:marRight w:val="0"/>
      <w:marTop w:val="0"/>
      <w:marBottom w:val="0"/>
      <w:divBdr>
        <w:top w:val="none" w:sz="0" w:space="0" w:color="auto"/>
        <w:left w:val="none" w:sz="0" w:space="0" w:color="auto"/>
        <w:bottom w:val="none" w:sz="0" w:space="0" w:color="auto"/>
        <w:right w:val="none" w:sz="0" w:space="0" w:color="auto"/>
      </w:divBdr>
    </w:div>
    <w:div w:id="1483891059">
      <w:bodyDiv w:val="1"/>
      <w:marLeft w:val="0"/>
      <w:marRight w:val="0"/>
      <w:marTop w:val="0"/>
      <w:marBottom w:val="0"/>
      <w:divBdr>
        <w:top w:val="none" w:sz="0" w:space="0" w:color="auto"/>
        <w:left w:val="none" w:sz="0" w:space="0" w:color="auto"/>
        <w:bottom w:val="none" w:sz="0" w:space="0" w:color="auto"/>
        <w:right w:val="none" w:sz="0" w:space="0" w:color="auto"/>
      </w:divBdr>
    </w:div>
    <w:div w:id="1522549869">
      <w:bodyDiv w:val="1"/>
      <w:marLeft w:val="0"/>
      <w:marRight w:val="0"/>
      <w:marTop w:val="0"/>
      <w:marBottom w:val="0"/>
      <w:divBdr>
        <w:top w:val="none" w:sz="0" w:space="0" w:color="auto"/>
        <w:left w:val="none" w:sz="0" w:space="0" w:color="auto"/>
        <w:bottom w:val="none" w:sz="0" w:space="0" w:color="auto"/>
        <w:right w:val="none" w:sz="0" w:space="0" w:color="auto"/>
      </w:divBdr>
    </w:div>
    <w:div w:id="1525904337">
      <w:bodyDiv w:val="1"/>
      <w:marLeft w:val="0"/>
      <w:marRight w:val="0"/>
      <w:marTop w:val="0"/>
      <w:marBottom w:val="0"/>
      <w:divBdr>
        <w:top w:val="none" w:sz="0" w:space="0" w:color="auto"/>
        <w:left w:val="none" w:sz="0" w:space="0" w:color="auto"/>
        <w:bottom w:val="none" w:sz="0" w:space="0" w:color="auto"/>
        <w:right w:val="none" w:sz="0" w:space="0" w:color="auto"/>
      </w:divBdr>
    </w:div>
    <w:div w:id="1530070458">
      <w:bodyDiv w:val="1"/>
      <w:marLeft w:val="0"/>
      <w:marRight w:val="0"/>
      <w:marTop w:val="0"/>
      <w:marBottom w:val="0"/>
      <w:divBdr>
        <w:top w:val="none" w:sz="0" w:space="0" w:color="auto"/>
        <w:left w:val="none" w:sz="0" w:space="0" w:color="auto"/>
        <w:bottom w:val="none" w:sz="0" w:space="0" w:color="auto"/>
        <w:right w:val="none" w:sz="0" w:space="0" w:color="auto"/>
      </w:divBdr>
    </w:div>
    <w:div w:id="1557669536">
      <w:bodyDiv w:val="1"/>
      <w:marLeft w:val="0"/>
      <w:marRight w:val="0"/>
      <w:marTop w:val="0"/>
      <w:marBottom w:val="0"/>
      <w:divBdr>
        <w:top w:val="none" w:sz="0" w:space="0" w:color="auto"/>
        <w:left w:val="none" w:sz="0" w:space="0" w:color="auto"/>
        <w:bottom w:val="none" w:sz="0" w:space="0" w:color="auto"/>
        <w:right w:val="none" w:sz="0" w:space="0" w:color="auto"/>
      </w:divBdr>
    </w:div>
    <w:div w:id="1558738774">
      <w:bodyDiv w:val="1"/>
      <w:marLeft w:val="0"/>
      <w:marRight w:val="0"/>
      <w:marTop w:val="0"/>
      <w:marBottom w:val="0"/>
      <w:divBdr>
        <w:top w:val="none" w:sz="0" w:space="0" w:color="auto"/>
        <w:left w:val="none" w:sz="0" w:space="0" w:color="auto"/>
        <w:bottom w:val="none" w:sz="0" w:space="0" w:color="auto"/>
        <w:right w:val="none" w:sz="0" w:space="0" w:color="auto"/>
      </w:divBdr>
    </w:div>
    <w:div w:id="1560507561">
      <w:bodyDiv w:val="1"/>
      <w:marLeft w:val="0"/>
      <w:marRight w:val="0"/>
      <w:marTop w:val="0"/>
      <w:marBottom w:val="0"/>
      <w:divBdr>
        <w:top w:val="none" w:sz="0" w:space="0" w:color="auto"/>
        <w:left w:val="none" w:sz="0" w:space="0" w:color="auto"/>
        <w:bottom w:val="none" w:sz="0" w:space="0" w:color="auto"/>
        <w:right w:val="none" w:sz="0" w:space="0" w:color="auto"/>
      </w:divBdr>
    </w:div>
    <w:div w:id="1628316470">
      <w:bodyDiv w:val="1"/>
      <w:marLeft w:val="0"/>
      <w:marRight w:val="0"/>
      <w:marTop w:val="0"/>
      <w:marBottom w:val="0"/>
      <w:divBdr>
        <w:top w:val="none" w:sz="0" w:space="0" w:color="auto"/>
        <w:left w:val="none" w:sz="0" w:space="0" w:color="auto"/>
        <w:bottom w:val="none" w:sz="0" w:space="0" w:color="auto"/>
        <w:right w:val="none" w:sz="0" w:space="0" w:color="auto"/>
      </w:divBdr>
    </w:div>
    <w:div w:id="1631089929">
      <w:bodyDiv w:val="1"/>
      <w:marLeft w:val="0"/>
      <w:marRight w:val="0"/>
      <w:marTop w:val="0"/>
      <w:marBottom w:val="0"/>
      <w:divBdr>
        <w:top w:val="none" w:sz="0" w:space="0" w:color="auto"/>
        <w:left w:val="none" w:sz="0" w:space="0" w:color="auto"/>
        <w:bottom w:val="none" w:sz="0" w:space="0" w:color="auto"/>
        <w:right w:val="none" w:sz="0" w:space="0" w:color="auto"/>
      </w:divBdr>
    </w:div>
    <w:div w:id="1640961069">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736583052">
      <w:bodyDiv w:val="1"/>
      <w:marLeft w:val="0"/>
      <w:marRight w:val="0"/>
      <w:marTop w:val="0"/>
      <w:marBottom w:val="0"/>
      <w:divBdr>
        <w:top w:val="none" w:sz="0" w:space="0" w:color="auto"/>
        <w:left w:val="none" w:sz="0" w:space="0" w:color="auto"/>
        <w:bottom w:val="none" w:sz="0" w:space="0" w:color="auto"/>
        <w:right w:val="none" w:sz="0" w:space="0" w:color="auto"/>
      </w:divBdr>
    </w:div>
    <w:div w:id="1777292216">
      <w:bodyDiv w:val="1"/>
      <w:marLeft w:val="0"/>
      <w:marRight w:val="0"/>
      <w:marTop w:val="0"/>
      <w:marBottom w:val="0"/>
      <w:divBdr>
        <w:top w:val="none" w:sz="0" w:space="0" w:color="auto"/>
        <w:left w:val="none" w:sz="0" w:space="0" w:color="auto"/>
        <w:bottom w:val="none" w:sz="0" w:space="0" w:color="auto"/>
        <w:right w:val="none" w:sz="0" w:space="0" w:color="auto"/>
      </w:divBdr>
    </w:div>
    <w:div w:id="1795828292">
      <w:bodyDiv w:val="1"/>
      <w:marLeft w:val="0"/>
      <w:marRight w:val="0"/>
      <w:marTop w:val="0"/>
      <w:marBottom w:val="0"/>
      <w:divBdr>
        <w:top w:val="none" w:sz="0" w:space="0" w:color="auto"/>
        <w:left w:val="none" w:sz="0" w:space="0" w:color="auto"/>
        <w:bottom w:val="none" w:sz="0" w:space="0" w:color="auto"/>
        <w:right w:val="none" w:sz="0" w:space="0" w:color="auto"/>
      </w:divBdr>
    </w:div>
    <w:div w:id="1810399140">
      <w:bodyDiv w:val="1"/>
      <w:marLeft w:val="0"/>
      <w:marRight w:val="0"/>
      <w:marTop w:val="0"/>
      <w:marBottom w:val="0"/>
      <w:divBdr>
        <w:top w:val="none" w:sz="0" w:space="0" w:color="auto"/>
        <w:left w:val="none" w:sz="0" w:space="0" w:color="auto"/>
        <w:bottom w:val="none" w:sz="0" w:space="0" w:color="auto"/>
        <w:right w:val="none" w:sz="0" w:space="0" w:color="auto"/>
      </w:divBdr>
    </w:div>
    <w:div w:id="1852136256">
      <w:bodyDiv w:val="1"/>
      <w:marLeft w:val="0"/>
      <w:marRight w:val="0"/>
      <w:marTop w:val="0"/>
      <w:marBottom w:val="0"/>
      <w:divBdr>
        <w:top w:val="none" w:sz="0" w:space="0" w:color="auto"/>
        <w:left w:val="none" w:sz="0" w:space="0" w:color="auto"/>
        <w:bottom w:val="none" w:sz="0" w:space="0" w:color="auto"/>
        <w:right w:val="none" w:sz="0" w:space="0" w:color="auto"/>
      </w:divBdr>
    </w:div>
    <w:div w:id="1873835723">
      <w:bodyDiv w:val="1"/>
      <w:marLeft w:val="0"/>
      <w:marRight w:val="0"/>
      <w:marTop w:val="0"/>
      <w:marBottom w:val="0"/>
      <w:divBdr>
        <w:top w:val="none" w:sz="0" w:space="0" w:color="auto"/>
        <w:left w:val="none" w:sz="0" w:space="0" w:color="auto"/>
        <w:bottom w:val="none" w:sz="0" w:space="0" w:color="auto"/>
        <w:right w:val="none" w:sz="0" w:space="0" w:color="auto"/>
      </w:divBdr>
    </w:div>
    <w:div w:id="1875531065">
      <w:bodyDiv w:val="1"/>
      <w:marLeft w:val="0"/>
      <w:marRight w:val="0"/>
      <w:marTop w:val="0"/>
      <w:marBottom w:val="0"/>
      <w:divBdr>
        <w:top w:val="none" w:sz="0" w:space="0" w:color="auto"/>
        <w:left w:val="none" w:sz="0" w:space="0" w:color="auto"/>
        <w:bottom w:val="none" w:sz="0" w:space="0" w:color="auto"/>
        <w:right w:val="none" w:sz="0" w:space="0" w:color="auto"/>
      </w:divBdr>
    </w:div>
    <w:div w:id="1881475189">
      <w:bodyDiv w:val="1"/>
      <w:marLeft w:val="0"/>
      <w:marRight w:val="0"/>
      <w:marTop w:val="0"/>
      <w:marBottom w:val="0"/>
      <w:divBdr>
        <w:top w:val="none" w:sz="0" w:space="0" w:color="auto"/>
        <w:left w:val="none" w:sz="0" w:space="0" w:color="auto"/>
        <w:bottom w:val="none" w:sz="0" w:space="0" w:color="auto"/>
        <w:right w:val="none" w:sz="0" w:space="0" w:color="auto"/>
      </w:divBdr>
    </w:div>
    <w:div w:id="1882161044">
      <w:bodyDiv w:val="1"/>
      <w:marLeft w:val="0"/>
      <w:marRight w:val="0"/>
      <w:marTop w:val="0"/>
      <w:marBottom w:val="0"/>
      <w:divBdr>
        <w:top w:val="none" w:sz="0" w:space="0" w:color="auto"/>
        <w:left w:val="none" w:sz="0" w:space="0" w:color="auto"/>
        <w:bottom w:val="none" w:sz="0" w:space="0" w:color="auto"/>
        <w:right w:val="none" w:sz="0" w:space="0" w:color="auto"/>
      </w:divBdr>
    </w:div>
    <w:div w:id="1888252658">
      <w:bodyDiv w:val="1"/>
      <w:marLeft w:val="0"/>
      <w:marRight w:val="0"/>
      <w:marTop w:val="0"/>
      <w:marBottom w:val="0"/>
      <w:divBdr>
        <w:top w:val="none" w:sz="0" w:space="0" w:color="auto"/>
        <w:left w:val="none" w:sz="0" w:space="0" w:color="auto"/>
        <w:bottom w:val="none" w:sz="0" w:space="0" w:color="auto"/>
        <w:right w:val="none" w:sz="0" w:space="0" w:color="auto"/>
      </w:divBdr>
    </w:div>
    <w:div w:id="1905604992">
      <w:bodyDiv w:val="1"/>
      <w:marLeft w:val="0"/>
      <w:marRight w:val="0"/>
      <w:marTop w:val="0"/>
      <w:marBottom w:val="0"/>
      <w:divBdr>
        <w:top w:val="none" w:sz="0" w:space="0" w:color="auto"/>
        <w:left w:val="none" w:sz="0" w:space="0" w:color="auto"/>
        <w:bottom w:val="none" w:sz="0" w:space="0" w:color="auto"/>
        <w:right w:val="none" w:sz="0" w:space="0" w:color="auto"/>
      </w:divBdr>
    </w:div>
    <w:div w:id="1925795587">
      <w:bodyDiv w:val="1"/>
      <w:marLeft w:val="0"/>
      <w:marRight w:val="0"/>
      <w:marTop w:val="0"/>
      <w:marBottom w:val="0"/>
      <w:divBdr>
        <w:top w:val="none" w:sz="0" w:space="0" w:color="auto"/>
        <w:left w:val="none" w:sz="0" w:space="0" w:color="auto"/>
        <w:bottom w:val="none" w:sz="0" w:space="0" w:color="auto"/>
        <w:right w:val="none" w:sz="0" w:space="0" w:color="auto"/>
      </w:divBdr>
    </w:div>
    <w:div w:id="1956403564">
      <w:bodyDiv w:val="1"/>
      <w:marLeft w:val="0"/>
      <w:marRight w:val="0"/>
      <w:marTop w:val="0"/>
      <w:marBottom w:val="0"/>
      <w:divBdr>
        <w:top w:val="none" w:sz="0" w:space="0" w:color="auto"/>
        <w:left w:val="none" w:sz="0" w:space="0" w:color="auto"/>
        <w:bottom w:val="none" w:sz="0" w:space="0" w:color="auto"/>
        <w:right w:val="none" w:sz="0" w:space="0" w:color="auto"/>
      </w:divBdr>
    </w:div>
    <w:div w:id="1989823421">
      <w:bodyDiv w:val="1"/>
      <w:marLeft w:val="0"/>
      <w:marRight w:val="0"/>
      <w:marTop w:val="0"/>
      <w:marBottom w:val="0"/>
      <w:divBdr>
        <w:top w:val="none" w:sz="0" w:space="0" w:color="auto"/>
        <w:left w:val="none" w:sz="0" w:space="0" w:color="auto"/>
        <w:bottom w:val="none" w:sz="0" w:space="0" w:color="auto"/>
        <w:right w:val="none" w:sz="0" w:space="0" w:color="auto"/>
      </w:divBdr>
    </w:div>
    <w:div w:id="1992781998">
      <w:bodyDiv w:val="1"/>
      <w:marLeft w:val="0"/>
      <w:marRight w:val="0"/>
      <w:marTop w:val="0"/>
      <w:marBottom w:val="0"/>
      <w:divBdr>
        <w:top w:val="none" w:sz="0" w:space="0" w:color="auto"/>
        <w:left w:val="none" w:sz="0" w:space="0" w:color="auto"/>
        <w:bottom w:val="none" w:sz="0" w:space="0" w:color="auto"/>
        <w:right w:val="none" w:sz="0" w:space="0" w:color="auto"/>
      </w:divBdr>
    </w:div>
    <w:div w:id="2016415575">
      <w:bodyDiv w:val="1"/>
      <w:marLeft w:val="0"/>
      <w:marRight w:val="0"/>
      <w:marTop w:val="0"/>
      <w:marBottom w:val="0"/>
      <w:divBdr>
        <w:top w:val="none" w:sz="0" w:space="0" w:color="auto"/>
        <w:left w:val="none" w:sz="0" w:space="0" w:color="auto"/>
        <w:bottom w:val="none" w:sz="0" w:space="0" w:color="auto"/>
        <w:right w:val="none" w:sz="0" w:space="0" w:color="auto"/>
      </w:divBdr>
    </w:div>
    <w:div w:id="2047020328">
      <w:bodyDiv w:val="1"/>
      <w:marLeft w:val="0"/>
      <w:marRight w:val="0"/>
      <w:marTop w:val="0"/>
      <w:marBottom w:val="0"/>
      <w:divBdr>
        <w:top w:val="none" w:sz="0" w:space="0" w:color="auto"/>
        <w:left w:val="none" w:sz="0" w:space="0" w:color="auto"/>
        <w:bottom w:val="none" w:sz="0" w:space="0" w:color="auto"/>
        <w:right w:val="none" w:sz="0" w:space="0" w:color="auto"/>
      </w:divBdr>
    </w:div>
    <w:div w:id="2060742058">
      <w:bodyDiv w:val="1"/>
      <w:marLeft w:val="0"/>
      <w:marRight w:val="0"/>
      <w:marTop w:val="0"/>
      <w:marBottom w:val="0"/>
      <w:divBdr>
        <w:top w:val="none" w:sz="0" w:space="0" w:color="auto"/>
        <w:left w:val="none" w:sz="0" w:space="0" w:color="auto"/>
        <w:bottom w:val="none" w:sz="0" w:space="0" w:color="auto"/>
        <w:right w:val="none" w:sz="0" w:space="0" w:color="auto"/>
      </w:divBdr>
    </w:div>
    <w:div w:id="2091730797">
      <w:bodyDiv w:val="1"/>
      <w:marLeft w:val="0"/>
      <w:marRight w:val="0"/>
      <w:marTop w:val="0"/>
      <w:marBottom w:val="0"/>
      <w:divBdr>
        <w:top w:val="none" w:sz="0" w:space="0" w:color="auto"/>
        <w:left w:val="none" w:sz="0" w:space="0" w:color="auto"/>
        <w:bottom w:val="none" w:sz="0" w:space="0" w:color="auto"/>
        <w:right w:val="none" w:sz="0" w:space="0" w:color="auto"/>
      </w:divBdr>
    </w:div>
    <w:div w:id="2108574671">
      <w:bodyDiv w:val="1"/>
      <w:marLeft w:val="0"/>
      <w:marRight w:val="0"/>
      <w:marTop w:val="0"/>
      <w:marBottom w:val="0"/>
      <w:divBdr>
        <w:top w:val="none" w:sz="0" w:space="0" w:color="auto"/>
        <w:left w:val="none" w:sz="0" w:space="0" w:color="auto"/>
        <w:bottom w:val="none" w:sz="0" w:space="0" w:color="auto"/>
        <w:right w:val="none" w:sz="0" w:space="0" w:color="auto"/>
      </w:divBdr>
    </w:div>
    <w:div w:id="2123720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54785-5B97-4A7B-8F4C-C1E10888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21</Pages>
  <Words>2126</Words>
  <Characters>12124</Characters>
  <Application>Microsoft Office Word</Application>
  <DocSecurity>0</DocSecurity>
  <Lines>101</Lines>
  <Paragraphs>28</Paragraphs>
  <ScaleCrop>false</ScaleCrop>
  <Company>Microsoft</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Hq</cp:lastModifiedBy>
  <cp:revision>86</cp:revision>
  <cp:lastPrinted>2024-05-14T23:47:00Z</cp:lastPrinted>
  <dcterms:created xsi:type="dcterms:W3CDTF">2024-11-05T08:55:00Z</dcterms:created>
  <dcterms:modified xsi:type="dcterms:W3CDTF">2024-11-13T03:16:00Z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