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65BE2">
      <w:pPr>
        <w:pStyle w:val="77"/>
        <w:adjustRightInd w:val="0"/>
        <w:snapToGrid w:val="0"/>
        <w:spacing w:line="600" w:lineRule="exact"/>
        <w:jc w:val="center"/>
        <w:rPr>
          <w:rFonts w:ascii="Times New Roman" w:hAnsi="Times New Roman" w:eastAsia="方正小标宋_GBK"/>
          <w:sz w:val="44"/>
          <w:szCs w:val="36"/>
        </w:rPr>
      </w:pPr>
      <w:bookmarkStart w:id="0" w:name="_GoBack"/>
      <w:bookmarkEnd w:id="0"/>
      <w:r>
        <w:rPr>
          <w:rFonts w:ascii="Times New Roman" w:hAnsi="Times New Roman" w:eastAsia="方正小标宋_GBK"/>
          <w:sz w:val="44"/>
          <w:szCs w:val="36"/>
        </w:rPr>
        <w:t>重庆市九龙坡区财政预算绩效评价中心</w:t>
      </w:r>
    </w:p>
    <w:p w14:paraId="563E1102">
      <w:pPr>
        <w:pStyle w:val="77"/>
        <w:adjustRightInd w:val="0"/>
        <w:snapToGrid w:val="0"/>
        <w:spacing w:line="600" w:lineRule="exact"/>
        <w:jc w:val="center"/>
        <w:rPr>
          <w:rFonts w:ascii="Times New Roman" w:hAnsi="Times New Roman" w:eastAsia="方正小标宋_GBK"/>
          <w:sz w:val="44"/>
          <w:szCs w:val="36"/>
          <w:shd w:val="clear" w:color="auto" w:fill="FFFFFF"/>
        </w:rPr>
      </w:pPr>
      <w:r>
        <w:rPr>
          <w:rFonts w:ascii="Times New Roman" w:hAnsi="Times New Roman" w:eastAsia="方正小标宋_GBK"/>
          <w:sz w:val="44"/>
          <w:szCs w:val="36"/>
          <w:shd w:val="clear" w:color="auto" w:fill="FFFFFF"/>
        </w:rPr>
        <w:t>2023年度决算公开说明</w:t>
      </w:r>
    </w:p>
    <w:p w14:paraId="6850229E">
      <w:pPr>
        <w:pStyle w:val="77"/>
        <w:adjustRightInd w:val="0"/>
        <w:snapToGrid w:val="0"/>
        <w:spacing w:line="600" w:lineRule="exact"/>
        <w:jc w:val="center"/>
        <w:rPr>
          <w:rFonts w:ascii="Times New Roman" w:hAnsi="Times New Roman" w:eastAsia="方正小标宋_GBK"/>
          <w:sz w:val="44"/>
          <w:szCs w:val="36"/>
          <w:shd w:val="clear" w:color="auto" w:fill="FFFFFF"/>
        </w:rPr>
      </w:pPr>
    </w:p>
    <w:p w14:paraId="0FC5A46E">
      <w:pPr>
        <w:pStyle w:val="77"/>
        <w:shd w:val="clear" w:color="auto" w:fill="FFFFFF"/>
        <w:adjustRightInd w:val="0"/>
        <w:snapToGrid w:val="0"/>
        <w:spacing w:line="600" w:lineRule="exact"/>
        <w:ind w:firstLine="640" w:firstLineChars="200"/>
        <w:rPr>
          <w:rFonts w:ascii="Times New Roman" w:hAnsi="Times New Roman" w:eastAsia="方正黑体_GBK" w:cs="黑体"/>
          <w:b/>
          <w:sz w:val="32"/>
          <w:szCs w:val="32"/>
        </w:rPr>
      </w:pPr>
      <w:r>
        <w:rPr>
          <w:rStyle w:val="88"/>
          <w:rFonts w:hint="eastAsia" w:ascii="Times New Roman" w:hAnsi="Times New Roman" w:eastAsia="方正黑体_GBK" w:cs="黑体"/>
          <w:b w:val="0"/>
          <w:sz w:val="32"/>
          <w:szCs w:val="32"/>
          <w:shd w:val="clear" w:color="auto" w:fill="FFFFFF"/>
        </w:rPr>
        <w:t>一、单位基本情况</w:t>
      </w:r>
    </w:p>
    <w:p w14:paraId="65562820">
      <w:pPr>
        <w:pStyle w:val="77"/>
        <w:shd w:val="clear" w:color="auto" w:fill="FFFFFF"/>
        <w:adjustRightInd w:val="0"/>
        <w:snapToGrid w:val="0"/>
        <w:spacing w:line="600" w:lineRule="exact"/>
        <w:ind w:firstLine="640" w:firstLineChars="200"/>
        <w:rPr>
          <w:rFonts w:ascii="Times New Roman" w:hAnsi="Times New Roman" w:eastAsia="方正黑体_GBK" w:cs="黑体"/>
          <w:b/>
          <w:sz w:val="32"/>
          <w:szCs w:val="32"/>
        </w:rPr>
      </w:pPr>
      <w:r>
        <w:rPr>
          <w:rStyle w:val="88"/>
          <w:rFonts w:hint="eastAsia" w:ascii="Times New Roman" w:hAnsi="Times New Roman" w:eastAsia="方正楷体_GBK" w:cs="楷体"/>
          <w:b w:val="0"/>
          <w:sz w:val="32"/>
          <w:szCs w:val="32"/>
          <w:shd w:val="clear" w:color="auto" w:fill="FFFFFF"/>
        </w:rPr>
        <w:t>（一）职能职责</w:t>
      </w:r>
    </w:p>
    <w:p w14:paraId="738E7659">
      <w:pPr>
        <w:pStyle w:val="77"/>
        <w:shd w:val="clear" w:color="auto" w:fill="FFFFFF"/>
        <w:adjustRightInd w:val="0"/>
        <w:snapToGrid w:val="0"/>
        <w:spacing w:line="600" w:lineRule="exact"/>
        <w:ind w:firstLine="640" w:firstLineChars="200"/>
        <w:rPr>
          <w:rFonts w:ascii="Times New Roman" w:hAnsi="Times New Roman" w:eastAsia="方正仿宋_GBK"/>
          <w:color w:val="333333"/>
          <w:sz w:val="32"/>
          <w:szCs w:val="32"/>
        </w:rPr>
      </w:pPr>
      <w:r>
        <w:rPr>
          <w:rFonts w:hint="eastAsia" w:ascii="Times New Roman" w:hAnsi="Times New Roman" w:eastAsia="方正仿宋_GBK"/>
          <w:color w:val="333333"/>
          <w:sz w:val="32"/>
          <w:szCs w:val="32"/>
        </w:rPr>
        <w:t>区财政预算绩效评价中心负责组织实施区级财政预算绩效目标评价工作；负责指导区级部门开展财政预算绩效评价工作；负责财政预算绩效评价信息化建设；负责协助上级部门建立完善科学合理的预算绩效管理机制、绩效评价指标体系和绩效评价结果应用机制；承办上级部门交办的其他工作。</w:t>
      </w:r>
    </w:p>
    <w:p w14:paraId="6508C2D0">
      <w:pPr>
        <w:pStyle w:val="77"/>
        <w:shd w:val="clear" w:color="auto" w:fill="FFFFFF"/>
        <w:adjustRightInd w:val="0"/>
        <w:snapToGrid w:val="0"/>
        <w:spacing w:line="600" w:lineRule="exact"/>
        <w:ind w:firstLine="640" w:firstLineChars="200"/>
        <w:rPr>
          <w:rFonts w:ascii="Times New Roman" w:hAnsi="Times New Roman" w:eastAsia="方正楷体_GBK" w:cs="楷体"/>
          <w:b/>
          <w:sz w:val="32"/>
          <w:szCs w:val="32"/>
        </w:rPr>
      </w:pPr>
      <w:r>
        <w:rPr>
          <w:rStyle w:val="88"/>
          <w:rFonts w:hint="eastAsia" w:ascii="Times New Roman" w:hAnsi="Times New Roman" w:eastAsia="方正楷体_GBK" w:cs="楷体"/>
          <w:b w:val="0"/>
          <w:sz w:val="32"/>
          <w:szCs w:val="32"/>
          <w:shd w:val="clear" w:color="auto" w:fill="FFFFFF"/>
        </w:rPr>
        <w:t>（二）机构设置</w:t>
      </w:r>
    </w:p>
    <w:p w14:paraId="39C7D9B5">
      <w:pPr>
        <w:pStyle w:val="77"/>
        <w:shd w:val="clear" w:color="auto" w:fill="FFFFFF"/>
        <w:adjustRightInd w:val="0"/>
        <w:snapToGrid w:val="0"/>
        <w:spacing w:line="600" w:lineRule="exact"/>
        <w:ind w:firstLine="640" w:firstLineChars="200"/>
        <w:rPr>
          <w:rFonts w:ascii="Times New Roman" w:hAnsi="Times New Roman" w:eastAsia="方正楷体_GBK" w:cs="楷体"/>
          <w:b/>
          <w:sz w:val="32"/>
          <w:szCs w:val="32"/>
        </w:rPr>
      </w:pPr>
      <w:r>
        <w:rPr>
          <w:rFonts w:hint="eastAsia" w:ascii="Times New Roman" w:hAnsi="Times New Roman" w:eastAsia="方正仿宋_GBK"/>
          <w:color w:val="333333"/>
          <w:sz w:val="32"/>
          <w:szCs w:val="32"/>
        </w:rPr>
        <w:t>区财政预算绩效评价中心</w:t>
      </w:r>
      <w:r>
        <w:rPr>
          <w:rFonts w:hint="eastAsia" w:ascii="Times New Roman" w:hAnsi="Times New Roman" w:eastAsia="方正仿宋_GBK" w:cs="仿宋_GB2312"/>
          <w:sz w:val="32"/>
          <w:szCs w:val="32"/>
        </w:rPr>
        <w:t>为正科级单位，未设置内部机构。</w:t>
      </w:r>
    </w:p>
    <w:p w14:paraId="6406B766">
      <w:pPr>
        <w:pStyle w:val="77"/>
        <w:shd w:val="clear" w:color="auto" w:fill="FFFFFF"/>
        <w:adjustRightInd w:val="0"/>
        <w:snapToGrid w:val="0"/>
        <w:spacing w:line="600" w:lineRule="exact"/>
        <w:ind w:firstLine="640" w:firstLineChars="200"/>
        <w:rPr>
          <w:rFonts w:ascii="Times New Roman" w:hAnsi="Times New Roman" w:eastAsia="方正黑体_GBK" w:cs="黑体"/>
          <w:b/>
          <w:sz w:val="32"/>
          <w:szCs w:val="32"/>
          <w:shd w:val="clear" w:color="auto" w:fill="FFFFFF"/>
        </w:rPr>
      </w:pPr>
      <w:r>
        <w:rPr>
          <w:rStyle w:val="88"/>
          <w:rFonts w:hint="eastAsia" w:ascii="Times New Roman" w:hAnsi="Times New Roman" w:eastAsia="方正黑体_GBK" w:cs="黑体"/>
          <w:b w:val="0"/>
          <w:sz w:val="32"/>
          <w:szCs w:val="32"/>
          <w:shd w:val="clear" w:color="auto" w:fill="FFFFFF"/>
        </w:rPr>
        <w:t>二、单位决算情况说明</w:t>
      </w:r>
    </w:p>
    <w:p w14:paraId="6334AC66">
      <w:pPr>
        <w:pStyle w:val="121"/>
        <w:autoSpaceDE w:val="0"/>
        <w:adjustRightInd w:val="0"/>
        <w:snapToGrid w:val="0"/>
        <w:spacing w:line="600" w:lineRule="exact"/>
        <w:ind w:firstLine="640"/>
        <w:rPr>
          <w:rFonts w:ascii="Times New Roman" w:hAnsi="Times New Roman" w:eastAsia="方正楷体_GBK" w:cs="楷体"/>
          <w:bCs/>
          <w:sz w:val="32"/>
          <w:szCs w:val="32"/>
          <w:shd w:val="clear" w:color="auto" w:fill="FFFFFF"/>
        </w:rPr>
      </w:pPr>
      <w:r>
        <w:rPr>
          <w:rFonts w:hint="eastAsia" w:ascii="Times New Roman" w:hAnsi="Times New Roman" w:eastAsia="方正楷体_GBK" w:cs="楷体"/>
          <w:bCs/>
          <w:sz w:val="32"/>
          <w:szCs w:val="32"/>
          <w:shd w:val="clear" w:color="auto" w:fill="FFFFFF"/>
        </w:rPr>
        <w:t>（一）收入支出决算总体情况说明</w:t>
      </w:r>
    </w:p>
    <w:p w14:paraId="345F3D0B">
      <w:pPr>
        <w:pStyle w:val="77"/>
        <w:shd w:val="clear" w:color="auto" w:fill="FFFFFF"/>
        <w:adjustRightInd w:val="0"/>
        <w:snapToGrid w:val="0"/>
        <w:spacing w:line="600" w:lineRule="exact"/>
        <w:ind w:firstLine="643" w:firstLineChars="200"/>
        <w:rPr>
          <w:rFonts w:ascii="Times New Roman" w:hAnsi="Times New Roman" w:eastAsia="方正仿宋_GBK" w:cs="方正仿宋_GBK"/>
          <w:sz w:val="32"/>
          <w:szCs w:val="32"/>
        </w:rPr>
      </w:pPr>
      <w:r>
        <w:rPr>
          <w:rStyle w:val="88"/>
          <w:rFonts w:hint="eastAsia" w:ascii="Times New Roman" w:hAnsi="Times New Roman" w:eastAsia="方正仿宋_GBK" w:cs="方正仿宋_GBK"/>
          <w:sz w:val="32"/>
          <w:szCs w:val="32"/>
          <w:shd w:val="clear" w:color="auto" w:fill="FFFFFF"/>
        </w:rPr>
        <w:t>1.总体情况。</w:t>
      </w:r>
      <w:r>
        <w:rPr>
          <w:rFonts w:hint="eastAsia" w:ascii="Times New Roman" w:hAnsi="Times New Roman" w:eastAsia="方正仿宋_GBK" w:cs="方正仿宋_GBK"/>
          <w:sz w:val="32"/>
          <w:szCs w:val="32"/>
          <w:shd w:val="clear" w:color="auto" w:fill="FFFFFF"/>
        </w:rPr>
        <w:t>2023年度收入总计132.54万元，支出总计</w:t>
      </w:r>
      <w:r>
        <w:rPr>
          <w:rFonts w:hint="eastAsia" w:ascii="Times New Roman" w:hAnsi="Times New Roman" w:eastAsia="方正仿宋_GBK" w:cs="方正仿宋_GBK"/>
          <w:sz w:val="32"/>
          <w:szCs w:val="32"/>
        </w:rPr>
        <w:t>132.54</w:t>
      </w:r>
      <w:r>
        <w:rPr>
          <w:rFonts w:hint="eastAsia" w:ascii="Times New Roman" w:hAnsi="Times New Roman" w:eastAsia="方正仿宋_GBK" w:cs="方正仿宋_GBK"/>
          <w:sz w:val="32"/>
          <w:szCs w:val="32"/>
          <w:shd w:val="clear" w:color="auto" w:fill="FFFFFF"/>
        </w:rPr>
        <w:t>万元。收支较上年决算数增加24.19万元，增长22.33%，主要原因是人员晋升增资，2022年调减5.5万元后，2023年追加5.5万元。</w:t>
      </w:r>
    </w:p>
    <w:p w14:paraId="601D671B">
      <w:pPr>
        <w:pStyle w:val="77"/>
        <w:adjustRightInd w:val="0"/>
        <w:snapToGrid w:val="0"/>
        <w:spacing w:line="600" w:lineRule="exact"/>
        <w:ind w:firstLine="643" w:firstLineChars="200"/>
        <w:rPr>
          <w:rFonts w:ascii="Times New Roman" w:hAnsi="Times New Roman" w:eastAsia="方正仿宋_GBK" w:cs="方正仿宋_GBK"/>
          <w:sz w:val="32"/>
          <w:szCs w:val="32"/>
          <w:shd w:val="clear" w:color="auto" w:fill="FFFFFF"/>
        </w:rPr>
      </w:pPr>
      <w:r>
        <w:rPr>
          <w:rStyle w:val="88"/>
          <w:rFonts w:hint="eastAsia" w:ascii="Times New Roman" w:hAnsi="Times New Roman" w:eastAsia="方正仿宋_GBK" w:cs="方正仿宋_GBK"/>
          <w:sz w:val="32"/>
          <w:szCs w:val="32"/>
          <w:shd w:val="clear" w:color="auto" w:fill="FFFFFF"/>
        </w:rPr>
        <w:t>2.收入情况。</w:t>
      </w:r>
      <w:r>
        <w:rPr>
          <w:rFonts w:hint="eastAsia" w:ascii="Times New Roman" w:hAnsi="Times New Roman" w:eastAsia="方正仿宋_GBK" w:cs="方正仿宋_GBK"/>
          <w:sz w:val="32"/>
          <w:szCs w:val="32"/>
          <w:shd w:val="clear" w:color="auto" w:fill="FFFFFF"/>
        </w:rPr>
        <w:t>2023年度收入合计132.54万元，较上年决算数增加24.19万元，增长22.33%，主要原因是人员晋升增资，2022年调减5.5万元后，2023年追加5.5万元。其中：财政拨款收入</w:t>
      </w:r>
      <w:r>
        <w:rPr>
          <w:rFonts w:hint="eastAsia" w:ascii="Times New Roman" w:hAnsi="Times New Roman" w:eastAsia="方正仿宋_GBK" w:cs="方正仿宋_GBK"/>
          <w:sz w:val="32"/>
          <w:szCs w:val="32"/>
        </w:rPr>
        <w:t>132.54</w:t>
      </w:r>
      <w:r>
        <w:rPr>
          <w:rFonts w:hint="eastAsia" w:ascii="Times New Roman" w:hAnsi="Times New Roman" w:eastAsia="方正仿宋_GBK" w:cs="方正仿宋_GBK"/>
          <w:sz w:val="32"/>
          <w:szCs w:val="32"/>
          <w:shd w:val="clear" w:color="auto" w:fill="FFFFFF"/>
        </w:rPr>
        <w:t>万元，占</w:t>
      </w:r>
      <w:r>
        <w:rPr>
          <w:rFonts w:hint="eastAsia" w:ascii="Times New Roman" w:hAnsi="Times New Roman" w:eastAsia="方正仿宋_GBK" w:cs="方正仿宋_GBK"/>
          <w:sz w:val="32"/>
          <w:szCs w:val="32"/>
        </w:rPr>
        <w:t>100.00</w:t>
      </w:r>
      <w:r>
        <w:rPr>
          <w:rFonts w:hint="eastAsia" w:ascii="Times New Roman" w:hAnsi="Times New Roman" w:eastAsia="方正仿宋_GBK" w:cs="方正仿宋_GBK"/>
          <w:sz w:val="32"/>
          <w:szCs w:val="32"/>
          <w:shd w:val="clear" w:color="auto" w:fill="FFFFFF"/>
        </w:rPr>
        <w:t>%。</w:t>
      </w:r>
    </w:p>
    <w:p w14:paraId="1D0D36A7">
      <w:pPr>
        <w:pStyle w:val="77"/>
        <w:adjustRightInd w:val="0"/>
        <w:snapToGrid w:val="0"/>
        <w:spacing w:line="600" w:lineRule="exact"/>
        <w:ind w:firstLine="643" w:firstLineChars="200"/>
        <w:rPr>
          <w:rFonts w:ascii="Times New Roman" w:hAnsi="Times New Roman" w:eastAsia="方正仿宋_GBK" w:cs="方正仿宋_GBK"/>
          <w:sz w:val="32"/>
          <w:szCs w:val="32"/>
          <w:shd w:val="clear" w:color="auto" w:fill="FFFFFF"/>
        </w:rPr>
      </w:pPr>
      <w:r>
        <w:rPr>
          <w:rStyle w:val="88"/>
          <w:rFonts w:hint="eastAsia" w:ascii="Times New Roman" w:hAnsi="Times New Roman" w:eastAsia="方正仿宋_GBK" w:cs="方正仿宋_GBK"/>
          <w:sz w:val="32"/>
          <w:szCs w:val="32"/>
          <w:shd w:val="clear" w:color="auto" w:fill="FFFFFF"/>
        </w:rPr>
        <w:t>3.支出情况。</w:t>
      </w:r>
      <w:r>
        <w:rPr>
          <w:rFonts w:hint="eastAsia" w:ascii="Times New Roman" w:hAnsi="Times New Roman" w:eastAsia="方正仿宋_GBK" w:cs="方正仿宋_GBK"/>
          <w:sz w:val="32"/>
          <w:szCs w:val="32"/>
          <w:shd w:val="clear" w:color="auto" w:fill="FFFFFF"/>
        </w:rPr>
        <w:t>2023年度支出合计</w:t>
      </w:r>
      <w:r>
        <w:rPr>
          <w:rFonts w:hint="eastAsia" w:ascii="Times New Roman" w:hAnsi="Times New Roman" w:eastAsia="方正仿宋_GBK" w:cs="方正仿宋_GBK"/>
          <w:sz w:val="32"/>
          <w:szCs w:val="32"/>
        </w:rPr>
        <w:t>132.54</w:t>
      </w:r>
      <w:r>
        <w:rPr>
          <w:rFonts w:hint="eastAsia" w:ascii="Times New Roman" w:hAnsi="Times New Roman" w:eastAsia="方正仿宋_GBK" w:cs="方正仿宋_GBK"/>
          <w:sz w:val="32"/>
          <w:szCs w:val="32"/>
          <w:shd w:val="clear" w:color="auto" w:fill="FFFFFF"/>
        </w:rPr>
        <w:t>万元，较上年决算数增加24.19万元，增长22.33%，主要原因是人员晋升增资，2022年调减5.5万元后，2023年追加5.5万元。其中：基本支出</w:t>
      </w:r>
      <w:r>
        <w:rPr>
          <w:rFonts w:hint="eastAsia" w:ascii="Times New Roman" w:hAnsi="Times New Roman" w:eastAsia="方正仿宋_GBK" w:cs="方正仿宋_GBK"/>
          <w:sz w:val="32"/>
          <w:szCs w:val="32"/>
        </w:rPr>
        <w:t>132.54</w:t>
      </w:r>
      <w:r>
        <w:rPr>
          <w:rFonts w:hint="eastAsia" w:ascii="Times New Roman" w:hAnsi="Times New Roman" w:eastAsia="方正仿宋_GBK" w:cs="方正仿宋_GBK"/>
          <w:sz w:val="32"/>
          <w:szCs w:val="32"/>
          <w:shd w:val="clear" w:color="auto" w:fill="FFFFFF"/>
        </w:rPr>
        <w:t>万元，占100.00%。</w:t>
      </w:r>
    </w:p>
    <w:p w14:paraId="59854343">
      <w:pPr>
        <w:pStyle w:val="77"/>
        <w:adjustRightInd w:val="0"/>
        <w:snapToGrid w:val="0"/>
        <w:spacing w:line="600" w:lineRule="exact"/>
        <w:ind w:firstLine="643" w:firstLineChars="200"/>
        <w:rPr>
          <w:rFonts w:ascii="Times New Roman" w:hAnsi="Times New Roman" w:eastAsia="方正仿宋_GBK" w:cs="方正仿宋_GBK"/>
          <w:sz w:val="32"/>
          <w:szCs w:val="32"/>
          <w:shd w:val="clear" w:color="auto" w:fill="FFFFFF"/>
        </w:rPr>
      </w:pPr>
      <w:r>
        <w:rPr>
          <w:rStyle w:val="88"/>
          <w:rFonts w:hint="eastAsia" w:ascii="Times New Roman" w:hAnsi="Times New Roman" w:eastAsia="方正仿宋_GBK" w:cs="方正仿宋_GBK"/>
          <w:sz w:val="32"/>
          <w:szCs w:val="32"/>
          <w:shd w:val="clear" w:color="auto" w:fill="FFFFFF"/>
        </w:rPr>
        <w:t>4.结转结余情况。</w:t>
      </w:r>
      <w:r>
        <w:rPr>
          <w:rFonts w:hint="eastAsia" w:ascii="Times New Roman" w:hAnsi="Times New Roman" w:eastAsia="方正仿宋_GBK" w:cs="方正仿宋_GBK"/>
          <w:sz w:val="32"/>
          <w:szCs w:val="32"/>
          <w:shd w:val="clear" w:color="auto" w:fill="FFFFFF"/>
        </w:rPr>
        <w:t>2023年度年末结转和结余</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万元，较上年决算数持平。</w:t>
      </w:r>
    </w:p>
    <w:p w14:paraId="134DA7C2">
      <w:pPr>
        <w:pStyle w:val="121"/>
        <w:autoSpaceDE w:val="0"/>
        <w:adjustRightInd w:val="0"/>
        <w:snapToGrid w:val="0"/>
        <w:spacing w:line="600" w:lineRule="exact"/>
        <w:ind w:firstLine="640"/>
        <w:rPr>
          <w:rFonts w:ascii="Times New Roman" w:hAnsi="Times New Roman" w:eastAsia="方正楷体_GBK" w:cs="楷体"/>
          <w:bCs/>
          <w:sz w:val="32"/>
          <w:szCs w:val="32"/>
          <w:shd w:val="clear" w:color="auto" w:fill="FFFFFF"/>
        </w:rPr>
      </w:pPr>
      <w:r>
        <w:rPr>
          <w:rFonts w:hint="eastAsia" w:ascii="Times New Roman" w:hAnsi="Times New Roman" w:eastAsia="方正楷体_GBK" w:cs="楷体"/>
          <w:bCs/>
          <w:sz w:val="32"/>
          <w:szCs w:val="32"/>
          <w:shd w:val="clear" w:color="auto" w:fill="FFFFFF"/>
        </w:rPr>
        <w:t>（二）财政拨款收入支出决算总体情况说明</w:t>
      </w:r>
    </w:p>
    <w:p w14:paraId="6A39CD29">
      <w:pPr>
        <w:pStyle w:val="77"/>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2023年度财政拨款收、支总计132.54万元。与2022年相比，财政拨款收、支总计各增加24.19万元，增长22.33%。主要原因是人员晋升增资，2022年调减5.5万元后，2023年追加5.5万元。</w:t>
      </w:r>
    </w:p>
    <w:p w14:paraId="1FF477DA">
      <w:pPr>
        <w:pStyle w:val="121"/>
        <w:autoSpaceDE w:val="0"/>
        <w:adjustRightInd w:val="0"/>
        <w:snapToGrid w:val="0"/>
        <w:spacing w:line="600" w:lineRule="exact"/>
        <w:ind w:firstLine="640"/>
        <w:rPr>
          <w:rFonts w:ascii="Times New Roman" w:hAnsi="Times New Roman" w:eastAsia="方正楷体_GBK" w:cs="楷体"/>
          <w:bCs/>
          <w:sz w:val="32"/>
          <w:szCs w:val="32"/>
          <w:shd w:val="clear" w:color="auto" w:fill="FFFFFF"/>
        </w:rPr>
      </w:pPr>
      <w:r>
        <w:rPr>
          <w:rFonts w:hint="eastAsia" w:ascii="Times New Roman" w:hAnsi="Times New Roman" w:eastAsia="方正楷体_GBK" w:cs="楷体"/>
          <w:bCs/>
          <w:sz w:val="32"/>
          <w:szCs w:val="32"/>
          <w:shd w:val="clear" w:color="auto" w:fill="FFFFFF"/>
        </w:rPr>
        <w:t>（三）一般公共预算财政拨款收入支出决算情况说明</w:t>
      </w:r>
    </w:p>
    <w:p w14:paraId="4E59FF8D">
      <w:pPr>
        <w:pStyle w:val="77"/>
        <w:adjustRightInd w:val="0"/>
        <w:snapToGrid w:val="0"/>
        <w:spacing w:line="600" w:lineRule="exact"/>
        <w:ind w:firstLine="643" w:firstLineChars="200"/>
        <w:rPr>
          <w:rFonts w:ascii="Times New Roman" w:hAnsi="Times New Roman" w:eastAsia="方正仿宋_GBK" w:cs="方正仿宋_GBK"/>
          <w:spacing w:val="-6"/>
          <w:sz w:val="32"/>
          <w:szCs w:val="32"/>
        </w:rPr>
      </w:pPr>
      <w:r>
        <w:rPr>
          <w:rStyle w:val="88"/>
          <w:rFonts w:hint="eastAsia" w:ascii="Times New Roman" w:hAnsi="Times New Roman" w:eastAsia="方正仿宋_GBK" w:cs="方正仿宋_GBK"/>
          <w:sz w:val="32"/>
          <w:szCs w:val="32"/>
          <w:shd w:val="clear" w:color="auto" w:fill="FFFFFF"/>
        </w:rPr>
        <w:t>1.收入情况。</w:t>
      </w:r>
      <w:r>
        <w:rPr>
          <w:rFonts w:hint="eastAsia" w:ascii="Times New Roman" w:hAnsi="Times New Roman" w:eastAsia="方正仿宋_GBK" w:cs="方正仿宋_GBK"/>
          <w:sz w:val="32"/>
          <w:szCs w:val="32"/>
          <w:shd w:val="clear" w:color="auto" w:fill="FFFFFF"/>
        </w:rPr>
        <w:t>2023年度一般公共预算财政拨款收入</w:t>
      </w:r>
      <w:r>
        <w:rPr>
          <w:rFonts w:hint="eastAsia" w:ascii="Times New Roman" w:hAnsi="Times New Roman" w:eastAsia="方正仿宋_GBK" w:cs="方正仿宋_GBK"/>
          <w:sz w:val="32"/>
          <w:szCs w:val="32"/>
        </w:rPr>
        <w:t>132.54</w:t>
      </w:r>
      <w:r>
        <w:rPr>
          <w:rFonts w:hint="eastAsia" w:ascii="Times New Roman" w:hAnsi="Times New Roman" w:eastAsia="方正仿宋_GBK" w:cs="方正仿宋_GBK"/>
          <w:sz w:val="32"/>
          <w:szCs w:val="32"/>
          <w:shd w:val="clear" w:color="auto" w:fill="FFFFFF"/>
        </w:rPr>
        <w:t>万元，较上年决算数增加24.19万元，增长22.33%。主要原因是人员晋升增资，2022年调减5.5万元后，2023年追加5.5万元。较年初预算数减少1.95万元，下降1.45%。主要原因是单位厉行</w:t>
      </w:r>
      <w:r>
        <w:rPr>
          <w:rFonts w:hint="eastAsia" w:ascii="Times New Roman" w:hAnsi="Times New Roman" w:eastAsia="方正仿宋_GBK" w:cs="方正仿宋_GBK"/>
          <w:spacing w:val="-6"/>
          <w:sz w:val="32"/>
          <w:szCs w:val="32"/>
          <w:shd w:val="clear" w:color="auto" w:fill="FFFFFF"/>
        </w:rPr>
        <w:t>节约，公用经费减少。此外，年初财政拨款结转和结余</w:t>
      </w:r>
      <w:r>
        <w:rPr>
          <w:rFonts w:hint="eastAsia" w:ascii="Times New Roman" w:hAnsi="Times New Roman" w:eastAsia="方正仿宋_GBK" w:cs="方正仿宋_GBK"/>
          <w:spacing w:val="-6"/>
          <w:sz w:val="32"/>
          <w:szCs w:val="32"/>
        </w:rPr>
        <w:t>0.00</w:t>
      </w:r>
      <w:r>
        <w:rPr>
          <w:rFonts w:hint="eastAsia" w:ascii="Times New Roman" w:hAnsi="Times New Roman" w:eastAsia="方正仿宋_GBK" w:cs="方正仿宋_GBK"/>
          <w:spacing w:val="-6"/>
          <w:sz w:val="32"/>
          <w:szCs w:val="32"/>
          <w:shd w:val="clear" w:color="auto" w:fill="FFFFFF"/>
        </w:rPr>
        <w:t>万元。</w:t>
      </w:r>
    </w:p>
    <w:p w14:paraId="7E6570D6">
      <w:pPr>
        <w:pStyle w:val="77"/>
        <w:adjustRightInd w:val="0"/>
        <w:snapToGrid w:val="0"/>
        <w:spacing w:line="600" w:lineRule="exact"/>
        <w:ind w:firstLine="643" w:firstLineChars="200"/>
        <w:rPr>
          <w:rFonts w:ascii="Times New Roman" w:hAnsi="Times New Roman" w:eastAsia="方正仿宋_GBK" w:cs="方正仿宋_GBK"/>
          <w:sz w:val="32"/>
          <w:szCs w:val="32"/>
        </w:rPr>
      </w:pPr>
      <w:r>
        <w:rPr>
          <w:rStyle w:val="88"/>
          <w:rFonts w:hint="eastAsia" w:ascii="Times New Roman" w:hAnsi="Times New Roman" w:eastAsia="方正仿宋_GBK" w:cs="方正仿宋_GBK"/>
          <w:sz w:val="32"/>
          <w:szCs w:val="32"/>
          <w:shd w:val="clear" w:color="auto" w:fill="FFFFFF"/>
        </w:rPr>
        <w:t>2.支出情况。</w:t>
      </w:r>
      <w:r>
        <w:rPr>
          <w:rFonts w:hint="eastAsia" w:ascii="Times New Roman" w:hAnsi="Times New Roman" w:eastAsia="方正仿宋_GBK" w:cs="方正仿宋_GBK"/>
          <w:sz w:val="32"/>
          <w:szCs w:val="32"/>
          <w:shd w:val="clear" w:color="auto" w:fill="FFFFFF"/>
        </w:rPr>
        <w:t>2023年度一般公共预算财政拨款支出</w:t>
      </w:r>
      <w:r>
        <w:rPr>
          <w:rFonts w:hint="eastAsia" w:ascii="Times New Roman" w:hAnsi="Times New Roman" w:eastAsia="方正仿宋_GBK" w:cs="方正仿宋_GBK"/>
          <w:sz w:val="32"/>
          <w:szCs w:val="32"/>
        </w:rPr>
        <w:t>132.54</w:t>
      </w:r>
      <w:r>
        <w:rPr>
          <w:rFonts w:hint="eastAsia" w:ascii="Times New Roman" w:hAnsi="Times New Roman" w:eastAsia="方正仿宋_GBK" w:cs="方正仿宋_GBK"/>
          <w:sz w:val="32"/>
          <w:szCs w:val="32"/>
          <w:shd w:val="clear" w:color="auto" w:fill="FFFFFF"/>
        </w:rPr>
        <w:t>万元，较上年决算数增加24.19万元，增长22.33%。主要原因是人员晋升增资，2022年调减5.5万元后，2023年追加5.5万元。较年初预算数减少1.95万元，下降1.45%。主要原因是单位</w:t>
      </w:r>
      <w:r>
        <w:rPr>
          <w:rFonts w:hint="eastAsia" w:ascii="Times New Roman" w:hAnsi="Times New Roman" w:eastAsia="方正仿宋_GBK" w:cs="方正仿宋_GBK"/>
          <w:sz w:val="32"/>
          <w:szCs w:val="32"/>
          <w:shd w:val="clear" w:color="auto" w:fill="FFFFFF"/>
          <w:lang w:eastAsia="zh-CN"/>
        </w:rPr>
        <w:t>厉行节约</w:t>
      </w:r>
      <w:r>
        <w:rPr>
          <w:rFonts w:hint="eastAsia" w:ascii="Times New Roman" w:hAnsi="Times New Roman" w:eastAsia="方正仿宋_GBK" w:cs="方正仿宋_GBK"/>
          <w:sz w:val="32"/>
          <w:szCs w:val="32"/>
          <w:shd w:val="clear" w:color="auto" w:fill="FFFFFF"/>
        </w:rPr>
        <w:t>，公用经费减少。</w:t>
      </w:r>
    </w:p>
    <w:p w14:paraId="76667A49">
      <w:pPr>
        <w:pStyle w:val="77"/>
        <w:adjustRightInd w:val="0"/>
        <w:snapToGrid w:val="0"/>
        <w:spacing w:line="600" w:lineRule="exact"/>
        <w:ind w:firstLine="630" w:firstLineChars="196"/>
        <w:rPr>
          <w:rFonts w:ascii="Times New Roman" w:hAnsi="Times New Roman" w:eastAsia="方正仿宋_GBK" w:cs="方正仿宋_GBK"/>
          <w:sz w:val="32"/>
          <w:szCs w:val="32"/>
        </w:rPr>
      </w:pPr>
      <w:r>
        <w:rPr>
          <w:rStyle w:val="88"/>
          <w:rFonts w:hint="eastAsia" w:ascii="Times New Roman" w:hAnsi="Times New Roman" w:eastAsia="方正仿宋_GBK" w:cs="方正仿宋_GBK"/>
          <w:sz w:val="32"/>
          <w:szCs w:val="32"/>
          <w:shd w:val="clear" w:color="auto" w:fill="FFFFFF"/>
        </w:rPr>
        <w:t>3.结转结余情况。</w:t>
      </w:r>
      <w:r>
        <w:rPr>
          <w:rFonts w:hint="eastAsia" w:ascii="Times New Roman" w:hAnsi="Times New Roman" w:eastAsia="方正仿宋_GBK" w:cs="方正仿宋_GBK"/>
          <w:sz w:val="32"/>
          <w:szCs w:val="32"/>
          <w:shd w:val="clear" w:color="auto" w:fill="FFFFFF"/>
        </w:rPr>
        <w:t>2023年度年末一般公共预算财政拨款结转和结余</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万元，较上年决算数持平。</w:t>
      </w:r>
    </w:p>
    <w:p w14:paraId="063B7E52">
      <w:pPr>
        <w:pStyle w:val="77"/>
        <w:adjustRightInd w:val="0"/>
        <w:snapToGrid w:val="0"/>
        <w:spacing w:line="600" w:lineRule="exact"/>
        <w:ind w:firstLine="630" w:firstLineChars="196"/>
        <w:rPr>
          <w:rFonts w:ascii="Times New Roman" w:hAnsi="Times New Roman" w:eastAsia="方正仿宋_GBK" w:cs="方正仿宋_GBK"/>
          <w:color w:val="FF0000"/>
          <w:sz w:val="32"/>
          <w:szCs w:val="32"/>
          <w:highlight w:val="cyan"/>
          <w:shd w:val="clear" w:color="auto" w:fill="FFFFFF"/>
        </w:rPr>
      </w:pPr>
      <w:r>
        <w:rPr>
          <w:rStyle w:val="88"/>
          <w:rFonts w:hint="eastAsia" w:ascii="Times New Roman" w:hAnsi="Times New Roman" w:eastAsia="方正仿宋_GBK" w:cs="方正仿宋_GBK"/>
          <w:sz w:val="32"/>
          <w:szCs w:val="32"/>
          <w:shd w:val="clear" w:color="auto" w:fill="FFFFFF"/>
        </w:rPr>
        <w:t>4.比较情况。</w:t>
      </w:r>
      <w:r>
        <w:rPr>
          <w:rFonts w:hint="eastAsia" w:ascii="Times New Roman" w:hAnsi="Times New Roman" w:eastAsia="方正仿宋_GBK" w:cs="方正仿宋_GBK"/>
          <w:sz w:val="32"/>
          <w:szCs w:val="32"/>
          <w:shd w:val="clear" w:color="auto" w:fill="FFFFFF"/>
        </w:rPr>
        <w:t>本单位2023年度一般公共预算财政拨款支出主要用于以下几个方面：</w:t>
      </w:r>
    </w:p>
    <w:p w14:paraId="2FD6DF39">
      <w:pPr>
        <w:pStyle w:val="77"/>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（1）一般公共服务支出</w:t>
      </w:r>
      <w:r>
        <w:rPr>
          <w:rFonts w:hint="eastAsia" w:ascii="Times New Roman" w:hAnsi="Times New Roman" w:eastAsia="方正仿宋_GBK" w:cs="方正仿宋_GBK"/>
          <w:sz w:val="32"/>
          <w:szCs w:val="32"/>
        </w:rPr>
        <w:t>100.91</w:t>
      </w:r>
      <w:r>
        <w:rPr>
          <w:rFonts w:hint="eastAsia" w:ascii="Times New Roman" w:hAnsi="Times New Roman" w:eastAsia="方正仿宋_GBK" w:cs="方正仿宋_GBK"/>
          <w:sz w:val="32"/>
          <w:szCs w:val="32"/>
          <w:shd w:val="clear" w:color="auto" w:fill="FFFFFF"/>
        </w:rPr>
        <w:t>万元，占</w:t>
      </w:r>
      <w:r>
        <w:rPr>
          <w:rFonts w:hint="eastAsia" w:ascii="Times New Roman" w:hAnsi="Times New Roman" w:eastAsia="方正仿宋_GBK" w:cs="方正仿宋_GBK"/>
          <w:sz w:val="32"/>
          <w:szCs w:val="32"/>
        </w:rPr>
        <w:t>76.14</w:t>
      </w:r>
      <w:r>
        <w:rPr>
          <w:rFonts w:hint="eastAsia" w:ascii="Times New Roman" w:hAnsi="Times New Roman" w:eastAsia="方正仿宋_GBK" w:cs="方正仿宋_GBK"/>
          <w:sz w:val="32"/>
          <w:szCs w:val="32"/>
          <w:shd w:val="clear" w:color="auto" w:fill="FFFFFF"/>
        </w:rPr>
        <w:t>%，较年初预算数减少1.71万元，下降1.67%，主要原因是单位厉行节约，公用经费减少。</w:t>
      </w:r>
    </w:p>
    <w:p w14:paraId="1AFE2885">
      <w:pPr>
        <w:pStyle w:val="77"/>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（2）社会保障与就业支出</w:t>
      </w:r>
      <w:r>
        <w:rPr>
          <w:rFonts w:hint="eastAsia" w:ascii="Times New Roman" w:hAnsi="Times New Roman" w:eastAsia="方正仿宋_GBK" w:cs="方正仿宋_GBK"/>
          <w:sz w:val="32"/>
          <w:szCs w:val="32"/>
        </w:rPr>
        <w:t>14.96</w:t>
      </w:r>
      <w:r>
        <w:rPr>
          <w:rFonts w:hint="eastAsia" w:ascii="Times New Roman" w:hAnsi="Times New Roman" w:eastAsia="方正仿宋_GBK" w:cs="方正仿宋_GBK"/>
          <w:sz w:val="32"/>
          <w:szCs w:val="32"/>
          <w:shd w:val="clear" w:color="auto" w:fill="FFFFFF"/>
        </w:rPr>
        <w:t>万元，占</w:t>
      </w:r>
      <w:r>
        <w:rPr>
          <w:rFonts w:hint="eastAsia" w:ascii="Times New Roman" w:hAnsi="Times New Roman" w:eastAsia="方正仿宋_GBK" w:cs="方正仿宋_GBK"/>
          <w:sz w:val="32"/>
          <w:szCs w:val="32"/>
        </w:rPr>
        <w:t>11.29</w:t>
      </w:r>
      <w:r>
        <w:rPr>
          <w:rFonts w:hint="eastAsia" w:ascii="Times New Roman" w:hAnsi="Times New Roman" w:eastAsia="方正仿宋_GBK" w:cs="方正仿宋_GBK"/>
          <w:sz w:val="32"/>
          <w:szCs w:val="32"/>
          <w:shd w:val="clear" w:color="auto" w:fill="FFFFFF"/>
        </w:rPr>
        <w:t>%，较年初预算数持平。</w:t>
      </w:r>
    </w:p>
    <w:p w14:paraId="474D987E">
      <w:pPr>
        <w:pStyle w:val="77"/>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（3）卫生健康支出</w:t>
      </w:r>
      <w:r>
        <w:rPr>
          <w:rFonts w:hint="eastAsia" w:ascii="Times New Roman" w:hAnsi="Times New Roman" w:eastAsia="方正仿宋_GBK" w:cs="方正仿宋_GBK"/>
          <w:sz w:val="32"/>
          <w:szCs w:val="32"/>
        </w:rPr>
        <w:t>6.78</w:t>
      </w:r>
      <w:r>
        <w:rPr>
          <w:rFonts w:hint="eastAsia" w:ascii="Times New Roman" w:hAnsi="Times New Roman" w:eastAsia="方正仿宋_GBK" w:cs="方正仿宋_GBK"/>
          <w:sz w:val="32"/>
          <w:szCs w:val="32"/>
          <w:shd w:val="clear" w:color="auto" w:fill="FFFFFF"/>
        </w:rPr>
        <w:t>万元，占</w:t>
      </w:r>
      <w:r>
        <w:rPr>
          <w:rFonts w:hint="eastAsia" w:ascii="Times New Roman" w:hAnsi="Times New Roman" w:eastAsia="方正仿宋_GBK" w:cs="方正仿宋_GBK"/>
          <w:sz w:val="32"/>
          <w:szCs w:val="32"/>
        </w:rPr>
        <w:t>5.12</w:t>
      </w:r>
      <w:r>
        <w:rPr>
          <w:rFonts w:hint="eastAsia" w:ascii="Times New Roman" w:hAnsi="Times New Roman" w:eastAsia="方正仿宋_GBK" w:cs="方正仿宋_GBK"/>
          <w:sz w:val="32"/>
          <w:szCs w:val="32"/>
          <w:shd w:val="clear" w:color="auto" w:fill="FFFFFF"/>
        </w:rPr>
        <w:t>%，较年初预算数减少0.25万元，下降3.56%，主要原因是医保基数调整。</w:t>
      </w:r>
    </w:p>
    <w:p w14:paraId="4601C10F">
      <w:pPr>
        <w:adjustRightInd w:val="0"/>
        <w:snapToGrid w:val="0"/>
        <w:spacing w:line="600" w:lineRule="exact"/>
        <w:ind w:firstLine="640" w:firstLineChars="200"/>
        <w:rPr>
          <w:rFonts w:ascii="Times New Roman" w:hAnsi="Times New Roman" w:eastAsia="方正仿宋_GBK" w:cs="方正仿宋_GBK"/>
          <w:color w:val="FF0000"/>
          <w:sz w:val="32"/>
          <w:szCs w:val="32"/>
          <w:shd w:val="clear" w:color="auto" w:fill="FFFFFF"/>
        </w:rPr>
      </w:pPr>
      <w:r>
        <w:rPr>
          <w:rFonts w:hint="eastAsia" w:ascii="Times New Roman" w:hAnsi="Times New Roman" w:eastAsia="方正仿宋_GBK" w:cs="方正仿宋_GBK"/>
          <w:sz w:val="32"/>
          <w:szCs w:val="32"/>
          <w:shd w:val="clear" w:color="auto" w:fill="FFFFFF"/>
        </w:rPr>
        <w:t>（4）</w:t>
      </w:r>
      <w:r>
        <w:rPr>
          <w:rFonts w:hint="eastAsia" w:ascii="Times New Roman" w:hAnsi="Times New Roman" w:eastAsia="方正仿宋_GBK" w:cs="方正仿宋_GBK"/>
          <w:sz w:val="32"/>
          <w:szCs w:val="32"/>
        </w:rPr>
        <w:t>住房保障支出9.88</w:t>
      </w:r>
      <w:r>
        <w:rPr>
          <w:rFonts w:hint="eastAsia" w:ascii="Times New Roman" w:hAnsi="Times New Roman" w:eastAsia="方正仿宋_GBK" w:cs="方正仿宋_GBK"/>
          <w:sz w:val="32"/>
          <w:szCs w:val="32"/>
          <w:shd w:val="clear" w:color="auto" w:fill="FFFFFF"/>
        </w:rPr>
        <w:t>万元，占</w:t>
      </w:r>
      <w:r>
        <w:rPr>
          <w:rFonts w:hint="eastAsia" w:ascii="Times New Roman" w:hAnsi="Times New Roman" w:eastAsia="方正仿宋_GBK" w:cs="方正仿宋_GBK"/>
          <w:sz w:val="32"/>
          <w:szCs w:val="32"/>
        </w:rPr>
        <w:t>7.46</w:t>
      </w:r>
      <w:r>
        <w:rPr>
          <w:rFonts w:hint="eastAsia" w:ascii="Times New Roman" w:hAnsi="Times New Roman" w:eastAsia="方正仿宋_GBK" w:cs="方正仿宋_GBK"/>
          <w:sz w:val="32"/>
          <w:szCs w:val="32"/>
          <w:shd w:val="clear" w:color="auto" w:fill="FFFFFF"/>
        </w:rPr>
        <w:t>%，较年初预算数持平。</w:t>
      </w:r>
    </w:p>
    <w:p w14:paraId="37CB5350">
      <w:pPr>
        <w:pStyle w:val="121"/>
        <w:autoSpaceDE w:val="0"/>
        <w:adjustRightInd w:val="0"/>
        <w:snapToGrid w:val="0"/>
        <w:spacing w:line="600" w:lineRule="exact"/>
        <w:ind w:firstLine="640"/>
        <w:rPr>
          <w:rFonts w:ascii="Times New Roman" w:hAnsi="Times New Roman" w:eastAsia="方正楷体_GBK" w:cs="楷体"/>
          <w:bCs/>
          <w:sz w:val="32"/>
          <w:szCs w:val="32"/>
          <w:shd w:val="clear" w:color="auto" w:fill="FFFFFF"/>
        </w:rPr>
      </w:pPr>
      <w:r>
        <w:rPr>
          <w:rFonts w:hint="eastAsia" w:ascii="Times New Roman" w:hAnsi="Times New Roman" w:eastAsia="方正楷体_GBK" w:cs="楷体"/>
          <w:bCs/>
          <w:sz w:val="32"/>
          <w:szCs w:val="32"/>
          <w:shd w:val="clear" w:color="auto" w:fill="FFFFFF"/>
        </w:rPr>
        <w:t>（四）一般公共预算财政拨款基本支出决算情况说明</w:t>
      </w:r>
    </w:p>
    <w:p w14:paraId="284FD8F3">
      <w:pPr>
        <w:pStyle w:val="77"/>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 2023年度一般公共财政拨款基本支出</w:t>
      </w:r>
      <w:r>
        <w:rPr>
          <w:rFonts w:hint="eastAsia" w:ascii="Times New Roman" w:hAnsi="Times New Roman" w:eastAsia="方正仿宋_GBK" w:cs="方正仿宋_GBK"/>
          <w:sz w:val="32"/>
          <w:szCs w:val="32"/>
        </w:rPr>
        <w:t>132.54</w:t>
      </w:r>
      <w:r>
        <w:rPr>
          <w:rFonts w:hint="eastAsia" w:ascii="Times New Roman" w:hAnsi="Times New Roman" w:eastAsia="方正仿宋_GBK" w:cs="方正仿宋_GBK"/>
          <w:sz w:val="32"/>
          <w:szCs w:val="32"/>
          <w:shd w:val="clear" w:color="auto" w:fill="FFFFFF"/>
        </w:rPr>
        <w:t>万元。其中：人员经费</w:t>
      </w:r>
      <w:r>
        <w:rPr>
          <w:rFonts w:hint="eastAsia" w:ascii="Times New Roman" w:hAnsi="Times New Roman" w:eastAsia="方正仿宋_GBK" w:cs="方正仿宋_GBK"/>
          <w:sz w:val="32"/>
          <w:szCs w:val="32"/>
        </w:rPr>
        <w:t>99.52</w:t>
      </w:r>
      <w:r>
        <w:rPr>
          <w:rFonts w:hint="eastAsia" w:ascii="Times New Roman" w:hAnsi="Times New Roman" w:eastAsia="方正仿宋_GBK" w:cs="方正仿宋_GBK"/>
          <w:sz w:val="32"/>
          <w:szCs w:val="32"/>
          <w:shd w:val="clear" w:color="auto" w:fill="FFFFFF"/>
        </w:rPr>
        <w:t>万元，较上年决算数增加14.14万元，增长16.56%，主要原因是人员晋升增资。人员经费用途主要包括</w:t>
      </w:r>
      <w:r>
        <w:rPr>
          <w:rFonts w:hint="eastAsia" w:ascii="Times New Roman" w:hAnsi="Times New Roman" w:eastAsia="方正仿宋_GBK"/>
          <w:sz w:val="32"/>
          <w:szCs w:val="32"/>
        </w:rPr>
        <w:t>基本工资、津贴补贴、奖金、社会保障缴费、绩效工资、其他工资及福利支出离休费、退休费、抚恤金、生活补助、医疗费、奖励金、住房公积金、购房补贴、其他对个人和家庭的补助支出</w:t>
      </w:r>
      <w:r>
        <w:rPr>
          <w:rFonts w:hint="eastAsia" w:ascii="Times New Roman" w:hAnsi="Times New Roman" w:eastAsia="方正仿宋_GBK" w:cs="方正仿宋_GBK"/>
          <w:sz w:val="32"/>
          <w:szCs w:val="32"/>
          <w:shd w:val="clear" w:color="auto" w:fill="FFFFFF"/>
        </w:rPr>
        <w:t>。公用经费</w:t>
      </w:r>
      <w:r>
        <w:rPr>
          <w:rFonts w:hint="eastAsia" w:ascii="Times New Roman" w:hAnsi="Times New Roman" w:eastAsia="方正仿宋_GBK" w:cs="方正仿宋_GBK"/>
          <w:sz w:val="32"/>
          <w:szCs w:val="32"/>
        </w:rPr>
        <w:t>33.02</w:t>
      </w:r>
      <w:r>
        <w:rPr>
          <w:rFonts w:hint="eastAsia" w:ascii="Times New Roman" w:hAnsi="Times New Roman" w:eastAsia="方正仿宋_GBK" w:cs="方正仿宋_GBK"/>
          <w:sz w:val="32"/>
          <w:szCs w:val="32"/>
          <w:shd w:val="clear" w:color="auto" w:fill="FFFFFF"/>
        </w:rPr>
        <w:t>万元，较上年决算数增加10.04万元，增长43.69%，主要原因是2022年调减5.5万元后，2023年追加5.5万元。公用经费用途主要包括</w:t>
      </w:r>
      <w:r>
        <w:rPr>
          <w:rFonts w:hint="eastAsia" w:ascii="Times New Roman" w:hAnsi="Times New Roman" w:eastAsia="方正仿宋_GBK"/>
          <w:sz w:val="32"/>
          <w:szCs w:val="32"/>
        </w:rPr>
        <w:t>办公费、印刷费、咨询费、邮电费、差旅费、维修费、租赁费、会议费、培训费、劳务费、工会经费、福利费、公务用车运行维护费、其他交通费用、其他商品和服务支出。</w:t>
      </w:r>
    </w:p>
    <w:p w14:paraId="183CACE1">
      <w:pPr>
        <w:pStyle w:val="121"/>
        <w:autoSpaceDE w:val="0"/>
        <w:adjustRightInd w:val="0"/>
        <w:snapToGrid w:val="0"/>
        <w:spacing w:line="600" w:lineRule="exact"/>
        <w:ind w:firstLine="640"/>
        <w:rPr>
          <w:rFonts w:ascii="Times New Roman" w:hAnsi="Times New Roman" w:eastAsia="方正楷体_GBK" w:cs="楷体"/>
          <w:bCs/>
          <w:sz w:val="32"/>
          <w:szCs w:val="32"/>
          <w:shd w:val="clear" w:color="auto" w:fill="FFFFFF"/>
        </w:rPr>
      </w:pPr>
      <w:r>
        <w:rPr>
          <w:rFonts w:hint="eastAsia" w:ascii="Times New Roman" w:hAnsi="Times New Roman" w:eastAsia="方正楷体_GBK" w:cs="楷体"/>
          <w:bCs/>
          <w:sz w:val="32"/>
          <w:szCs w:val="32"/>
          <w:shd w:val="clear" w:color="auto" w:fill="FFFFFF"/>
        </w:rPr>
        <w:t>（五）政府性基金预算收支决算情况说明</w:t>
      </w:r>
    </w:p>
    <w:p w14:paraId="1428D6B8">
      <w:pPr>
        <w:pStyle w:val="77"/>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sz w:val="32"/>
          <w:szCs w:val="32"/>
        </w:rPr>
        <w:t>本单位2023年度无政府性基金预算财政拨款收支。</w:t>
      </w:r>
    </w:p>
    <w:p w14:paraId="42B0380F">
      <w:pPr>
        <w:pStyle w:val="121"/>
        <w:autoSpaceDE w:val="0"/>
        <w:adjustRightInd w:val="0"/>
        <w:snapToGrid w:val="0"/>
        <w:spacing w:line="600" w:lineRule="exact"/>
        <w:ind w:firstLine="640"/>
        <w:rPr>
          <w:rFonts w:ascii="Times New Roman" w:hAnsi="Times New Roman" w:eastAsia="方正楷体_GBK" w:cs="楷体"/>
          <w:bCs/>
          <w:sz w:val="32"/>
          <w:szCs w:val="32"/>
          <w:shd w:val="clear" w:color="auto" w:fill="FFFFFF"/>
        </w:rPr>
      </w:pPr>
      <w:r>
        <w:rPr>
          <w:rFonts w:hint="eastAsia" w:ascii="Times New Roman" w:hAnsi="Times New Roman" w:eastAsia="方正楷体_GBK" w:cs="楷体"/>
          <w:bCs/>
          <w:sz w:val="32"/>
          <w:szCs w:val="32"/>
          <w:shd w:val="clear" w:color="auto" w:fill="FFFFFF"/>
        </w:rPr>
        <w:t>（六）国有资本经营预算财政拨款支出决算情况说明</w:t>
      </w:r>
    </w:p>
    <w:p w14:paraId="08773B4D">
      <w:pPr>
        <w:pStyle w:val="77"/>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sz w:val="32"/>
          <w:szCs w:val="32"/>
        </w:rPr>
        <w:t>本单位2023年度无国有资本经营预算财政拨款支出。</w:t>
      </w:r>
    </w:p>
    <w:p w14:paraId="548DC7C5">
      <w:pPr>
        <w:pStyle w:val="77"/>
        <w:shd w:val="clear" w:color="auto" w:fill="FFFFFF"/>
        <w:adjustRightInd w:val="0"/>
        <w:snapToGrid w:val="0"/>
        <w:spacing w:line="600" w:lineRule="exact"/>
        <w:ind w:firstLine="640" w:firstLineChars="200"/>
        <w:rPr>
          <w:rStyle w:val="88"/>
          <w:rFonts w:ascii="Times New Roman" w:hAnsi="Times New Roman" w:eastAsia="方正黑体_GBK" w:cs="黑体"/>
          <w:b w:val="0"/>
          <w:sz w:val="32"/>
          <w:szCs w:val="32"/>
          <w:shd w:val="clear" w:color="auto" w:fill="FFFFFF"/>
        </w:rPr>
      </w:pPr>
      <w:r>
        <w:rPr>
          <w:rStyle w:val="88"/>
          <w:rFonts w:hint="eastAsia" w:ascii="Times New Roman" w:hAnsi="Times New Roman" w:eastAsia="方正黑体_GBK" w:cs="黑体"/>
          <w:b w:val="0"/>
          <w:sz w:val="32"/>
          <w:szCs w:val="32"/>
          <w:shd w:val="clear" w:color="auto" w:fill="FFFFFF"/>
        </w:rPr>
        <w:t>三、“三公”经费情况说明</w:t>
      </w:r>
    </w:p>
    <w:p w14:paraId="611E140E">
      <w:pPr>
        <w:pStyle w:val="121"/>
        <w:autoSpaceDE w:val="0"/>
        <w:adjustRightInd w:val="0"/>
        <w:snapToGrid w:val="0"/>
        <w:spacing w:line="600" w:lineRule="exact"/>
        <w:ind w:firstLine="640"/>
        <w:rPr>
          <w:rFonts w:ascii="Times New Roman" w:hAnsi="Times New Roman" w:eastAsia="方正楷体_GBK" w:cs="楷体"/>
          <w:bCs/>
          <w:sz w:val="32"/>
          <w:szCs w:val="32"/>
          <w:shd w:val="clear" w:color="auto" w:fill="FFFFFF"/>
        </w:rPr>
      </w:pPr>
      <w:r>
        <w:rPr>
          <w:rFonts w:hint="eastAsia" w:ascii="Times New Roman" w:hAnsi="Times New Roman" w:eastAsia="方正楷体_GBK" w:cs="楷体"/>
          <w:bCs/>
          <w:sz w:val="32"/>
          <w:szCs w:val="32"/>
          <w:shd w:val="clear" w:color="auto" w:fill="FFFFFF"/>
        </w:rPr>
        <w:t>（一）“三公”经费支出总体情况说明</w:t>
      </w:r>
    </w:p>
    <w:p w14:paraId="592F0DD0">
      <w:pPr>
        <w:pStyle w:val="77"/>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sz w:val="32"/>
          <w:szCs w:val="32"/>
        </w:rPr>
        <w:t>2023年度“三公”经费支出共计0.00万元，较年初预算数减少1.29万元，下降100%，主要原因是认真贯彻落实中央八项规定精神和厉行节约要求，从严控制“三公”经费。较上年决算数持平。</w:t>
      </w:r>
    </w:p>
    <w:p w14:paraId="2DAC812B">
      <w:pPr>
        <w:pStyle w:val="121"/>
        <w:autoSpaceDE w:val="0"/>
        <w:adjustRightInd w:val="0"/>
        <w:snapToGrid w:val="0"/>
        <w:spacing w:line="600" w:lineRule="exact"/>
        <w:ind w:firstLine="640"/>
        <w:rPr>
          <w:rFonts w:ascii="Times New Roman" w:hAnsi="Times New Roman" w:eastAsia="方正楷体_GBK" w:cs="楷体"/>
          <w:bCs/>
          <w:sz w:val="32"/>
          <w:szCs w:val="32"/>
          <w:shd w:val="clear" w:color="auto" w:fill="FFFFFF"/>
        </w:rPr>
      </w:pPr>
      <w:r>
        <w:rPr>
          <w:rFonts w:hint="eastAsia" w:ascii="Times New Roman" w:hAnsi="Times New Roman" w:eastAsia="方正楷体_GBK" w:cs="楷体"/>
          <w:bCs/>
          <w:sz w:val="32"/>
          <w:szCs w:val="32"/>
          <w:shd w:val="clear" w:color="auto" w:fill="FFFFFF"/>
        </w:rPr>
        <w:t>（二）“三公”经费分项支出情况</w:t>
      </w:r>
    </w:p>
    <w:p w14:paraId="2BB9EEF7">
      <w:pPr>
        <w:shd w:val="clear" w:color="auto" w:fill="FFFFFF"/>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2023年度本单位因公出国（境）费用0.00万元，</w:t>
      </w:r>
      <w:r>
        <w:rPr>
          <w:rFonts w:hint="eastAsia" w:ascii="Times New Roman" w:hAnsi="Times New Roman" w:eastAsia="方正仿宋_GBK" w:cs="方正仿宋_GBK"/>
          <w:sz w:val="32"/>
          <w:szCs w:val="32"/>
          <w:shd w:val="clear" w:color="auto" w:fill="FFFFFF"/>
        </w:rPr>
        <w:t>费用支出较年初预算数和上年决算数持平</w:t>
      </w:r>
      <w:r>
        <w:rPr>
          <w:rFonts w:hint="eastAsia" w:ascii="Times New Roman" w:hAnsi="Times New Roman" w:eastAsia="方正仿宋_GBK"/>
          <w:sz w:val="32"/>
          <w:szCs w:val="32"/>
        </w:rPr>
        <w:t>。</w:t>
      </w:r>
    </w:p>
    <w:p w14:paraId="0432E9A3">
      <w:pPr>
        <w:shd w:val="clear" w:color="auto" w:fill="FFFFFF"/>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公务车购置费0.00万元，</w:t>
      </w:r>
      <w:r>
        <w:rPr>
          <w:rFonts w:hint="eastAsia" w:ascii="Times New Roman" w:hAnsi="Times New Roman" w:eastAsia="方正仿宋_GBK" w:cs="方正仿宋_GBK"/>
          <w:sz w:val="32"/>
          <w:szCs w:val="32"/>
          <w:shd w:val="clear" w:color="auto" w:fill="FFFFFF"/>
        </w:rPr>
        <w:t>费用支出较年初预算数和上年决算数持平</w:t>
      </w:r>
      <w:r>
        <w:rPr>
          <w:rFonts w:hint="eastAsia" w:ascii="Times New Roman" w:hAnsi="Times New Roman" w:eastAsia="方正仿宋_GBK"/>
          <w:sz w:val="32"/>
          <w:szCs w:val="32"/>
        </w:rPr>
        <w:t>。</w:t>
      </w:r>
    </w:p>
    <w:p w14:paraId="4A1ABAAB">
      <w:pPr>
        <w:pStyle w:val="77"/>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sz w:val="32"/>
          <w:szCs w:val="32"/>
        </w:rPr>
        <w:t>公务车运行维护费0.00万元，</w:t>
      </w:r>
      <w:r>
        <w:rPr>
          <w:rFonts w:hint="eastAsia" w:ascii="Times New Roman" w:hAnsi="Times New Roman" w:eastAsia="方正仿宋_GBK" w:cs="方正仿宋_GBK"/>
          <w:sz w:val="32"/>
          <w:szCs w:val="32"/>
          <w:shd w:val="clear" w:color="auto" w:fill="FFFFFF"/>
        </w:rPr>
        <w:t>费用支出较年初预算数和上年决算数持平</w:t>
      </w:r>
      <w:r>
        <w:rPr>
          <w:rFonts w:hint="eastAsia" w:ascii="Times New Roman" w:hAnsi="Times New Roman" w:eastAsia="方正仿宋_GBK"/>
          <w:sz w:val="32"/>
          <w:szCs w:val="32"/>
        </w:rPr>
        <w:t>。</w:t>
      </w:r>
    </w:p>
    <w:p w14:paraId="4411396B">
      <w:pPr>
        <w:pStyle w:val="77"/>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公务接待费</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万元，费用支出较年初预算数减少1.29万元，下降100.00%，主要原因是</w:t>
      </w:r>
      <w:r>
        <w:rPr>
          <w:rFonts w:hint="eastAsia" w:ascii="Times New Roman" w:hAnsi="Times New Roman" w:eastAsia="方正仿宋_GBK"/>
          <w:sz w:val="32"/>
          <w:szCs w:val="32"/>
        </w:rPr>
        <w:t>认真贯彻落实中央八项规定精神和厉行节约要求从严，控制“三公”经费。较上年决算数持平。</w:t>
      </w:r>
    </w:p>
    <w:p w14:paraId="4350F3DE">
      <w:pPr>
        <w:pStyle w:val="121"/>
        <w:autoSpaceDE w:val="0"/>
        <w:adjustRightInd w:val="0"/>
        <w:snapToGrid w:val="0"/>
        <w:spacing w:line="600" w:lineRule="exact"/>
        <w:ind w:firstLine="640"/>
        <w:rPr>
          <w:rFonts w:ascii="Times New Roman" w:hAnsi="Times New Roman" w:eastAsia="方正楷体_GBK" w:cs="楷体"/>
          <w:bCs/>
          <w:sz w:val="32"/>
          <w:szCs w:val="32"/>
          <w:shd w:val="clear" w:color="auto" w:fill="FFFFFF"/>
        </w:rPr>
      </w:pPr>
      <w:r>
        <w:rPr>
          <w:rFonts w:hint="eastAsia" w:ascii="Times New Roman" w:hAnsi="Times New Roman" w:eastAsia="方正楷体_GBK" w:cs="楷体"/>
          <w:bCs/>
          <w:sz w:val="32"/>
          <w:szCs w:val="32"/>
          <w:shd w:val="clear" w:color="auto" w:fill="FFFFFF"/>
        </w:rPr>
        <w:t>（三）“三公”经费实物量情况</w:t>
      </w:r>
    </w:p>
    <w:p w14:paraId="04E41C15">
      <w:pPr>
        <w:pStyle w:val="77"/>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2023年度本单位因公出国（境）共计</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个团组，</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人；公务用车购置</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辆，公务车保有量为</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辆；国内公务接待</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批次</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人，其中：国内外事接待</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批次，</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人；国（境）外公务接待</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批次，</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人。2023年本单位人均接待费</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元，车均购置费</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万元，车均维护费</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万元。</w:t>
      </w:r>
    </w:p>
    <w:p w14:paraId="1A4045FB">
      <w:pPr>
        <w:pStyle w:val="77"/>
        <w:shd w:val="clear" w:color="auto" w:fill="FFFFFF"/>
        <w:adjustRightInd w:val="0"/>
        <w:snapToGrid w:val="0"/>
        <w:spacing w:line="600" w:lineRule="exact"/>
        <w:ind w:firstLine="640" w:firstLineChars="200"/>
        <w:rPr>
          <w:rStyle w:val="88"/>
          <w:rFonts w:ascii="Times New Roman" w:hAnsi="Times New Roman" w:eastAsia="方正黑体_GBK" w:cs="方正仿宋_GBK"/>
          <w:b w:val="0"/>
          <w:sz w:val="32"/>
          <w:szCs w:val="32"/>
          <w:shd w:val="clear" w:color="auto" w:fill="FFFFFF"/>
        </w:rPr>
      </w:pPr>
      <w:r>
        <w:rPr>
          <w:rStyle w:val="88"/>
          <w:rFonts w:hint="eastAsia" w:ascii="Times New Roman" w:hAnsi="Times New Roman" w:eastAsia="方正黑体_GBK" w:cs="黑体"/>
          <w:b w:val="0"/>
          <w:sz w:val="32"/>
          <w:szCs w:val="32"/>
          <w:shd w:val="clear" w:color="auto" w:fill="FFFFFF"/>
        </w:rPr>
        <w:t>四、其他需要说明的事项</w:t>
      </w:r>
    </w:p>
    <w:p w14:paraId="01099354">
      <w:pPr>
        <w:pStyle w:val="121"/>
        <w:autoSpaceDE w:val="0"/>
        <w:adjustRightInd w:val="0"/>
        <w:snapToGrid w:val="0"/>
        <w:spacing w:line="600" w:lineRule="exact"/>
        <w:ind w:firstLine="640"/>
        <w:rPr>
          <w:rFonts w:ascii="Times New Roman" w:hAnsi="Times New Roman" w:eastAsia="方正楷体_GBK" w:cs="楷体"/>
          <w:bCs/>
          <w:sz w:val="32"/>
          <w:szCs w:val="32"/>
          <w:shd w:val="clear" w:color="auto" w:fill="FFFFFF"/>
        </w:rPr>
      </w:pPr>
      <w:r>
        <w:rPr>
          <w:rFonts w:hint="eastAsia" w:ascii="Times New Roman" w:hAnsi="Times New Roman" w:eastAsia="方正楷体_GBK" w:cs="楷体"/>
          <w:bCs/>
          <w:sz w:val="32"/>
          <w:szCs w:val="32"/>
          <w:shd w:val="clear" w:color="auto" w:fill="FFFFFF"/>
        </w:rPr>
        <w:t>（一）财政拨款会议费和培训费情况说明</w:t>
      </w:r>
    </w:p>
    <w:p w14:paraId="3DFEBB62">
      <w:pPr>
        <w:pStyle w:val="77"/>
        <w:adjustRightInd w:val="0"/>
        <w:snapToGrid w:val="0"/>
        <w:spacing w:line="600" w:lineRule="exact"/>
        <w:ind w:firstLine="640" w:firstLineChars="20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本年度会议费支出</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万元，较上年决算数持平。本年度培训费支出</w:t>
      </w:r>
      <w:r>
        <w:rPr>
          <w:rFonts w:hint="eastAsia" w:ascii="Times New Roman" w:hAnsi="Times New Roman" w:eastAsia="方正仿宋_GBK" w:cs="方正仿宋_GBK"/>
          <w:sz w:val="32"/>
          <w:szCs w:val="32"/>
        </w:rPr>
        <w:t>0.00</w:t>
      </w:r>
      <w:r>
        <w:rPr>
          <w:rFonts w:hint="eastAsia" w:ascii="Times New Roman" w:hAnsi="Times New Roman" w:eastAsia="方正仿宋_GBK" w:cs="方正仿宋_GBK"/>
          <w:sz w:val="32"/>
          <w:szCs w:val="32"/>
          <w:shd w:val="clear" w:color="auto" w:fill="FFFFFF"/>
        </w:rPr>
        <w:t>万元，较上年决算数减少0.71万元，下降100.00%，主要原因是培训费在区财政局本级统一列支。</w:t>
      </w:r>
    </w:p>
    <w:p w14:paraId="571B88AE">
      <w:pPr>
        <w:pStyle w:val="77"/>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楷体_GBK" w:cs="楷体"/>
          <w:bCs/>
          <w:sz w:val="32"/>
          <w:szCs w:val="32"/>
          <w:shd w:val="clear" w:color="auto" w:fill="FFFFFF"/>
        </w:rPr>
        <w:t>（二）机关运行经费情况说明</w:t>
      </w:r>
    </w:p>
    <w:p w14:paraId="2772FB8E">
      <w:pPr>
        <w:pStyle w:val="77"/>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2023年度本单位机关运行经费支出</w:t>
      </w:r>
      <w:r>
        <w:rPr>
          <w:rFonts w:hint="eastAsia" w:ascii="Times New Roman" w:hAnsi="Times New Roman" w:eastAsia="方正仿宋_GBK" w:cs="方正仿宋_GBK"/>
          <w:sz w:val="32"/>
          <w:szCs w:val="32"/>
        </w:rPr>
        <w:t>33.02</w:t>
      </w:r>
      <w:r>
        <w:rPr>
          <w:rFonts w:hint="eastAsia" w:ascii="Times New Roman" w:hAnsi="Times New Roman" w:eastAsia="方正仿宋_GBK" w:cs="方正仿宋_GBK"/>
          <w:sz w:val="32"/>
          <w:szCs w:val="32"/>
          <w:shd w:val="clear" w:color="auto" w:fill="FFFFFF"/>
        </w:rPr>
        <w:t>万元，机关运行经费主要用于</w:t>
      </w:r>
      <w:r>
        <w:rPr>
          <w:rFonts w:hint="eastAsia" w:ascii="Times New Roman" w:hAnsi="Times New Roman" w:eastAsia="方正仿宋_GBK" w:cs="方正仿宋_GBK"/>
          <w:sz w:val="32"/>
          <w:szCs w:val="32"/>
          <w:shd w:val="clear" w:color="auto" w:fill="FFFFFF"/>
          <w:lang w:eastAsia="zh-CN"/>
        </w:rPr>
        <w:t>开支</w:t>
      </w:r>
      <w:r>
        <w:rPr>
          <w:rFonts w:hint="eastAsia" w:ascii="Times New Roman" w:hAnsi="Times New Roman" w:eastAsia="方正仿宋_GBK"/>
          <w:color w:val="333333"/>
          <w:sz w:val="32"/>
          <w:szCs w:val="32"/>
        </w:rPr>
        <w:t>办公费、邮电费、差旅费、会议费、培训费、劳务费、工会经费、福利费、维修（护）费、公务用车运行维护费、其他交通费用</w:t>
      </w:r>
      <w:r>
        <w:rPr>
          <w:rFonts w:hint="eastAsia" w:ascii="Times New Roman" w:hAnsi="Times New Roman" w:eastAsia="方正仿宋_GBK" w:cs="方正仿宋_GBK"/>
          <w:sz w:val="32"/>
          <w:szCs w:val="32"/>
          <w:shd w:val="clear" w:color="auto" w:fill="FFFFFF"/>
        </w:rPr>
        <w:t>。机关运行经费较上年支出数增加10.04万元，增长43.69%，主要原因是2022年调减5.5万元后，2023年追加5.5万元。</w:t>
      </w:r>
    </w:p>
    <w:p w14:paraId="58437F4C">
      <w:pPr>
        <w:pStyle w:val="121"/>
        <w:autoSpaceDE w:val="0"/>
        <w:adjustRightInd w:val="0"/>
        <w:snapToGrid w:val="0"/>
        <w:spacing w:line="600" w:lineRule="exact"/>
        <w:ind w:firstLine="640"/>
        <w:rPr>
          <w:rFonts w:ascii="Times New Roman" w:hAnsi="Times New Roman" w:eastAsia="方正楷体_GBK" w:cs="楷体"/>
          <w:bCs/>
          <w:sz w:val="32"/>
          <w:szCs w:val="32"/>
          <w:shd w:val="clear" w:color="auto" w:fill="FFFFFF"/>
        </w:rPr>
      </w:pPr>
      <w:r>
        <w:rPr>
          <w:rFonts w:hint="eastAsia" w:ascii="Times New Roman" w:hAnsi="Times New Roman" w:eastAsia="方正楷体_GBK" w:cs="楷体"/>
          <w:bCs/>
          <w:sz w:val="32"/>
          <w:szCs w:val="32"/>
          <w:shd w:val="clear" w:color="auto" w:fill="FFFFFF"/>
        </w:rPr>
        <w:t>（三）国有资产占用情况说明</w:t>
      </w:r>
    </w:p>
    <w:p w14:paraId="4B5E71CF">
      <w:pPr>
        <w:pStyle w:val="77"/>
        <w:adjustRightInd w:val="0"/>
        <w:snapToGrid w:val="0"/>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截至2023年12月31日，本单位共有车辆</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辆，其中，副部（省）级及以上领导用车</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辆、主要负责人用车</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辆、机要通信用车</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辆、应急保障用车</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辆、执法执勤用车</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辆，特种专业技术用车</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辆，离退休干部用车</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辆。单价100万元（含）以上专用设备</w:t>
      </w:r>
      <w:r>
        <w:rPr>
          <w:rFonts w:hint="eastAsia" w:ascii="Times New Roman" w:hAnsi="Times New Roman" w:eastAsia="方正仿宋_GBK" w:cs="方正仿宋_GBK"/>
          <w:sz w:val="32"/>
          <w:szCs w:val="32"/>
        </w:rPr>
        <w:t>0</w:t>
      </w:r>
      <w:r>
        <w:rPr>
          <w:rFonts w:hint="eastAsia" w:ascii="Times New Roman" w:hAnsi="Times New Roman" w:eastAsia="方正仿宋_GBK" w:cs="方正仿宋_GBK"/>
          <w:sz w:val="32"/>
          <w:szCs w:val="32"/>
          <w:shd w:val="clear" w:color="auto" w:fill="FFFFFF"/>
        </w:rPr>
        <w:t>台（套）。</w:t>
      </w:r>
    </w:p>
    <w:p w14:paraId="63FFF20B">
      <w:pPr>
        <w:pStyle w:val="121"/>
        <w:autoSpaceDE w:val="0"/>
        <w:adjustRightInd w:val="0"/>
        <w:snapToGrid w:val="0"/>
        <w:spacing w:line="600" w:lineRule="exact"/>
        <w:ind w:firstLine="640"/>
        <w:rPr>
          <w:rFonts w:ascii="Times New Roman" w:hAnsi="Times New Roman" w:eastAsia="方正楷体_GBK" w:cs="楷体"/>
          <w:bCs/>
          <w:sz w:val="32"/>
          <w:szCs w:val="32"/>
          <w:shd w:val="clear" w:color="auto" w:fill="FFFFFF"/>
        </w:rPr>
      </w:pPr>
      <w:r>
        <w:rPr>
          <w:rFonts w:hint="eastAsia" w:ascii="Times New Roman" w:hAnsi="Times New Roman" w:eastAsia="方正楷体_GBK" w:cs="楷体"/>
          <w:bCs/>
          <w:sz w:val="32"/>
          <w:szCs w:val="32"/>
          <w:shd w:val="clear" w:color="auto" w:fill="FFFFFF"/>
        </w:rPr>
        <w:t>（四）政府采购支出情况说明</w:t>
      </w:r>
    </w:p>
    <w:p w14:paraId="07947BDE">
      <w:pPr>
        <w:pStyle w:val="77"/>
        <w:adjustRightInd w:val="0"/>
        <w:snapToGrid w:val="0"/>
        <w:spacing w:line="600" w:lineRule="exact"/>
        <w:ind w:firstLine="640" w:firstLineChars="20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2023年度我单位未发生政府采购事项，无相关经费支出。</w:t>
      </w:r>
    </w:p>
    <w:p w14:paraId="4F8C533D">
      <w:pPr>
        <w:pStyle w:val="77"/>
        <w:widowControl/>
        <w:shd w:val="clear" w:color="auto" w:fill="FFFFFF"/>
        <w:adjustRightInd w:val="0"/>
        <w:snapToGrid w:val="0"/>
        <w:spacing w:line="600" w:lineRule="exact"/>
        <w:ind w:firstLine="640" w:firstLineChars="200"/>
        <w:rPr>
          <w:rStyle w:val="88"/>
          <w:rFonts w:ascii="Times New Roman" w:hAnsi="Times New Roman" w:eastAsia="方正黑体_GBK" w:cs="黑体"/>
          <w:b w:val="0"/>
          <w:sz w:val="32"/>
          <w:szCs w:val="32"/>
          <w:shd w:val="clear" w:color="auto" w:fill="FFFFFF"/>
        </w:rPr>
      </w:pPr>
      <w:r>
        <w:rPr>
          <w:rStyle w:val="88"/>
          <w:rFonts w:hint="eastAsia" w:ascii="Times New Roman" w:hAnsi="Times New Roman" w:eastAsia="方正黑体_GBK" w:cs="黑体"/>
          <w:b w:val="0"/>
          <w:sz w:val="32"/>
          <w:szCs w:val="32"/>
          <w:shd w:val="clear" w:color="auto" w:fill="FFFFFF"/>
        </w:rPr>
        <w:t>五、预算绩效管理情况说明</w:t>
      </w:r>
    </w:p>
    <w:p w14:paraId="6B378768">
      <w:pPr>
        <w:pStyle w:val="121"/>
        <w:autoSpaceDE w:val="0"/>
        <w:adjustRightInd w:val="0"/>
        <w:snapToGrid w:val="0"/>
        <w:spacing w:line="600" w:lineRule="exact"/>
        <w:ind w:firstLine="640"/>
        <w:rPr>
          <w:rFonts w:ascii="Times New Roman" w:hAnsi="Times New Roman" w:eastAsia="方正仿宋_GBK" w:cs="方正仿宋_GBK"/>
          <w:sz w:val="32"/>
          <w:szCs w:val="32"/>
          <w:shd w:val="clear" w:color="auto" w:fill="FFFFFF"/>
        </w:rPr>
      </w:pPr>
      <w:r>
        <w:rPr>
          <w:rFonts w:hint="eastAsia" w:ascii="Times New Roman" w:hAnsi="Times New Roman" w:eastAsia="方正仿宋_GBK"/>
          <w:sz w:val="32"/>
          <w:szCs w:val="32"/>
        </w:rPr>
        <w:t>2023 年度我单位无项目支出经费，故未开展预算项目绩效管理。</w:t>
      </w:r>
    </w:p>
    <w:p w14:paraId="7C503A6B">
      <w:pPr>
        <w:pStyle w:val="77"/>
        <w:shd w:val="clear" w:color="auto" w:fill="FFFFFF"/>
        <w:adjustRightInd w:val="0"/>
        <w:snapToGrid w:val="0"/>
        <w:spacing w:line="600" w:lineRule="exact"/>
        <w:ind w:firstLine="640" w:firstLineChars="200"/>
        <w:rPr>
          <w:rStyle w:val="88"/>
          <w:rFonts w:ascii="Times New Roman" w:hAnsi="Times New Roman" w:eastAsia="方正黑体_GBK" w:cs="方正仿宋_GBK"/>
          <w:b w:val="0"/>
          <w:sz w:val="32"/>
          <w:szCs w:val="32"/>
          <w:shd w:val="clear" w:color="auto" w:fill="FFFFFF"/>
        </w:rPr>
      </w:pPr>
      <w:r>
        <w:rPr>
          <w:rStyle w:val="88"/>
          <w:rFonts w:hint="eastAsia" w:ascii="Times New Roman" w:hAnsi="Times New Roman" w:eastAsia="方正黑体_GBK" w:cs="黑体"/>
          <w:b w:val="0"/>
          <w:sz w:val="32"/>
          <w:szCs w:val="32"/>
          <w:shd w:val="clear" w:color="auto" w:fill="FFFFFF"/>
        </w:rPr>
        <w:t>六、专业名词解释</w:t>
      </w:r>
    </w:p>
    <w:p w14:paraId="2B64F654">
      <w:pPr>
        <w:pStyle w:val="77"/>
        <w:adjustRightInd w:val="0"/>
        <w:snapToGrid w:val="0"/>
        <w:spacing w:line="600" w:lineRule="exact"/>
        <w:ind w:firstLine="640" w:firstLineChars="20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（一）财政拨款收入：指本年度从本级财政部门取得的财政拨款，包括一般公共预算财政拨款和政府性基金预算财政拨款。</w:t>
      </w:r>
    </w:p>
    <w:p w14:paraId="055D7694">
      <w:pPr>
        <w:pStyle w:val="77"/>
        <w:adjustRightInd w:val="0"/>
        <w:snapToGrid w:val="0"/>
        <w:spacing w:line="600" w:lineRule="exact"/>
        <w:ind w:firstLine="640" w:firstLineChars="20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（二）事业收入：指事业单位开展专业业务活动及其辅助活动取得的现金流入；事业单位收到的财政专户实际核拨的教育收费等资金在此反映。</w:t>
      </w:r>
    </w:p>
    <w:p w14:paraId="10F8C62C">
      <w:pPr>
        <w:pStyle w:val="77"/>
        <w:adjustRightInd w:val="0"/>
        <w:snapToGrid w:val="0"/>
        <w:spacing w:line="600" w:lineRule="exact"/>
        <w:ind w:firstLine="640" w:firstLineChars="20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（三）经营收入：指事业单位在专业业务活动及其辅助活动之外开展非独立核算经营活动取得的现金流入。</w:t>
      </w:r>
    </w:p>
    <w:p w14:paraId="12151819">
      <w:pPr>
        <w:pStyle w:val="77"/>
        <w:adjustRightInd w:val="0"/>
        <w:snapToGrid w:val="0"/>
        <w:spacing w:line="600" w:lineRule="exact"/>
        <w:ind w:firstLine="640" w:firstLineChars="20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8A83BC6">
      <w:pPr>
        <w:pStyle w:val="77"/>
        <w:adjustRightInd w:val="0"/>
        <w:snapToGrid w:val="0"/>
        <w:spacing w:line="600" w:lineRule="exact"/>
        <w:ind w:firstLine="640" w:firstLineChars="20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（五）使用非财政拨款结余：指单位在当年的“财政拨款收入”、“事业收入”、“经营收入”、“其他收入”等不足以安排当年支出的情况下，使用以前年度积累的非财政拨款结余弥补本年度收支缺口的资金。</w:t>
      </w:r>
    </w:p>
    <w:p w14:paraId="4FB0C7F2">
      <w:pPr>
        <w:pStyle w:val="77"/>
        <w:adjustRightInd w:val="0"/>
        <w:snapToGrid w:val="0"/>
        <w:spacing w:line="600" w:lineRule="exact"/>
        <w:ind w:firstLine="640" w:firstLineChars="20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（六）年初结转和结余：指单位上年结转本年使用的基本支出结转、项目支出结转和结余、经营结余。</w:t>
      </w:r>
    </w:p>
    <w:p w14:paraId="4BA28165">
      <w:pPr>
        <w:pStyle w:val="77"/>
        <w:adjustRightInd w:val="0"/>
        <w:snapToGrid w:val="0"/>
        <w:spacing w:line="600" w:lineRule="exact"/>
        <w:ind w:firstLine="640" w:firstLineChars="20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（七）结余分配：指单位按照国家有关规定，缴纳所得税、提取专用基金、转入非财政拨款结余等当年结余的分配情况。</w:t>
      </w:r>
    </w:p>
    <w:p w14:paraId="71BE2EAF">
      <w:pPr>
        <w:pStyle w:val="77"/>
        <w:adjustRightInd w:val="0"/>
        <w:snapToGrid w:val="0"/>
        <w:spacing w:line="600" w:lineRule="exact"/>
        <w:ind w:firstLine="640" w:firstLineChars="20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（八）年末结转和结余：指单位结转下年的基本支出结转、项目支出结转和结余、经营结余。</w:t>
      </w:r>
    </w:p>
    <w:p w14:paraId="03B3091A">
      <w:pPr>
        <w:pStyle w:val="77"/>
        <w:adjustRightInd w:val="0"/>
        <w:snapToGrid w:val="0"/>
        <w:spacing w:line="600" w:lineRule="exact"/>
        <w:ind w:firstLine="640" w:firstLineChars="20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23371B9">
      <w:pPr>
        <w:pStyle w:val="77"/>
        <w:adjustRightInd w:val="0"/>
        <w:snapToGrid w:val="0"/>
        <w:spacing w:line="600" w:lineRule="exact"/>
        <w:ind w:firstLine="640" w:firstLineChars="20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（十）项目支出：指在基本支出之外为完成特定行政任务和事业发展目标所发生的支出。</w:t>
      </w:r>
    </w:p>
    <w:p w14:paraId="1860E5D3">
      <w:pPr>
        <w:pStyle w:val="77"/>
        <w:adjustRightInd w:val="0"/>
        <w:snapToGrid w:val="0"/>
        <w:spacing w:line="600" w:lineRule="exact"/>
        <w:ind w:firstLine="640" w:firstLineChars="20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（十一）经营支出：指事业单位在专业业务活动及其辅助活动之外开展非独立核算经营活动发生的支出。</w:t>
      </w:r>
    </w:p>
    <w:p w14:paraId="70CC9116">
      <w:pPr>
        <w:pStyle w:val="77"/>
        <w:adjustRightInd w:val="0"/>
        <w:snapToGrid w:val="0"/>
        <w:spacing w:line="600" w:lineRule="exact"/>
        <w:ind w:firstLine="640" w:firstLineChars="20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十二）“三公”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B262D13">
      <w:pPr>
        <w:pStyle w:val="77"/>
        <w:adjustRightInd w:val="0"/>
        <w:snapToGrid w:val="0"/>
        <w:spacing w:line="600" w:lineRule="exact"/>
        <w:ind w:firstLine="640" w:firstLineChars="20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75E0C6C">
      <w:pPr>
        <w:pStyle w:val="77"/>
        <w:adjustRightInd w:val="0"/>
        <w:snapToGrid w:val="0"/>
        <w:spacing w:line="600" w:lineRule="exact"/>
        <w:ind w:firstLine="640" w:firstLineChars="20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（十四）工资福利支出（支出经济分类科目类级）：反映单位开支的在职职工和编制外长期聘用人员的各类劳动报酬，以及为上述人员缴纳的各项社会保险费等。</w:t>
      </w:r>
    </w:p>
    <w:p w14:paraId="181B0517">
      <w:pPr>
        <w:pStyle w:val="77"/>
        <w:adjustRightInd w:val="0"/>
        <w:snapToGrid w:val="0"/>
        <w:spacing w:line="600" w:lineRule="exact"/>
        <w:ind w:firstLine="640" w:firstLineChars="20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（十五）商品和服务支出（支出经济分类科目类级）：反映单位购买商品和服务的支出（不包括用于购置固定资产的支出、战略性和应急储备支出）。</w:t>
      </w:r>
    </w:p>
    <w:p w14:paraId="23721EB6">
      <w:pPr>
        <w:pStyle w:val="77"/>
        <w:adjustRightInd w:val="0"/>
        <w:snapToGrid w:val="0"/>
        <w:spacing w:line="600" w:lineRule="exact"/>
        <w:ind w:firstLine="640" w:firstLineChars="20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（十六）对个人和家庭的补助（支出经济分类科目类级）：反映用于对个人和家庭的补助支出。</w:t>
      </w:r>
    </w:p>
    <w:p w14:paraId="1FF6F058">
      <w:pPr>
        <w:pStyle w:val="77"/>
        <w:adjustRightInd w:val="0"/>
        <w:snapToGrid w:val="0"/>
        <w:spacing w:line="600" w:lineRule="exact"/>
        <w:ind w:firstLine="640" w:firstLineChars="20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75F63BC2">
      <w:pPr>
        <w:pStyle w:val="77"/>
        <w:adjustRightInd w:val="0"/>
        <w:snapToGrid w:val="0"/>
        <w:spacing w:line="600" w:lineRule="exact"/>
        <w:ind w:firstLine="640" w:firstLineChars="200"/>
        <w:rPr>
          <w:rStyle w:val="88"/>
          <w:rFonts w:ascii="Times New Roman" w:hAnsi="Times New Roman" w:eastAsia="方正仿宋_GBK" w:cs="方正仿宋_GBK"/>
          <w:b w:val="0"/>
          <w:bCs w:val="0"/>
          <w:sz w:val="32"/>
          <w:szCs w:val="32"/>
          <w:shd w:val="clear" w:color="auto" w:fill="FFFFFF"/>
        </w:rPr>
      </w:pPr>
      <w:r>
        <w:rPr>
          <w:rStyle w:val="88"/>
          <w:rFonts w:hint="eastAsia" w:ascii="Times New Roman" w:hAnsi="Times New Roman" w:eastAsia="方正黑体_GBK" w:cs="黑体"/>
          <w:b w:val="0"/>
          <w:sz w:val="32"/>
          <w:szCs w:val="32"/>
          <w:shd w:val="clear" w:color="auto" w:fill="FFFFFF"/>
        </w:rPr>
        <w:t>七、决算公开联系方式及信息反馈渠道</w:t>
      </w:r>
    </w:p>
    <w:p w14:paraId="787A1798">
      <w:pPr>
        <w:pStyle w:val="77"/>
        <w:adjustRightInd w:val="0"/>
        <w:snapToGrid w:val="0"/>
        <w:spacing w:line="600" w:lineRule="exact"/>
        <w:ind w:firstLine="640" w:firstLineChars="20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本单位决算公开信息反馈和联系方式：023-68780330。</w:t>
      </w:r>
    </w:p>
    <w:p w14:paraId="5A595F25">
      <w:pPr>
        <w:pStyle w:val="77"/>
        <w:adjustRightInd w:val="0"/>
        <w:snapToGrid w:val="0"/>
        <w:spacing w:line="600" w:lineRule="exact"/>
        <w:ind w:firstLine="640" w:firstLineChars="200"/>
        <w:rPr>
          <w:rFonts w:ascii="Times New Roman" w:hAnsi="Times New Roman" w:eastAsia="方正仿宋_GBK" w:cs="方正仿宋_GBK"/>
          <w:sz w:val="32"/>
          <w:szCs w:val="32"/>
          <w:shd w:val="clear" w:color="auto" w:fill="FFFFFF"/>
        </w:rPr>
      </w:pPr>
    </w:p>
    <w:p w14:paraId="6FCBB0C3">
      <w:pPr>
        <w:pStyle w:val="77"/>
        <w:adjustRightInd w:val="0"/>
        <w:snapToGrid w:val="0"/>
        <w:spacing w:line="600" w:lineRule="exact"/>
        <w:ind w:firstLine="640" w:firstLineChars="20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附件：1.收入支出决算总表</w:t>
      </w:r>
    </w:p>
    <w:p w14:paraId="20B7324C">
      <w:pPr>
        <w:pStyle w:val="77"/>
        <w:adjustRightInd w:val="0"/>
        <w:snapToGrid w:val="0"/>
        <w:spacing w:line="600" w:lineRule="exact"/>
        <w:ind w:firstLine="1600" w:firstLineChars="50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2.收入决算表</w:t>
      </w:r>
    </w:p>
    <w:p w14:paraId="6A773214">
      <w:pPr>
        <w:pStyle w:val="77"/>
        <w:adjustRightInd w:val="0"/>
        <w:snapToGrid w:val="0"/>
        <w:spacing w:line="600" w:lineRule="exact"/>
        <w:ind w:firstLine="1600" w:firstLineChars="50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3.支出决算表</w:t>
      </w:r>
    </w:p>
    <w:p w14:paraId="11EB0D61">
      <w:pPr>
        <w:pStyle w:val="77"/>
        <w:adjustRightInd w:val="0"/>
        <w:snapToGrid w:val="0"/>
        <w:spacing w:line="600" w:lineRule="exact"/>
        <w:ind w:firstLine="1600" w:firstLineChars="50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4.财政拨款收入支出决算总表</w:t>
      </w:r>
    </w:p>
    <w:p w14:paraId="161133F4">
      <w:pPr>
        <w:pStyle w:val="77"/>
        <w:adjustRightInd w:val="0"/>
        <w:snapToGrid w:val="0"/>
        <w:spacing w:line="600" w:lineRule="exact"/>
        <w:ind w:firstLine="1600" w:firstLineChars="50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5.一般公共预算财政拨款收入支出决算表</w:t>
      </w:r>
    </w:p>
    <w:p w14:paraId="5034E8B1">
      <w:pPr>
        <w:pStyle w:val="77"/>
        <w:adjustRightInd w:val="0"/>
        <w:snapToGrid w:val="0"/>
        <w:spacing w:line="600" w:lineRule="exact"/>
        <w:ind w:firstLine="1600" w:firstLineChars="50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6.一般公共预算财政拨款基本支出决算表</w:t>
      </w:r>
    </w:p>
    <w:p w14:paraId="3CF0D07B">
      <w:pPr>
        <w:pStyle w:val="77"/>
        <w:adjustRightInd w:val="0"/>
        <w:snapToGrid w:val="0"/>
        <w:spacing w:line="600" w:lineRule="exact"/>
        <w:ind w:firstLine="1600" w:firstLineChars="50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7.政府性基金预算财政拨款收入支出决算表</w:t>
      </w:r>
    </w:p>
    <w:p w14:paraId="27482861">
      <w:pPr>
        <w:pStyle w:val="77"/>
        <w:adjustRightInd w:val="0"/>
        <w:snapToGrid w:val="0"/>
        <w:spacing w:line="600" w:lineRule="exact"/>
        <w:ind w:firstLine="1600" w:firstLineChars="50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8.国有资本经营预算财政拨款支出决算表</w:t>
      </w:r>
    </w:p>
    <w:p w14:paraId="0AC87D4F">
      <w:pPr>
        <w:pStyle w:val="77"/>
        <w:adjustRightInd w:val="0"/>
        <w:snapToGrid w:val="0"/>
        <w:spacing w:line="600" w:lineRule="exact"/>
        <w:ind w:firstLine="1600" w:firstLineChars="50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9.机构运行信息表</w:t>
      </w:r>
    </w:p>
    <w:p w14:paraId="184E7AAD">
      <w:pPr>
        <w:pStyle w:val="77"/>
        <w:adjustRightInd w:val="0"/>
        <w:snapToGrid w:val="0"/>
        <w:spacing w:line="600" w:lineRule="exact"/>
        <w:ind w:firstLine="1600" w:firstLineChars="500"/>
        <w:rPr>
          <w:rStyle w:val="88"/>
          <w:rFonts w:ascii="Times New Roman" w:hAnsi="Times New Roman" w:eastAsia="方正仿宋_GBK" w:cs="方正仿宋_GBK"/>
          <w:b w:val="0"/>
          <w:bCs w:val="0"/>
          <w:sz w:val="32"/>
          <w:szCs w:val="32"/>
          <w:shd w:val="clear" w:color="auto" w:fill="FFFFFF"/>
        </w:rPr>
        <w:sectPr>
          <w:footerReference r:id="rId3" w:type="default"/>
          <w:footerReference r:id="rId4" w:type="even"/>
          <w:pgSz w:w="11915" w:h="16840"/>
          <w:pgMar w:top="2098" w:right="1531" w:bottom="1985" w:left="1531" w:header="851" w:footer="992" w:gutter="0"/>
          <w:cols w:space="720" w:num="1"/>
          <w:docGrid w:linePitch="312" w:charSpace="0"/>
        </w:sectPr>
      </w:pPr>
    </w:p>
    <w:p w14:paraId="364E5A55">
      <w:pPr>
        <w:rPr>
          <w:rFonts w:ascii="Times New Roman" w:hAnsi="Times New Roman" w:eastAsia="方正黑体_GBK"/>
          <w:sz w:val="32"/>
          <w:szCs w:val="21"/>
        </w:rPr>
      </w:pPr>
      <w:r>
        <w:rPr>
          <w:rFonts w:ascii="Times New Roman" w:hAnsi="Times New Roman" w:eastAsia="方正黑体_GBK"/>
          <w:sz w:val="32"/>
          <w:szCs w:val="21"/>
        </w:rPr>
        <w:t>附件1</w:t>
      </w:r>
    </w:p>
    <w:p w14:paraId="4EB090F6">
      <w:pPr>
        <w:rPr>
          <w:rFonts w:ascii="Times New Roman" w:hAnsi="Times New Roman" w:cs="宋体"/>
          <w:szCs w:val="21"/>
        </w:rPr>
      </w:pPr>
    </w:p>
    <w:tbl>
      <w:tblPr>
        <w:tblStyle w:val="85"/>
        <w:tblW w:w="5005" w:type="pct"/>
        <w:tblInd w:w="0" w:type="dxa"/>
        <w:tblLayout w:type="autofit"/>
        <w:tblCellMar>
          <w:top w:w="0" w:type="dxa"/>
          <w:left w:w="0" w:type="dxa"/>
          <w:bottom w:w="0" w:type="dxa"/>
          <w:right w:w="0" w:type="dxa"/>
        </w:tblCellMar>
      </w:tblPr>
      <w:tblGrid>
        <w:gridCol w:w="3493"/>
        <w:gridCol w:w="1377"/>
        <w:gridCol w:w="3180"/>
        <w:gridCol w:w="1080"/>
      </w:tblGrid>
      <w:tr w14:paraId="74E5ECF9">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2728FB7">
            <w:pPr>
              <w:spacing w:line="560" w:lineRule="exact"/>
              <w:jc w:val="center"/>
              <w:textAlignment w:val="bottom"/>
              <w:rPr>
                <w:rFonts w:ascii="方正小标宋_GBK" w:hAnsi="Times New Roman" w:eastAsia="方正小标宋_GBK"/>
                <w:color w:val="000000"/>
                <w:szCs w:val="21"/>
              </w:rPr>
            </w:pPr>
            <w:r>
              <w:rPr>
                <w:rFonts w:hint="eastAsia" w:ascii="方正小标宋_GBK" w:hAnsi="Times New Roman" w:eastAsia="方正小标宋_GBK"/>
                <w:color w:val="000000"/>
                <w:sz w:val="40"/>
                <w:szCs w:val="21"/>
              </w:rPr>
              <w:t>收入支出决算总表</w:t>
            </w:r>
          </w:p>
        </w:tc>
      </w:tr>
      <w:tr w14:paraId="0AB99A9A">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0C9DAF05">
            <w:pPr>
              <w:spacing w:line="300" w:lineRule="exact"/>
              <w:rPr>
                <w:rFonts w:ascii="Times New Roman" w:hAnsi="Times New Roman" w:eastAsia="方正仿宋_GBK"/>
                <w:color w:val="000000"/>
                <w:szCs w:val="21"/>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6847F35F">
            <w:pPr>
              <w:spacing w:line="300" w:lineRule="exact"/>
              <w:jc w:val="right"/>
              <w:rPr>
                <w:rFonts w:ascii="Times New Roman" w:hAnsi="Times New Roman" w:eastAsia="方正仿宋_GBK"/>
                <w:color w:val="000000"/>
                <w:szCs w:val="21"/>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6733B7F2">
            <w:pPr>
              <w:spacing w:line="300" w:lineRule="exact"/>
              <w:rPr>
                <w:rFonts w:ascii="Times New Roman" w:hAnsi="Times New Roman" w:eastAsia="方正仿宋_GBK"/>
                <w:color w:val="000000"/>
                <w:szCs w:val="21"/>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47D75E0">
            <w:pPr>
              <w:spacing w:line="300" w:lineRule="exact"/>
              <w:jc w:val="right"/>
              <w:textAlignment w:val="bottom"/>
              <w:rPr>
                <w:rFonts w:ascii="Times New Roman" w:hAnsi="Times New Roman" w:eastAsia="方正仿宋_GBK"/>
                <w:color w:val="000000"/>
                <w:szCs w:val="21"/>
              </w:rPr>
            </w:pPr>
            <w:r>
              <w:rPr>
                <w:rFonts w:ascii="Times New Roman" w:hAnsi="Times New Roman" w:eastAsia="方正仿宋_GBK"/>
                <w:color w:val="000000"/>
                <w:szCs w:val="21"/>
              </w:rPr>
              <w:t>公开01表</w:t>
            </w:r>
          </w:p>
        </w:tc>
      </w:tr>
      <w:tr w14:paraId="2B649354">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5F654C0A">
            <w:pPr>
              <w:spacing w:line="300" w:lineRule="exact"/>
              <w:rPr>
                <w:rFonts w:ascii="Times New Roman" w:hAnsi="Times New Roman" w:eastAsia="方正仿宋_GBK"/>
                <w:color w:val="000000"/>
                <w:szCs w:val="21"/>
              </w:rPr>
            </w:pPr>
            <w:r>
              <w:rPr>
                <w:rFonts w:ascii="Times New Roman" w:hAnsi="Times New Roman" w:eastAsia="方正仿宋_GBK"/>
                <w:sz w:val="22"/>
                <w:szCs w:val="21"/>
              </w:rPr>
              <w:t>公开单位：重庆市九龙坡区财政预算绩效评价中心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239B56AA">
            <w:pPr>
              <w:spacing w:line="300" w:lineRule="exact"/>
              <w:rPr>
                <w:rFonts w:ascii="Times New Roman" w:hAnsi="Times New Roman" w:eastAsia="方正仿宋_GBK"/>
                <w:color w:val="000000"/>
                <w:szCs w:val="21"/>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F489B66">
            <w:pPr>
              <w:spacing w:line="300" w:lineRule="exact"/>
              <w:jc w:val="right"/>
              <w:textAlignment w:val="bottom"/>
              <w:rPr>
                <w:rFonts w:ascii="Times New Roman" w:hAnsi="Times New Roman" w:eastAsia="方正仿宋_GBK"/>
                <w:color w:val="000000"/>
                <w:szCs w:val="21"/>
              </w:rPr>
            </w:pPr>
            <w:r>
              <w:rPr>
                <w:rFonts w:ascii="Times New Roman" w:hAnsi="Times New Roman" w:eastAsia="方正仿宋_GBK"/>
                <w:color w:val="000000"/>
                <w:szCs w:val="21"/>
              </w:rPr>
              <w:t>单位：</w:t>
            </w:r>
            <w:r>
              <w:rPr>
                <w:rFonts w:ascii="Times New Roman" w:hAnsi="Times New Roman" w:eastAsia="方正仿宋_GBK"/>
                <w:szCs w:val="21"/>
              </w:rPr>
              <w:t>万元</w:t>
            </w:r>
          </w:p>
        </w:tc>
      </w:tr>
      <w:tr w14:paraId="54D11EA4">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F469A">
            <w:pPr>
              <w:spacing w:line="300" w:lineRule="exact"/>
              <w:jc w:val="center"/>
              <w:textAlignment w:val="center"/>
              <w:rPr>
                <w:rFonts w:ascii="方正黑体_GBK" w:hAnsi="Times New Roman" w:eastAsia="方正黑体_GBK"/>
                <w:color w:val="000000"/>
                <w:szCs w:val="21"/>
              </w:rPr>
            </w:pPr>
            <w:r>
              <w:rPr>
                <w:rFonts w:hint="eastAsia" w:ascii="方正黑体_GBK" w:hAnsi="Times New Roman" w:eastAsia="方正黑体_GBK"/>
                <w:color w:val="000000"/>
                <w:szCs w:val="21"/>
              </w:rPr>
              <w:t>收入</w:t>
            </w:r>
          </w:p>
        </w:tc>
        <w:tc>
          <w:tcPr>
            <w:tcW w:w="2680"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8750FC1">
            <w:pPr>
              <w:spacing w:line="300" w:lineRule="exact"/>
              <w:jc w:val="center"/>
              <w:textAlignment w:val="center"/>
              <w:rPr>
                <w:rFonts w:ascii="方正黑体_GBK" w:hAnsi="Times New Roman" w:eastAsia="方正黑体_GBK"/>
                <w:color w:val="000000"/>
                <w:szCs w:val="21"/>
              </w:rPr>
            </w:pPr>
            <w:r>
              <w:rPr>
                <w:rFonts w:hint="eastAsia" w:ascii="方正黑体_GBK" w:hAnsi="Times New Roman" w:eastAsia="方正黑体_GBK"/>
                <w:color w:val="000000"/>
                <w:szCs w:val="21"/>
              </w:rPr>
              <w:t>支出</w:t>
            </w:r>
          </w:p>
        </w:tc>
      </w:tr>
      <w:tr w14:paraId="3CE936F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A6FCF">
            <w:pPr>
              <w:spacing w:line="300" w:lineRule="exact"/>
              <w:jc w:val="center"/>
              <w:textAlignment w:val="center"/>
              <w:rPr>
                <w:rFonts w:ascii="方正黑体_GBK" w:hAnsi="Times New Roman" w:eastAsia="方正黑体_GBK"/>
                <w:color w:val="000000"/>
                <w:szCs w:val="21"/>
              </w:rPr>
            </w:pPr>
            <w:r>
              <w:rPr>
                <w:rFonts w:hint="eastAsia" w:ascii="方正黑体_GBK" w:hAnsi="Times New Roman" w:eastAsia="方正黑体_GBK"/>
                <w:color w:val="000000"/>
                <w:szCs w:val="21"/>
              </w:rPr>
              <w:t>项目</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60023">
            <w:pPr>
              <w:spacing w:line="300" w:lineRule="exact"/>
              <w:jc w:val="center"/>
              <w:textAlignment w:val="center"/>
              <w:rPr>
                <w:rFonts w:ascii="方正黑体_GBK" w:hAnsi="Times New Roman" w:eastAsia="方正黑体_GBK"/>
                <w:color w:val="000000"/>
                <w:szCs w:val="21"/>
              </w:rPr>
            </w:pPr>
            <w:r>
              <w:rPr>
                <w:rFonts w:hint="eastAsia" w:ascii="方正黑体_GBK" w:hAnsi="Times New Roman" w:eastAsia="方正黑体_GBK"/>
                <w:color w:val="000000"/>
                <w:szCs w:val="21"/>
              </w:rPr>
              <w:t>决算数</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30ADA">
            <w:pPr>
              <w:spacing w:line="300" w:lineRule="exact"/>
              <w:jc w:val="center"/>
              <w:textAlignment w:val="center"/>
              <w:rPr>
                <w:rFonts w:ascii="方正黑体_GBK" w:hAnsi="Times New Roman" w:eastAsia="方正黑体_GBK"/>
                <w:color w:val="000000"/>
                <w:szCs w:val="21"/>
              </w:rPr>
            </w:pPr>
            <w:r>
              <w:rPr>
                <w:rFonts w:hint="eastAsia" w:ascii="方正黑体_GBK" w:hAnsi="Times New Roman" w:eastAsia="方正黑体_GBK"/>
                <w:color w:val="000000"/>
                <w:szCs w:val="21"/>
              </w:rPr>
              <w:t>功能分类科目</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2989B">
            <w:pPr>
              <w:spacing w:line="300" w:lineRule="exact"/>
              <w:jc w:val="center"/>
              <w:textAlignment w:val="center"/>
              <w:rPr>
                <w:rFonts w:ascii="方正黑体_GBK" w:hAnsi="Times New Roman" w:eastAsia="方正黑体_GBK"/>
                <w:color w:val="000000"/>
                <w:szCs w:val="21"/>
              </w:rPr>
            </w:pPr>
            <w:r>
              <w:rPr>
                <w:rFonts w:hint="eastAsia" w:ascii="方正黑体_GBK" w:hAnsi="Times New Roman" w:eastAsia="方正黑体_GBK"/>
                <w:color w:val="000000"/>
                <w:szCs w:val="21"/>
              </w:rPr>
              <w:t>决算数</w:t>
            </w:r>
          </w:p>
        </w:tc>
      </w:tr>
      <w:tr w14:paraId="23E8201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FB7B8">
            <w:pPr>
              <w:spacing w:line="3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A4866">
            <w:pPr>
              <w:spacing w:line="30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132.54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47A48">
            <w:pPr>
              <w:spacing w:line="3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AA29B">
            <w:pPr>
              <w:spacing w:line="30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100.91 </w:t>
            </w:r>
          </w:p>
        </w:tc>
      </w:tr>
      <w:tr w14:paraId="0619F19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CE7ED">
            <w:pPr>
              <w:spacing w:line="3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FC91D">
            <w:pPr>
              <w:spacing w:line="30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F8449">
            <w:pPr>
              <w:spacing w:line="3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D0554">
            <w:pPr>
              <w:spacing w:line="30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5689652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D3CE1">
            <w:pPr>
              <w:spacing w:line="3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B1E6D">
            <w:pPr>
              <w:spacing w:line="30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0524A">
            <w:pPr>
              <w:spacing w:line="3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346EF">
            <w:pPr>
              <w:spacing w:line="30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7C52D9D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0BF60">
            <w:pPr>
              <w:spacing w:line="3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6EBD8">
            <w:pPr>
              <w:spacing w:line="30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8A9B3">
            <w:pPr>
              <w:spacing w:line="3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998D1">
            <w:pPr>
              <w:spacing w:line="30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0CB0695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765EA">
            <w:pPr>
              <w:spacing w:line="3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75899">
            <w:pPr>
              <w:spacing w:line="30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E87F0">
            <w:pPr>
              <w:spacing w:line="3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B8888">
            <w:pPr>
              <w:spacing w:line="30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79AA2CF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22EA6">
            <w:pPr>
              <w:spacing w:line="3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D7A41">
            <w:pPr>
              <w:spacing w:line="30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2B770">
            <w:pPr>
              <w:spacing w:line="3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9CCC7">
            <w:pPr>
              <w:spacing w:line="30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39100CE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1E091">
            <w:pPr>
              <w:spacing w:line="3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75A8C">
            <w:pPr>
              <w:spacing w:line="30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7BA05">
            <w:pPr>
              <w:spacing w:line="3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2D4D0">
            <w:pPr>
              <w:spacing w:line="30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398795B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FEA02">
            <w:pPr>
              <w:spacing w:line="3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05A95CE1">
            <w:pPr>
              <w:spacing w:line="30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F8086">
            <w:pPr>
              <w:spacing w:line="3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E7792">
            <w:pPr>
              <w:spacing w:line="30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14.96 </w:t>
            </w:r>
          </w:p>
        </w:tc>
      </w:tr>
      <w:tr w14:paraId="0FB3BD4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40C73">
            <w:pPr>
              <w:spacing w:line="300" w:lineRule="exact"/>
              <w:rPr>
                <w:rFonts w:ascii="Times New Roman" w:hAnsi="Times New Roman" w:eastAsia="方正仿宋_GBK"/>
                <w:color w:val="000000"/>
                <w:szCs w:val="21"/>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591D07">
            <w:pPr>
              <w:spacing w:line="300" w:lineRule="exact"/>
              <w:jc w:val="right"/>
              <w:rPr>
                <w:rFonts w:ascii="Times New Roman" w:hAnsi="Times New Roman" w:eastAsia="方正仿宋_GBK"/>
                <w:color w:val="000000"/>
                <w:szCs w:val="21"/>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76CAA">
            <w:pPr>
              <w:spacing w:line="3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C997B">
            <w:pPr>
              <w:spacing w:line="30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6.78 </w:t>
            </w:r>
          </w:p>
        </w:tc>
      </w:tr>
      <w:tr w14:paraId="3992A57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C65AF">
            <w:pPr>
              <w:spacing w:line="300" w:lineRule="exact"/>
              <w:rPr>
                <w:rFonts w:ascii="Times New Roman" w:hAnsi="Times New Roman" w:eastAsia="方正仿宋_GBK"/>
                <w:color w:val="000000"/>
                <w:szCs w:val="21"/>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3DC8FB">
            <w:pPr>
              <w:spacing w:line="300" w:lineRule="exact"/>
              <w:jc w:val="right"/>
              <w:rPr>
                <w:rFonts w:ascii="Times New Roman" w:hAnsi="Times New Roman" w:eastAsia="方正仿宋_GBK"/>
                <w:color w:val="000000"/>
                <w:szCs w:val="21"/>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BCB7A">
            <w:pPr>
              <w:spacing w:line="3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7E4E8">
            <w:pPr>
              <w:spacing w:line="30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7F84066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465D7">
            <w:pPr>
              <w:spacing w:line="300" w:lineRule="exact"/>
              <w:rPr>
                <w:rFonts w:ascii="Times New Roman" w:hAnsi="Times New Roman" w:eastAsia="方正仿宋_GBK"/>
                <w:color w:val="000000"/>
                <w:szCs w:val="21"/>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53448F">
            <w:pPr>
              <w:spacing w:line="300" w:lineRule="exact"/>
              <w:jc w:val="right"/>
              <w:rPr>
                <w:rFonts w:ascii="Times New Roman" w:hAnsi="Times New Roman" w:eastAsia="方正仿宋_GBK"/>
                <w:color w:val="000000"/>
                <w:szCs w:val="21"/>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820A9">
            <w:pPr>
              <w:spacing w:line="3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EB9EB">
            <w:pPr>
              <w:spacing w:line="30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1A50916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E6114">
            <w:pPr>
              <w:spacing w:line="300" w:lineRule="exact"/>
              <w:rPr>
                <w:rFonts w:ascii="Times New Roman" w:hAnsi="Times New Roman" w:eastAsia="方正仿宋_GBK"/>
                <w:color w:val="000000"/>
                <w:szCs w:val="21"/>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3BD73A">
            <w:pPr>
              <w:spacing w:line="300" w:lineRule="exact"/>
              <w:jc w:val="right"/>
              <w:rPr>
                <w:rFonts w:ascii="Times New Roman" w:hAnsi="Times New Roman" w:eastAsia="方正仿宋_GBK"/>
                <w:color w:val="000000"/>
                <w:szCs w:val="21"/>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09015">
            <w:pPr>
              <w:spacing w:line="3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FBA8C">
            <w:pPr>
              <w:spacing w:line="30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6322186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AEACB">
            <w:pPr>
              <w:spacing w:line="300" w:lineRule="exact"/>
              <w:rPr>
                <w:rFonts w:ascii="Times New Roman" w:hAnsi="Times New Roman" w:eastAsia="方正仿宋_GBK"/>
                <w:color w:val="000000"/>
                <w:szCs w:val="21"/>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ECD42">
            <w:pPr>
              <w:spacing w:line="300" w:lineRule="exact"/>
              <w:jc w:val="right"/>
              <w:rPr>
                <w:rFonts w:ascii="Times New Roman" w:hAnsi="Times New Roman" w:eastAsia="方正仿宋_GBK"/>
                <w:color w:val="000000"/>
                <w:szCs w:val="21"/>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85140">
            <w:pPr>
              <w:spacing w:line="3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8AD95">
            <w:pPr>
              <w:spacing w:line="30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7B965C3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C218B">
            <w:pPr>
              <w:spacing w:line="300" w:lineRule="exact"/>
              <w:rPr>
                <w:rFonts w:ascii="Times New Roman" w:hAnsi="Times New Roman" w:eastAsia="方正仿宋_GBK"/>
                <w:color w:val="000000"/>
                <w:szCs w:val="21"/>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FC05F">
            <w:pPr>
              <w:spacing w:line="300" w:lineRule="exact"/>
              <w:jc w:val="right"/>
              <w:rPr>
                <w:rFonts w:ascii="Times New Roman" w:hAnsi="Times New Roman" w:eastAsia="方正仿宋_GBK"/>
                <w:color w:val="000000"/>
                <w:szCs w:val="21"/>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DF45D">
            <w:pPr>
              <w:spacing w:line="3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B41C0">
            <w:pPr>
              <w:spacing w:line="30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36DDCC5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8C088">
            <w:pPr>
              <w:spacing w:line="300" w:lineRule="exact"/>
              <w:rPr>
                <w:rFonts w:ascii="Times New Roman" w:hAnsi="Times New Roman" w:eastAsia="方正仿宋_GBK"/>
                <w:color w:val="000000"/>
                <w:szCs w:val="21"/>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9A204">
            <w:pPr>
              <w:spacing w:line="300" w:lineRule="exact"/>
              <w:jc w:val="right"/>
              <w:rPr>
                <w:rFonts w:ascii="Times New Roman" w:hAnsi="Times New Roman" w:eastAsia="方正仿宋_GBK"/>
                <w:color w:val="000000"/>
                <w:szCs w:val="21"/>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BD7EC">
            <w:pPr>
              <w:spacing w:line="3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CBED9">
            <w:pPr>
              <w:spacing w:line="30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6955492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2619C">
            <w:pPr>
              <w:spacing w:line="300" w:lineRule="exact"/>
              <w:rPr>
                <w:rFonts w:ascii="Times New Roman" w:hAnsi="Times New Roman" w:eastAsia="方正仿宋_GBK"/>
                <w:color w:val="000000"/>
                <w:szCs w:val="21"/>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EB97E">
            <w:pPr>
              <w:spacing w:line="300" w:lineRule="exact"/>
              <w:jc w:val="right"/>
              <w:rPr>
                <w:rFonts w:ascii="Times New Roman" w:hAnsi="Times New Roman" w:eastAsia="方正仿宋_GBK"/>
                <w:color w:val="000000"/>
                <w:szCs w:val="21"/>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7FBD3">
            <w:pPr>
              <w:spacing w:line="3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CD70F">
            <w:pPr>
              <w:spacing w:line="30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632C922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D15AC">
            <w:pPr>
              <w:spacing w:line="300" w:lineRule="exact"/>
              <w:rPr>
                <w:rFonts w:ascii="Times New Roman" w:hAnsi="Times New Roman" w:eastAsia="方正仿宋_GBK"/>
                <w:color w:val="000000"/>
                <w:szCs w:val="21"/>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E3512">
            <w:pPr>
              <w:spacing w:line="300" w:lineRule="exact"/>
              <w:jc w:val="right"/>
              <w:rPr>
                <w:rFonts w:ascii="Times New Roman" w:hAnsi="Times New Roman" w:eastAsia="方正仿宋_GBK"/>
                <w:color w:val="000000"/>
                <w:szCs w:val="21"/>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20BE3">
            <w:pPr>
              <w:spacing w:line="3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8A254">
            <w:pPr>
              <w:spacing w:line="30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058959A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CB465">
            <w:pPr>
              <w:spacing w:line="300" w:lineRule="exact"/>
              <w:rPr>
                <w:rFonts w:ascii="Times New Roman" w:hAnsi="Times New Roman" w:eastAsia="方正仿宋_GBK"/>
                <w:color w:val="000000"/>
                <w:szCs w:val="21"/>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BF29C">
            <w:pPr>
              <w:spacing w:line="300" w:lineRule="exact"/>
              <w:jc w:val="right"/>
              <w:rPr>
                <w:rFonts w:ascii="Times New Roman" w:hAnsi="Times New Roman" w:eastAsia="方正仿宋_GBK"/>
                <w:color w:val="000000"/>
                <w:szCs w:val="21"/>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9660C">
            <w:pPr>
              <w:spacing w:line="3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BA24F">
            <w:pPr>
              <w:spacing w:line="30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521D984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86B90">
            <w:pPr>
              <w:spacing w:line="300" w:lineRule="exact"/>
              <w:rPr>
                <w:rFonts w:ascii="Times New Roman" w:hAnsi="Times New Roman" w:eastAsia="方正仿宋_GBK"/>
                <w:color w:val="000000"/>
                <w:szCs w:val="21"/>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219B9">
            <w:pPr>
              <w:spacing w:line="300" w:lineRule="exact"/>
              <w:jc w:val="right"/>
              <w:rPr>
                <w:rFonts w:ascii="Times New Roman" w:hAnsi="Times New Roman" w:eastAsia="方正仿宋_GBK"/>
                <w:color w:val="000000"/>
                <w:szCs w:val="21"/>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A0278">
            <w:pPr>
              <w:spacing w:line="3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8CE10">
            <w:pPr>
              <w:spacing w:line="30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9.88 </w:t>
            </w:r>
          </w:p>
        </w:tc>
      </w:tr>
      <w:tr w14:paraId="261ECCE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6E05A">
            <w:pPr>
              <w:spacing w:line="300" w:lineRule="exact"/>
              <w:rPr>
                <w:rFonts w:ascii="Times New Roman" w:hAnsi="Times New Roman" w:eastAsia="方正仿宋_GBK"/>
                <w:color w:val="000000"/>
                <w:szCs w:val="21"/>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E0E7F">
            <w:pPr>
              <w:spacing w:line="300" w:lineRule="exact"/>
              <w:jc w:val="right"/>
              <w:rPr>
                <w:rFonts w:ascii="Times New Roman" w:hAnsi="Times New Roman" w:eastAsia="方正仿宋_GBK"/>
                <w:color w:val="000000"/>
                <w:szCs w:val="21"/>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B9FBE">
            <w:pPr>
              <w:spacing w:line="3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490B7">
            <w:pPr>
              <w:spacing w:line="30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32869B6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B7C9E">
            <w:pPr>
              <w:spacing w:line="300" w:lineRule="exact"/>
              <w:rPr>
                <w:rFonts w:ascii="Times New Roman" w:hAnsi="Times New Roman" w:eastAsia="方正仿宋_GBK"/>
                <w:color w:val="000000"/>
                <w:szCs w:val="21"/>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C557D">
            <w:pPr>
              <w:spacing w:line="300" w:lineRule="exact"/>
              <w:jc w:val="right"/>
              <w:rPr>
                <w:rFonts w:ascii="Times New Roman" w:hAnsi="Times New Roman" w:eastAsia="方正仿宋_GBK"/>
                <w:color w:val="000000"/>
                <w:szCs w:val="21"/>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4BFDE">
            <w:pPr>
              <w:spacing w:line="3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30F94">
            <w:pPr>
              <w:spacing w:line="30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1FAA0EE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6F3B2">
            <w:pPr>
              <w:spacing w:line="300" w:lineRule="exact"/>
              <w:rPr>
                <w:rFonts w:ascii="Times New Roman" w:hAnsi="Times New Roman" w:eastAsia="方正仿宋_GBK"/>
                <w:color w:val="000000"/>
                <w:szCs w:val="21"/>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73F6B">
            <w:pPr>
              <w:spacing w:line="300" w:lineRule="exact"/>
              <w:jc w:val="right"/>
              <w:rPr>
                <w:rFonts w:ascii="Times New Roman" w:hAnsi="Times New Roman" w:eastAsia="方正仿宋_GBK"/>
                <w:color w:val="000000"/>
                <w:szCs w:val="21"/>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E5742">
            <w:pPr>
              <w:spacing w:line="3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46767">
            <w:pPr>
              <w:spacing w:line="30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15EEEE1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E0C2F">
            <w:pPr>
              <w:spacing w:line="300" w:lineRule="exact"/>
              <w:rPr>
                <w:rFonts w:ascii="Times New Roman" w:hAnsi="Times New Roman" w:eastAsia="方正仿宋_GBK"/>
                <w:color w:val="000000"/>
                <w:szCs w:val="21"/>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83144">
            <w:pPr>
              <w:spacing w:line="300" w:lineRule="exact"/>
              <w:jc w:val="right"/>
              <w:rPr>
                <w:rFonts w:ascii="Times New Roman" w:hAnsi="Times New Roman" w:eastAsia="方正仿宋_GBK"/>
                <w:color w:val="000000"/>
                <w:szCs w:val="21"/>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A1095">
            <w:pPr>
              <w:spacing w:line="3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945F4">
            <w:pPr>
              <w:spacing w:line="30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18717B6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5B27D">
            <w:pPr>
              <w:spacing w:line="300" w:lineRule="exact"/>
              <w:jc w:val="center"/>
              <w:rPr>
                <w:rFonts w:ascii="Times New Roman" w:hAnsi="Times New Roman" w:eastAsia="方正仿宋_GBK"/>
                <w:b/>
                <w:color w:val="000000"/>
                <w:szCs w:val="21"/>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988CF">
            <w:pPr>
              <w:spacing w:line="300" w:lineRule="exact"/>
              <w:jc w:val="right"/>
              <w:rPr>
                <w:rFonts w:ascii="Times New Roman" w:hAnsi="Times New Roman" w:eastAsia="方正仿宋_GBK"/>
                <w:color w:val="000000"/>
                <w:szCs w:val="21"/>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903A9">
            <w:pPr>
              <w:spacing w:line="3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240F3">
            <w:pPr>
              <w:spacing w:line="30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374A792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CF762">
            <w:pPr>
              <w:spacing w:line="300" w:lineRule="exact"/>
              <w:rPr>
                <w:rFonts w:ascii="Times New Roman" w:hAnsi="Times New Roman" w:eastAsia="方正仿宋_GBK"/>
                <w:color w:val="000000"/>
                <w:szCs w:val="21"/>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F9CD7">
            <w:pPr>
              <w:spacing w:line="300" w:lineRule="exact"/>
              <w:jc w:val="right"/>
              <w:rPr>
                <w:rFonts w:ascii="Times New Roman" w:hAnsi="Times New Roman" w:eastAsia="方正仿宋_GBK"/>
                <w:color w:val="000000"/>
                <w:szCs w:val="21"/>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97620">
            <w:pPr>
              <w:spacing w:line="3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21F50">
            <w:pPr>
              <w:spacing w:line="30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67503A6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5B28A">
            <w:pPr>
              <w:spacing w:line="300" w:lineRule="exact"/>
              <w:rPr>
                <w:rFonts w:ascii="Times New Roman" w:hAnsi="Times New Roman" w:eastAsia="方正仿宋_GBK"/>
                <w:color w:val="000000"/>
                <w:szCs w:val="21"/>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71949">
            <w:pPr>
              <w:spacing w:line="300" w:lineRule="exact"/>
              <w:jc w:val="right"/>
              <w:rPr>
                <w:rFonts w:ascii="Times New Roman" w:hAnsi="Times New Roman" w:eastAsia="方正仿宋_GBK"/>
                <w:color w:val="000000"/>
                <w:szCs w:val="21"/>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C4E70">
            <w:pPr>
              <w:spacing w:line="3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1E7D3">
            <w:pPr>
              <w:spacing w:line="30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6B2D7AD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1837F">
            <w:pPr>
              <w:spacing w:line="300" w:lineRule="exact"/>
              <w:jc w:val="center"/>
              <w:textAlignment w:val="center"/>
              <w:rPr>
                <w:rFonts w:ascii="Times New Roman" w:hAnsi="Times New Roman" w:eastAsia="方正仿宋_GBK"/>
                <w:b/>
                <w:color w:val="000000"/>
                <w:szCs w:val="21"/>
              </w:rPr>
            </w:pPr>
            <w:r>
              <w:rPr>
                <w:rFonts w:ascii="Times New Roman" w:hAnsi="Times New Roman" w:eastAsia="方正仿宋_GBK"/>
                <w:b/>
                <w:color w:val="000000"/>
                <w:szCs w:val="21"/>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4FCBF">
            <w:pPr>
              <w:spacing w:line="30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132.54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FC2A3">
            <w:pPr>
              <w:spacing w:line="300" w:lineRule="exact"/>
              <w:jc w:val="center"/>
              <w:textAlignment w:val="center"/>
              <w:rPr>
                <w:rFonts w:ascii="Times New Roman" w:hAnsi="Times New Roman" w:eastAsia="方正仿宋_GBK"/>
                <w:b/>
                <w:color w:val="000000"/>
                <w:szCs w:val="21"/>
              </w:rPr>
            </w:pPr>
            <w:r>
              <w:rPr>
                <w:rFonts w:ascii="Times New Roman" w:hAnsi="Times New Roman" w:eastAsia="方正仿宋_GBK"/>
                <w:b/>
                <w:color w:val="000000"/>
                <w:szCs w:val="21"/>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236DC">
            <w:pPr>
              <w:spacing w:line="30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132.54 </w:t>
            </w:r>
          </w:p>
        </w:tc>
      </w:tr>
      <w:tr w14:paraId="2C823D8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35EB9">
            <w:pPr>
              <w:spacing w:line="3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DB9A9">
            <w:pPr>
              <w:spacing w:line="30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BD038">
            <w:pPr>
              <w:spacing w:line="3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DE8DC">
            <w:pPr>
              <w:spacing w:line="30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39E139A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B7ECD">
            <w:pPr>
              <w:spacing w:line="3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9400C">
            <w:pPr>
              <w:spacing w:line="30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ED2EC">
            <w:pPr>
              <w:spacing w:line="3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E63D8A1">
            <w:pPr>
              <w:spacing w:line="30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338DCC25">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E4AF5">
            <w:pPr>
              <w:spacing w:line="300" w:lineRule="exact"/>
              <w:jc w:val="center"/>
              <w:textAlignment w:val="center"/>
              <w:rPr>
                <w:rFonts w:ascii="Times New Roman" w:hAnsi="Times New Roman" w:eastAsia="方正仿宋_GBK"/>
                <w:b/>
                <w:color w:val="000000"/>
                <w:szCs w:val="21"/>
              </w:rPr>
            </w:pPr>
            <w:r>
              <w:rPr>
                <w:rFonts w:ascii="Times New Roman" w:hAnsi="Times New Roman" w:eastAsia="方正仿宋_GBK"/>
                <w:b/>
                <w:color w:val="000000"/>
                <w:szCs w:val="21"/>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52F3F">
            <w:pPr>
              <w:spacing w:line="30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132.54 </w:t>
            </w:r>
          </w:p>
        </w:tc>
        <w:tc>
          <w:tcPr>
            <w:tcW w:w="156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77074A71">
            <w:pPr>
              <w:spacing w:line="300" w:lineRule="exact"/>
              <w:jc w:val="center"/>
              <w:textAlignment w:val="center"/>
              <w:rPr>
                <w:rFonts w:ascii="Times New Roman" w:hAnsi="Times New Roman" w:eastAsia="方正仿宋_GBK"/>
                <w:b/>
                <w:color w:val="000000"/>
                <w:szCs w:val="21"/>
              </w:rPr>
            </w:pPr>
            <w:r>
              <w:rPr>
                <w:rFonts w:ascii="Times New Roman" w:hAnsi="Times New Roman" w:eastAsia="方正仿宋_GBK"/>
                <w:b/>
                <w:color w:val="000000"/>
                <w:szCs w:val="21"/>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2D2BD8">
            <w:pPr>
              <w:spacing w:line="30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132.54 </w:t>
            </w:r>
          </w:p>
        </w:tc>
      </w:tr>
    </w:tbl>
    <w:p w14:paraId="66168E0A">
      <w:pPr>
        <w:spacing w:line="240" w:lineRule="exact"/>
        <w:rPr>
          <w:rFonts w:ascii="Times New Roman" w:hAnsi="Times New Roman" w:eastAsia="方正仿宋_GBK"/>
          <w:szCs w:val="20"/>
        </w:rPr>
      </w:pPr>
      <w:r>
        <w:rPr>
          <w:rFonts w:ascii="Times New Roman" w:hAnsi="Times New Roman" w:eastAsia="方正仿宋_GBK"/>
          <w:szCs w:val="20"/>
        </w:rPr>
        <w:t>备注：1.本表反映单位本年度的总收支和年末结转结余情况。</w:t>
      </w:r>
      <w:r>
        <w:rPr>
          <w:rFonts w:ascii="Times New Roman" w:hAnsi="Times New Roman" w:eastAsia="方正仿宋_GBK"/>
          <w:szCs w:val="20"/>
        </w:rPr>
        <w:br w:type="textWrapping"/>
      </w:r>
      <w:r>
        <w:rPr>
          <w:rFonts w:ascii="Times New Roman" w:hAnsi="Times New Roman" w:eastAsia="方正仿宋_GBK"/>
          <w:szCs w:val="20"/>
        </w:rPr>
        <w:t xml:space="preserve">      2.本套报表金额单位转换时可能存在尾数误差。</w:t>
      </w:r>
    </w:p>
    <w:p w14:paraId="122A89FB">
      <w:pPr>
        <w:rPr>
          <w:rFonts w:ascii="Times New Roman" w:hAnsi="Times New Roman" w:eastAsia="方正黑体_GBK"/>
          <w:sz w:val="32"/>
          <w:szCs w:val="21"/>
        </w:rPr>
      </w:pPr>
      <w:r>
        <w:rPr>
          <w:rFonts w:ascii="Times New Roman" w:hAnsi="Times New Roman" w:eastAsia="方正黑体_GBK"/>
          <w:sz w:val="32"/>
          <w:szCs w:val="21"/>
        </w:rPr>
        <w:t>附件</w:t>
      </w:r>
      <w:r>
        <w:rPr>
          <w:rFonts w:hint="eastAsia" w:ascii="Times New Roman" w:hAnsi="Times New Roman" w:eastAsia="方正黑体_GBK"/>
          <w:sz w:val="32"/>
          <w:szCs w:val="21"/>
        </w:rPr>
        <w:t>2</w:t>
      </w:r>
    </w:p>
    <w:p w14:paraId="3BFB39F7">
      <w:pPr>
        <w:spacing w:line="240" w:lineRule="exact"/>
        <w:rPr>
          <w:rFonts w:ascii="Times New Roman" w:hAnsi="Times New Roman" w:cs="宋体"/>
          <w:sz w:val="20"/>
          <w:szCs w:val="20"/>
        </w:rPr>
      </w:pPr>
    </w:p>
    <w:tbl>
      <w:tblPr>
        <w:tblStyle w:val="85"/>
        <w:tblW w:w="5352" w:type="pct"/>
        <w:jc w:val="center"/>
        <w:tblLayout w:type="fixed"/>
        <w:tblCellMar>
          <w:top w:w="0" w:type="dxa"/>
          <w:left w:w="0" w:type="dxa"/>
          <w:bottom w:w="0" w:type="dxa"/>
          <w:right w:w="0" w:type="dxa"/>
        </w:tblCellMar>
      </w:tblPr>
      <w:tblGrid>
        <w:gridCol w:w="1135"/>
        <w:gridCol w:w="2089"/>
        <w:gridCol w:w="712"/>
        <w:gridCol w:w="712"/>
        <w:gridCol w:w="714"/>
        <w:gridCol w:w="712"/>
        <w:gridCol w:w="790"/>
        <w:gridCol w:w="754"/>
        <w:gridCol w:w="830"/>
        <w:gridCol w:w="1051"/>
      </w:tblGrid>
      <w:tr w14:paraId="44026217">
        <w:tblPrEx>
          <w:tblCellMar>
            <w:top w:w="0" w:type="dxa"/>
            <w:left w:w="0" w:type="dxa"/>
            <w:bottom w:w="0" w:type="dxa"/>
            <w:right w:w="0" w:type="dxa"/>
          </w:tblCellMar>
        </w:tblPrEx>
        <w:trPr>
          <w:trHeight w:val="641" w:hRule="atLeast"/>
          <w:jc w:val="center"/>
        </w:trPr>
        <w:tc>
          <w:tcPr>
            <w:tcW w:w="5000" w:type="pct"/>
            <w:gridSpan w:val="10"/>
            <w:tcBorders>
              <w:top w:val="nil"/>
              <w:left w:val="nil"/>
              <w:bottom w:val="nil"/>
              <w:right w:val="nil"/>
            </w:tcBorders>
            <w:shd w:val="clear" w:color="auto" w:fill="auto"/>
            <w:noWrap/>
            <w:tcMar>
              <w:top w:w="15" w:type="dxa"/>
              <w:left w:w="15" w:type="dxa"/>
              <w:right w:w="15" w:type="dxa"/>
            </w:tcMar>
            <w:vAlign w:val="center"/>
          </w:tcPr>
          <w:p w14:paraId="18AB0758">
            <w:pPr>
              <w:jc w:val="center"/>
              <w:textAlignment w:val="bottom"/>
              <w:rPr>
                <w:rFonts w:ascii="方正小标宋_GBK" w:hAnsi="Times New Roman" w:eastAsia="方正小标宋_GBK"/>
                <w:color w:val="000000"/>
                <w:sz w:val="32"/>
                <w:szCs w:val="32"/>
              </w:rPr>
            </w:pPr>
            <w:r>
              <w:rPr>
                <w:rFonts w:hint="eastAsia" w:ascii="方正小标宋_GBK" w:hAnsi="Times New Roman" w:eastAsia="方正小标宋_GBK"/>
                <w:color w:val="000000"/>
                <w:sz w:val="40"/>
                <w:szCs w:val="32"/>
              </w:rPr>
              <w:t>收入决算表</w:t>
            </w:r>
          </w:p>
        </w:tc>
      </w:tr>
      <w:tr w14:paraId="1999666A">
        <w:tblPrEx>
          <w:tblCellMar>
            <w:top w:w="0" w:type="dxa"/>
            <w:left w:w="0" w:type="dxa"/>
            <w:bottom w:w="0" w:type="dxa"/>
            <w:right w:w="0" w:type="dxa"/>
          </w:tblCellMar>
        </w:tblPrEx>
        <w:trPr>
          <w:trHeight w:val="328" w:hRule="atLeast"/>
          <w:jc w:val="center"/>
        </w:trPr>
        <w:tc>
          <w:tcPr>
            <w:tcW w:w="2822" w:type="pct"/>
            <w:gridSpan w:val="5"/>
            <w:vMerge w:val="restart"/>
            <w:tcBorders>
              <w:top w:val="nil"/>
              <w:left w:val="nil"/>
              <w:right w:val="nil"/>
            </w:tcBorders>
            <w:shd w:val="clear" w:color="auto" w:fill="auto"/>
            <w:noWrap/>
            <w:tcMar>
              <w:top w:w="15" w:type="dxa"/>
              <w:left w:w="15" w:type="dxa"/>
              <w:right w:w="15" w:type="dxa"/>
            </w:tcMar>
            <w:vAlign w:val="bottom"/>
          </w:tcPr>
          <w:p w14:paraId="272C8648">
            <w:pPr>
              <w:rPr>
                <w:rFonts w:ascii="Times New Roman" w:hAnsi="Times New Roman" w:eastAsia="方正仿宋_GBK"/>
                <w:color w:val="000000"/>
                <w:szCs w:val="21"/>
              </w:rPr>
            </w:pPr>
            <w:r>
              <w:rPr>
                <w:rFonts w:ascii="Times New Roman" w:hAnsi="Times New Roman" w:eastAsia="方正仿宋_GBK"/>
                <w:sz w:val="22"/>
                <w:szCs w:val="21"/>
              </w:rPr>
              <w:t>公开单位：重庆市九龙坡区财政预算绩效评价中心</w:t>
            </w:r>
          </w:p>
        </w:tc>
        <w:tc>
          <w:tcPr>
            <w:tcW w:w="375" w:type="pct"/>
            <w:tcBorders>
              <w:top w:val="nil"/>
              <w:left w:val="nil"/>
              <w:bottom w:val="nil"/>
              <w:right w:val="nil"/>
            </w:tcBorders>
            <w:shd w:val="clear" w:color="auto" w:fill="auto"/>
            <w:noWrap/>
            <w:tcMar>
              <w:top w:w="15" w:type="dxa"/>
              <w:left w:w="15" w:type="dxa"/>
              <w:right w:w="15" w:type="dxa"/>
            </w:tcMar>
            <w:vAlign w:val="center"/>
          </w:tcPr>
          <w:p w14:paraId="7327E4D2">
            <w:pPr>
              <w:rPr>
                <w:rFonts w:ascii="Times New Roman" w:hAnsi="Times New Roman" w:eastAsia="方正仿宋_GBK"/>
                <w:color w:val="000000"/>
                <w:szCs w:val="21"/>
              </w:rPr>
            </w:pPr>
          </w:p>
        </w:tc>
        <w:tc>
          <w:tcPr>
            <w:tcW w:w="416" w:type="pct"/>
            <w:tcBorders>
              <w:top w:val="nil"/>
              <w:left w:val="nil"/>
              <w:bottom w:val="nil"/>
              <w:right w:val="nil"/>
            </w:tcBorders>
            <w:shd w:val="clear" w:color="auto" w:fill="auto"/>
            <w:noWrap/>
            <w:tcMar>
              <w:top w:w="15" w:type="dxa"/>
              <w:left w:w="15" w:type="dxa"/>
              <w:right w:w="15" w:type="dxa"/>
            </w:tcMar>
            <w:vAlign w:val="center"/>
          </w:tcPr>
          <w:p w14:paraId="01A827FC">
            <w:pPr>
              <w:rPr>
                <w:rFonts w:ascii="Times New Roman" w:hAnsi="Times New Roman" w:eastAsia="方正仿宋_GBK"/>
                <w:color w:val="000000"/>
                <w:szCs w:val="21"/>
              </w:rPr>
            </w:pPr>
          </w:p>
        </w:tc>
        <w:tc>
          <w:tcPr>
            <w:tcW w:w="397" w:type="pct"/>
            <w:tcBorders>
              <w:top w:val="nil"/>
              <w:left w:val="nil"/>
              <w:bottom w:val="nil"/>
              <w:right w:val="nil"/>
            </w:tcBorders>
            <w:shd w:val="clear" w:color="auto" w:fill="auto"/>
            <w:noWrap/>
            <w:tcMar>
              <w:top w:w="15" w:type="dxa"/>
              <w:left w:w="15" w:type="dxa"/>
              <w:right w:w="15" w:type="dxa"/>
            </w:tcMar>
            <w:vAlign w:val="center"/>
          </w:tcPr>
          <w:p w14:paraId="44DBF1C5">
            <w:pPr>
              <w:rPr>
                <w:rFonts w:ascii="Times New Roman" w:hAnsi="Times New Roman" w:eastAsia="方正仿宋_GBK"/>
                <w:color w:val="000000"/>
                <w:szCs w:val="21"/>
              </w:rPr>
            </w:pPr>
          </w:p>
        </w:tc>
        <w:tc>
          <w:tcPr>
            <w:tcW w:w="437" w:type="pct"/>
            <w:tcBorders>
              <w:top w:val="nil"/>
              <w:left w:val="nil"/>
              <w:bottom w:val="nil"/>
              <w:right w:val="nil"/>
            </w:tcBorders>
            <w:shd w:val="clear" w:color="auto" w:fill="auto"/>
            <w:noWrap/>
            <w:tcMar>
              <w:top w:w="15" w:type="dxa"/>
              <w:left w:w="15" w:type="dxa"/>
              <w:right w:w="15" w:type="dxa"/>
            </w:tcMar>
            <w:vAlign w:val="center"/>
          </w:tcPr>
          <w:p w14:paraId="163287BB">
            <w:pPr>
              <w:rPr>
                <w:rFonts w:ascii="Times New Roman" w:hAnsi="Times New Roman" w:eastAsia="方正仿宋_GBK"/>
                <w:color w:val="000000"/>
                <w:szCs w:val="21"/>
              </w:rPr>
            </w:pPr>
          </w:p>
        </w:tc>
        <w:tc>
          <w:tcPr>
            <w:tcW w:w="553" w:type="pct"/>
            <w:tcBorders>
              <w:top w:val="nil"/>
              <w:left w:val="nil"/>
              <w:bottom w:val="nil"/>
              <w:right w:val="nil"/>
            </w:tcBorders>
            <w:shd w:val="clear" w:color="auto" w:fill="auto"/>
            <w:noWrap/>
            <w:tcMar>
              <w:top w:w="15" w:type="dxa"/>
              <w:left w:w="15" w:type="dxa"/>
              <w:right w:w="15" w:type="dxa"/>
            </w:tcMar>
            <w:vAlign w:val="center"/>
          </w:tcPr>
          <w:p w14:paraId="3A07B366">
            <w:pPr>
              <w:jc w:val="right"/>
              <w:textAlignment w:val="bottom"/>
              <w:rPr>
                <w:rFonts w:ascii="Times New Roman" w:hAnsi="Times New Roman" w:eastAsia="方正仿宋_GBK"/>
                <w:color w:val="000000"/>
                <w:szCs w:val="21"/>
              </w:rPr>
            </w:pPr>
            <w:r>
              <w:rPr>
                <w:rFonts w:ascii="Times New Roman" w:hAnsi="Times New Roman" w:eastAsia="方正仿宋_GBK"/>
                <w:color w:val="000000"/>
                <w:szCs w:val="21"/>
              </w:rPr>
              <w:t>公开02表</w:t>
            </w:r>
          </w:p>
        </w:tc>
      </w:tr>
      <w:tr w14:paraId="26D35C15">
        <w:tblPrEx>
          <w:tblCellMar>
            <w:top w:w="0" w:type="dxa"/>
            <w:left w:w="0" w:type="dxa"/>
            <w:bottom w:w="0" w:type="dxa"/>
            <w:right w:w="0" w:type="dxa"/>
          </w:tblCellMar>
        </w:tblPrEx>
        <w:trPr>
          <w:trHeight w:val="328" w:hRule="atLeast"/>
          <w:jc w:val="center"/>
        </w:trPr>
        <w:tc>
          <w:tcPr>
            <w:tcW w:w="2822" w:type="pct"/>
            <w:gridSpan w:val="5"/>
            <w:vMerge w:val="continue"/>
            <w:tcBorders>
              <w:left w:val="nil"/>
              <w:bottom w:val="nil"/>
              <w:right w:val="nil"/>
            </w:tcBorders>
            <w:shd w:val="clear" w:color="auto" w:fill="auto"/>
            <w:noWrap/>
            <w:tcMar>
              <w:top w:w="15" w:type="dxa"/>
              <w:left w:w="15" w:type="dxa"/>
              <w:right w:w="15" w:type="dxa"/>
            </w:tcMar>
            <w:vAlign w:val="center"/>
          </w:tcPr>
          <w:p w14:paraId="2205433E">
            <w:pPr>
              <w:rPr>
                <w:rFonts w:ascii="Times New Roman" w:hAnsi="Times New Roman" w:eastAsia="方正仿宋_GBK"/>
                <w:color w:val="000000"/>
                <w:szCs w:val="21"/>
              </w:rPr>
            </w:pPr>
          </w:p>
        </w:tc>
        <w:tc>
          <w:tcPr>
            <w:tcW w:w="375" w:type="pct"/>
            <w:tcBorders>
              <w:top w:val="nil"/>
              <w:left w:val="nil"/>
              <w:bottom w:val="nil"/>
              <w:right w:val="nil"/>
            </w:tcBorders>
            <w:shd w:val="clear" w:color="auto" w:fill="auto"/>
            <w:noWrap/>
            <w:tcMar>
              <w:top w:w="15" w:type="dxa"/>
              <w:left w:w="15" w:type="dxa"/>
              <w:right w:w="15" w:type="dxa"/>
            </w:tcMar>
            <w:vAlign w:val="center"/>
          </w:tcPr>
          <w:p w14:paraId="79C6DC9C">
            <w:pPr>
              <w:rPr>
                <w:rFonts w:ascii="Times New Roman" w:hAnsi="Times New Roman" w:eastAsia="方正仿宋_GBK"/>
                <w:color w:val="000000"/>
                <w:szCs w:val="21"/>
              </w:rPr>
            </w:pPr>
          </w:p>
        </w:tc>
        <w:tc>
          <w:tcPr>
            <w:tcW w:w="416" w:type="pct"/>
            <w:tcBorders>
              <w:top w:val="nil"/>
              <w:left w:val="nil"/>
              <w:bottom w:val="nil"/>
              <w:right w:val="nil"/>
            </w:tcBorders>
            <w:shd w:val="clear" w:color="auto" w:fill="auto"/>
            <w:noWrap/>
            <w:tcMar>
              <w:top w:w="15" w:type="dxa"/>
              <w:left w:w="15" w:type="dxa"/>
              <w:right w:w="15" w:type="dxa"/>
            </w:tcMar>
            <w:vAlign w:val="center"/>
          </w:tcPr>
          <w:p w14:paraId="5E293A01">
            <w:pPr>
              <w:rPr>
                <w:rFonts w:ascii="Times New Roman" w:hAnsi="Times New Roman" w:eastAsia="方正仿宋_GBK"/>
                <w:color w:val="000000"/>
                <w:szCs w:val="21"/>
              </w:rPr>
            </w:pPr>
          </w:p>
        </w:tc>
        <w:tc>
          <w:tcPr>
            <w:tcW w:w="397" w:type="pct"/>
            <w:tcBorders>
              <w:top w:val="nil"/>
              <w:left w:val="nil"/>
              <w:bottom w:val="nil"/>
              <w:right w:val="nil"/>
            </w:tcBorders>
            <w:shd w:val="clear" w:color="auto" w:fill="auto"/>
            <w:noWrap/>
            <w:tcMar>
              <w:top w:w="15" w:type="dxa"/>
              <w:left w:w="15" w:type="dxa"/>
              <w:right w:w="15" w:type="dxa"/>
            </w:tcMar>
            <w:vAlign w:val="center"/>
          </w:tcPr>
          <w:p w14:paraId="52B798B9">
            <w:pPr>
              <w:rPr>
                <w:rFonts w:ascii="Times New Roman" w:hAnsi="Times New Roman" w:eastAsia="方正仿宋_GBK"/>
                <w:color w:val="000000"/>
                <w:szCs w:val="21"/>
              </w:rPr>
            </w:pPr>
          </w:p>
        </w:tc>
        <w:tc>
          <w:tcPr>
            <w:tcW w:w="437" w:type="pct"/>
            <w:tcBorders>
              <w:top w:val="nil"/>
              <w:left w:val="nil"/>
              <w:bottom w:val="nil"/>
              <w:right w:val="nil"/>
            </w:tcBorders>
            <w:shd w:val="clear" w:color="auto" w:fill="auto"/>
            <w:noWrap/>
            <w:tcMar>
              <w:top w:w="15" w:type="dxa"/>
              <w:left w:w="15" w:type="dxa"/>
              <w:right w:w="15" w:type="dxa"/>
            </w:tcMar>
            <w:vAlign w:val="center"/>
          </w:tcPr>
          <w:p w14:paraId="4A22BA6F">
            <w:pPr>
              <w:rPr>
                <w:rFonts w:ascii="Times New Roman" w:hAnsi="Times New Roman" w:eastAsia="方正仿宋_GBK"/>
                <w:color w:val="000000"/>
                <w:szCs w:val="21"/>
              </w:rPr>
            </w:pPr>
          </w:p>
        </w:tc>
        <w:tc>
          <w:tcPr>
            <w:tcW w:w="553" w:type="pct"/>
            <w:tcBorders>
              <w:top w:val="nil"/>
              <w:left w:val="nil"/>
              <w:bottom w:val="nil"/>
              <w:right w:val="nil"/>
            </w:tcBorders>
            <w:shd w:val="clear" w:color="auto" w:fill="auto"/>
            <w:noWrap/>
            <w:tcMar>
              <w:top w:w="15" w:type="dxa"/>
              <w:left w:w="15" w:type="dxa"/>
              <w:right w:w="15" w:type="dxa"/>
            </w:tcMar>
            <w:vAlign w:val="center"/>
          </w:tcPr>
          <w:p w14:paraId="1670A97C">
            <w:pPr>
              <w:jc w:val="right"/>
              <w:textAlignment w:val="bottom"/>
              <w:rPr>
                <w:rFonts w:ascii="Times New Roman" w:hAnsi="Times New Roman" w:eastAsia="方正仿宋_GBK"/>
                <w:color w:val="000000"/>
                <w:szCs w:val="21"/>
              </w:rPr>
            </w:pPr>
            <w:r>
              <w:rPr>
                <w:rFonts w:ascii="Times New Roman" w:hAnsi="Times New Roman" w:eastAsia="方正仿宋_GBK"/>
                <w:color w:val="000000"/>
                <w:szCs w:val="21"/>
              </w:rPr>
              <w:t>单位：</w:t>
            </w:r>
            <w:r>
              <w:rPr>
                <w:rFonts w:ascii="Times New Roman" w:hAnsi="Times New Roman" w:eastAsia="方正仿宋_GBK"/>
                <w:szCs w:val="21"/>
              </w:rPr>
              <w:t>万元</w:t>
            </w:r>
          </w:p>
        </w:tc>
      </w:tr>
      <w:tr w14:paraId="0F195130">
        <w:tblPrEx>
          <w:tblCellMar>
            <w:top w:w="0" w:type="dxa"/>
            <w:left w:w="0" w:type="dxa"/>
            <w:bottom w:w="0" w:type="dxa"/>
            <w:right w:w="0" w:type="dxa"/>
          </w:tblCellMar>
        </w:tblPrEx>
        <w:trPr>
          <w:trHeight w:val="431" w:hRule="atLeast"/>
          <w:jc w:val="center"/>
        </w:trPr>
        <w:tc>
          <w:tcPr>
            <w:tcW w:w="1696"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14:paraId="13454A72">
            <w:pPr>
              <w:spacing w:line="320" w:lineRule="exact"/>
              <w:jc w:val="center"/>
              <w:textAlignment w:val="bottom"/>
              <w:rPr>
                <w:rFonts w:ascii="方正黑体_GBK" w:hAnsi="Times New Roman" w:eastAsia="方正黑体_GBK"/>
                <w:color w:val="000000"/>
                <w:szCs w:val="21"/>
              </w:rPr>
            </w:pPr>
            <w:r>
              <w:rPr>
                <w:rFonts w:hint="eastAsia" w:ascii="方正黑体_GBK" w:hAnsi="Times New Roman" w:eastAsia="方正黑体_GBK"/>
                <w:color w:val="000000"/>
                <w:szCs w:val="21"/>
              </w:rPr>
              <w:t>项目</w:t>
            </w:r>
          </w:p>
        </w:tc>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EEB0E">
            <w:pPr>
              <w:spacing w:line="320" w:lineRule="exact"/>
              <w:jc w:val="center"/>
              <w:textAlignment w:val="center"/>
              <w:rPr>
                <w:rFonts w:ascii="方正黑体_GBK" w:hAnsi="Times New Roman" w:eastAsia="方正黑体_GBK"/>
                <w:color w:val="000000"/>
                <w:szCs w:val="21"/>
              </w:rPr>
            </w:pPr>
            <w:r>
              <w:rPr>
                <w:rFonts w:hint="eastAsia" w:ascii="方正黑体_GBK" w:hAnsi="Times New Roman" w:eastAsia="方正黑体_GBK"/>
                <w:color w:val="000000"/>
                <w:szCs w:val="21"/>
              </w:rPr>
              <w:t>本年收入合计</w:t>
            </w:r>
          </w:p>
        </w:tc>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95CC7">
            <w:pPr>
              <w:spacing w:line="320" w:lineRule="exact"/>
              <w:jc w:val="center"/>
              <w:textAlignment w:val="center"/>
              <w:rPr>
                <w:rFonts w:ascii="方正黑体_GBK" w:hAnsi="Times New Roman" w:eastAsia="方正黑体_GBK"/>
                <w:color w:val="000000"/>
                <w:szCs w:val="21"/>
              </w:rPr>
            </w:pPr>
            <w:r>
              <w:rPr>
                <w:rFonts w:hint="eastAsia" w:ascii="方正黑体_GBK" w:hAnsi="Times New Roman" w:eastAsia="方正黑体_GBK"/>
                <w:color w:val="000000"/>
                <w:szCs w:val="21"/>
              </w:rPr>
              <w:t>财政拨款收入</w:t>
            </w:r>
          </w:p>
        </w:tc>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E3FD1">
            <w:pPr>
              <w:spacing w:line="320" w:lineRule="exact"/>
              <w:jc w:val="center"/>
              <w:textAlignment w:val="center"/>
              <w:rPr>
                <w:rFonts w:ascii="方正黑体_GBK" w:hAnsi="Times New Roman" w:eastAsia="方正黑体_GBK"/>
                <w:color w:val="000000"/>
                <w:szCs w:val="21"/>
              </w:rPr>
            </w:pPr>
            <w:r>
              <w:rPr>
                <w:rFonts w:hint="eastAsia" w:ascii="方正黑体_GBK" w:hAnsi="Times New Roman" w:eastAsia="方正黑体_GBK"/>
                <w:color w:val="000000"/>
                <w:szCs w:val="21"/>
              </w:rPr>
              <w:t>上级补助收入</w:t>
            </w:r>
          </w:p>
        </w:tc>
        <w:tc>
          <w:tcPr>
            <w:tcW w:w="79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06A61">
            <w:pPr>
              <w:spacing w:line="320" w:lineRule="exact"/>
              <w:jc w:val="center"/>
              <w:textAlignment w:val="bottom"/>
              <w:rPr>
                <w:rFonts w:ascii="方正黑体_GBK" w:hAnsi="Times New Roman" w:eastAsia="方正黑体_GBK"/>
                <w:color w:val="000000"/>
                <w:szCs w:val="21"/>
              </w:rPr>
            </w:pPr>
            <w:r>
              <w:rPr>
                <w:rFonts w:hint="eastAsia" w:ascii="方正黑体_GBK" w:hAnsi="Times New Roman" w:eastAsia="方正黑体_GBK"/>
                <w:color w:val="000000"/>
                <w:szCs w:val="21"/>
              </w:rPr>
              <w:t>事业收入</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DDA44">
            <w:pPr>
              <w:spacing w:line="320" w:lineRule="exact"/>
              <w:jc w:val="center"/>
              <w:textAlignment w:val="center"/>
              <w:rPr>
                <w:rFonts w:ascii="方正黑体_GBK" w:hAnsi="Times New Roman" w:eastAsia="方正黑体_GBK"/>
                <w:color w:val="000000"/>
                <w:szCs w:val="21"/>
              </w:rPr>
            </w:pPr>
            <w:r>
              <w:rPr>
                <w:rFonts w:hint="eastAsia" w:ascii="方正黑体_GBK" w:hAnsi="Times New Roman" w:eastAsia="方正黑体_GBK"/>
                <w:color w:val="000000"/>
                <w:szCs w:val="21"/>
              </w:rPr>
              <w:t>经营</w:t>
            </w:r>
          </w:p>
          <w:p w14:paraId="54380FC4">
            <w:pPr>
              <w:spacing w:line="320" w:lineRule="exact"/>
              <w:jc w:val="center"/>
              <w:textAlignment w:val="center"/>
              <w:rPr>
                <w:rFonts w:ascii="方正黑体_GBK" w:hAnsi="Times New Roman" w:eastAsia="方正黑体_GBK"/>
                <w:color w:val="000000"/>
                <w:szCs w:val="21"/>
              </w:rPr>
            </w:pPr>
            <w:r>
              <w:rPr>
                <w:rFonts w:hint="eastAsia" w:ascii="方正黑体_GBK" w:hAnsi="Times New Roman" w:eastAsia="方正黑体_GBK"/>
                <w:color w:val="000000"/>
                <w:szCs w:val="21"/>
              </w:rPr>
              <w:t>收入</w:t>
            </w: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B7197">
            <w:pPr>
              <w:spacing w:line="320" w:lineRule="exact"/>
              <w:jc w:val="center"/>
              <w:textAlignment w:val="center"/>
              <w:rPr>
                <w:rFonts w:ascii="方正黑体_GBK" w:hAnsi="Times New Roman" w:eastAsia="方正黑体_GBK"/>
                <w:color w:val="000000"/>
                <w:szCs w:val="21"/>
              </w:rPr>
            </w:pPr>
            <w:r>
              <w:rPr>
                <w:rFonts w:hint="eastAsia" w:ascii="方正黑体_GBK" w:hAnsi="Times New Roman" w:eastAsia="方正黑体_GBK"/>
                <w:color w:val="000000"/>
                <w:szCs w:val="21"/>
              </w:rPr>
              <w:t>附属单位上缴收入</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7B13A">
            <w:pPr>
              <w:spacing w:line="320" w:lineRule="exact"/>
              <w:jc w:val="center"/>
              <w:textAlignment w:val="center"/>
              <w:rPr>
                <w:rFonts w:ascii="方正黑体_GBK" w:hAnsi="Times New Roman" w:eastAsia="方正黑体_GBK"/>
                <w:color w:val="000000"/>
                <w:szCs w:val="21"/>
              </w:rPr>
            </w:pPr>
            <w:r>
              <w:rPr>
                <w:rFonts w:hint="eastAsia" w:ascii="方正黑体_GBK" w:hAnsi="Times New Roman" w:eastAsia="方正黑体_GBK"/>
                <w:color w:val="000000"/>
                <w:szCs w:val="21"/>
              </w:rPr>
              <w:t>其他收入</w:t>
            </w:r>
          </w:p>
        </w:tc>
      </w:tr>
      <w:tr w14:paraId="145BB6F8">
        <w:tblPrEx>
          <w:tblCellMar>
            <w:top w:w="0" w:type="dxa"/>
            <w:left w:w="0" w:type="dxa"/>
            <w:bottom w:w="0" w:type="dxa"/>
            <w:right w:w="0" w:type="dxa"/>
          </w:tblCellMar>
        </w:tblPrEx>
        <w:trPr>
          <w:trHeight w:val="334" w:hRule="atLeast"/>
          <w:jc w:val="center"/>
        </w:trPr>
        <w:tc>
          <w:tcPr>
            <w:tcW w:w="597"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BAAFA">
            <w:pPr>
              <w:spacing w:line="320" w:lineRule="exact"/>
              <w:jc w:val="center"/>
              <w:textAlignment w:val="center"/>
              <w:rPr>
                <w:rFonts w:ascii="方正黑体_GBK" w:hAnsi="Times New Roman" w:eastAsia="方正黑体_GBK"/>
                <w:color w:val="000000"/>
                <w:szCs w:val="21"/>
              </w:rPr>
            </w:pPr>
            <w:r>
              <w:rPr>
                <w:rFonts w:hint="eastAsia" w:ascii="方正黑体_GBK" w:hAnsi="Times New Roman" w:eastAsia="方正黑体_GBK"/>
                <w:color w:val="000000"/>
                <w:szCs w:val="21"/>
              </w:rPr>
              <w:t>功能分类</w:t>
            </w:r>
          </w:p>
          <w:p w14:paraId="06C42CDF">
            <w:pPr>
              <w:spacing w:line="320" w:lineRule="exact"/>
              <w:jc w:val="center"/>
              <w:textAlignment w:val="center"/>
              <w:rPr>
                <w:rFonts w:ascii="方正黑体_GBK" w:hAnsi="Times New Roman" w:eastAsia="方正黑体_GBK"/>
                <w:color w:val="000000"/>
                <w:szCs w:val="21"/>
              </w:rPr>
            </w:pPr>
            <w:r>
              <w:rPr>
                <w:rFonts w:hint="eastAsia" w:ascii="方正黑体_GBK" w:hAnsi="Times New Roman" w:eastAsia="方正黑体_GBK"/>
                <w:color w:val="000000"/>
                <w:szCs w:val="21"/>
              </w:rPr>
              <w:t>科目编码</w:t>
            </w:r>
          </w:p>
        </w:tc>
        <w:tc>
          <w:tcPr>
            <w:tcW w:w="109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1138582">
            <w:pPr>
              <w:spacing w:line="320" w:lineRule="exact"/>
              <w:jc w:val="center"/>
              <w:textAlignment w:val="center"/>
              <w:rPr>
                <w:rFonts w:ascii="方正黑体_GBK" w:hAnsi="Times New Roman" w:eastAsia="方正黑体_GBK"/>
                <w:color w:val="000000"/>
                <w:szCs w:val="21"/>
              </w:rPr>
            </w:pPr>
            <w:r>
              <w:rPr>
                <w:rFonts w:hint="eastAsia" w:ascii="方正黑体_GBK" w:hAnsi="Times New Roman" w:eastAsia="方正黑体_GBK"/>
                <w:color w:val="000000"/>
                <w:szCs w:val="21"/>
              </w:rPr>
              <w:t>项目（按“项”级</w:t>
            </w:r>
          </w:p>
          <w:p w14:paraId="69CCEC79">
            <w:pPr>
              <w:spacing w:line="320" w:lineRule="exact"/>
              <w:jc w:val="center"/>
              <w:textAlignment w:val="center"/>
              <w:rPr>
                <w:rFonts w:ascii="方正黑体_GBK" w:hAnsi="Times New Roman" w:eastAsia="方正黑体_GBK"/>
                <w:color w:val="000000"/>
                <w:szCs w:val="21"/>
              </w:rPr>
            </w:pPr>
            <w:r>
              <w:rPr>
                <w:rFonts w:hint="eastAsia" w:ascii="方正黑体_GBK" w:hAnsi="Times New Roman" w:eastAsia="方正黑体_GBK"/>
                <w:color w:val="000000"/>
                <w:szCs w:val="21"/>
              </w:rPr>
              <w:t>功能分类科目）</w:t>
            </w: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773D8">
            <w:pPr>
              <w:spacing w:line="320" w:lineRule="exact"/>
              <w:jc w:val="center"/>
              <w:rPr>
                <w:rFonts w:ascii="方正黑体_GBK" w:hAnsi="Times New Roman" w:eastAsia="方正黑体_GBK"/>
                <w:color w:val="000000"/>
                <w:szCs w:val="21"/>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13DCA">
            <w:pPr>
              <w:spacing w:line="320" w:lineRule="exact"/>
              <w:jc w:val="center"/>
              <w:rPr>
                <w:rFonts w:ascii="方正黑体_GBK" w:hAnsi="Times New Roman" w:eastAsia="方正黑体_GBK"/>
                <w:color w:val="000000"/>
                <w:szCs w:val="21"/>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EEB44">
            <w:pPr>
              <w:spacing w:line="320" w:lineRule="exact"/>
              <w:jc w:val="center"/>
              <w:rPr>
                <w:rFonts w:ascii="方正黑体_GBK" w:hAnsi="Times New Roman" w:eastAsia="方正黑体_GBK"/>
                <w:color w:val="000000"/>
                <w:szCs w:val="21"/>
              </w:rPr>
            </w:pPr>
          </w:p>
        </w:tc>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E37A3">
            <w:pPr>
              <w:spacing w:line="320" w:lineRule="exact"/>
              <w:jc w:val="center"/>
              <w:textAlignment w:val="center"/>
              <w:rPr>
                <w:rFonts w:ascii="方正黑体_GBK" w:hAnsi="Times New Roman" w:eastAsia="方正黑体_GBK"/>
                <w:color w:val="000000"/>
                <w:szCs w:val="21"/>
              </w:rPr>
            </w:pPr>
            <w:r>
              <w:rPr>
                <w:rFonts w:hint="eastAsia" w:ascii="方正黑体_GBK" w:hAnsi="Times New Roman" w:eastAsia="方正黑体_GBK"/>
                <w:color w:val="000000"/>
                <w:szCs w:val="21"/>
              </w:rPr>
              <w:t>小计</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A25F7">
            <w:pPr>
              <w:spacing w:line="320" w:lineRule="exact"/>
              <w:jc w:val="center"/>
              <w:textAlignment w:val="center"/>
              <w:rPr>
                <w:rFonts w:ascii="方正黑体_GBK" w:hAnsi="Times New Roman" w:eastAsia="方正黑体_GBK"/>
                <w:color w:val="000000"/>
                <w:szCs w:val="21"/>
              </w:rPr>
            </w:pPr>
            <w:r>
              <w:rPr>
                <w:rFonts w:hint="eastAsia" w:ascii="方正黑体_GBK" w:hAnsi="Times New Roman" w:eastAsia="方正黑体_GBK"/>
                <w:color w:val="000000"/>
                <w:szCs w:val="21"/>
              </w:rPr>
              <w:t>其中：教育收费</w:t>
            </w: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B4088">
            <w:pPr>
              <w:spacing w:line="320" w:lineRule="exact"/>
              <w:jc w:val="center"/>
              <w:rPr>
                <w:rFonts w:ascii="Times New Roman" w:hAnsi="Times New Roman" w:eastAsia="方正仿宋_GBK"/>
                <w:b/>
                <w:color w:val="000000"/>
                <w:szCs w:val="21"/>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27FF1">
            <w:pPr>
              <w:spacing w:line="320" w:lineRule="exact"/>
              <w:jc w:val="center"/>
              <w:rPr>
                <w:rFonts w:ascii="Times New Roman" w:hAnsi="Times New Roman" w:eastAsia="方正仿宋_GBK"/>
                <w:b/>
                <w:color w:val="000000"/>
                <w:szCs w:val="21"/>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2DE89">
            <w:pPr>
              <w:spacing w:line="320" w:lineRule="exact"/>
              <w:jc w:val="center"/>
              <w:rPr>
                <w:rFonts w:ascii="Times New Roman" w:hAnsi="Times New Roman" w:eastAsia="方正仿宋_GBK"/>
                <w:b/>
                <w:color w:val="000000"/>
                <w:szCs w:val="21"/>
              </w:rPr>
            </w:pPr>
          </w:p>
        </w:tc>
      </w:tr>
      <w:tr w14:paraId="2259CAFC">
        <w:tblPrEx>
          <w:tblCellMar>
            <w:top w:w="0" w:type="dxa"/>
            <w:left w:w="0" w:type="dxa"/>
            <w:bottom w:w="0" w:type="dxa"/>
            <w:right w:w="0" w:type="dxa"/>
          </w:tblCellMar>
        </w:tblPrEx>
        <w:trPr>
          <w:trHeight w:val="334" w:hRule="atLeast"/>
          <w:jc w:val="center"/>
        </w:trPr>
        <w:tc>
          <w:tcPr>
            <w:tcW w:w="597"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B7A40">
            <w:pPr>
              <w:spacing w:line="320" w:lineRule="exact"/>
              <w:jc w:val="center"/>
              <w:rPr>
                <w:rFonts w:ascii="Times New Roman" w:hAnsi="Times New Roman" w:eastAsia="方正仿宋_GBK"/>
                <w:b/>
                <w:color w:val="000000"/>
                <w:szCs w:val="21"/>
              </w:rPr>
            </w:pPr>
          </w:p>
        </w:tc>
        <w:tc>
          <w:tcPr>
            <w:tcW w:w="109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746C47D">
            <w:pPr>
              <w:spacing w:line="320" w:lineRule="exact"/>
              <w:jc w:val="center"/>
              <w:rPr>
                <w:rFonts w:ascii="Times New Roman" w:hAnsi="Times New Roman" w:eastAsia="方正仿宋_GBK"/>
                <w:b/>
                <w:color w:val="000000"/>
                <w:szCs w:val="21"/>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65B97">
            <w:pPr>
              <w:spacing w:line="320" w:lineRule="exact"/>
              <w:jc w:val="center"/>
              <w:rPr>
                <w:rFonts w:ascii="Times New Roman" w:hAnsi="Times New Roman" w:eastAsia="方正仿宋_GBK"/>
                <w:b/>
                <w:color w:val="000000"/>
                <w:szCs w:val="21"/>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6E4EB">
            <w:pPr>
              <w:spacing w:line="320" w:lineRule="exact"/>
              <w:jc w:val="center"/>
              <w:rPr>
                <w:rFonts w:ascii="Times New Roman" w:hAnsi="Times New Roman" w:eastAsia="方正仿宋_GBK"/>
                <w:b/>
                <w:color w:val="000000"/>
                <w:szCs w:val="21"/>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B64D1">
            <w:pPr>
              <w:spacing w:line="320" w:lineRule="exact"/>
              <w:jc w:val="center"/>
              <w:rPr>
                <w:rFonts w:ascii="Times New Roman" w:hAnsi="Times New Roman" w:eastAsia="方正仿宋_GBK"/>
                <w:b/>
                <w:color w:val="000000"/>
                <w:szCs w:val="21"/>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A1827">
            <w:pPr>
              <w:spacing w:line="320" w:lineRule="exact"/>
              <w:jc w:val="center"/>
              <w:rPr>
                <w:rFonts w:ascii="Times New Roman" w:hAnsi="Times New Roman" w:eastAsia="方正仿宋_GBK"/>
                <w:b/>
                <w:color w:val="000000"/>
                <w:szCs w:val="21"/>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0FE3C">
            <w:pPr>
              <w:spacing w:line="320" w:lineRule="exact"/>
              <w:jc w:val="center"/>
              <w:rPr>
                <w:rFonts w:ascii="Times New Roman" w:hAnsi="Times New Roman" w:eastAsia="方正仿宋_GBK"/>
                <w:b/>
                <w:color w:val="000000"/>
                <w:szCs w:val="21"/>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8AD1D">
            <w:pPr>
              <w:spacing w:line="320" w:lineRule="exact"/>
              <w:jc w:val="center"/>
              <w:rPr>
                <w:rFonts w:ascii="Times New Roman" w:hAnsi="Times New Roman" w:eastAsia="方正仿宋_GBK"/>
                <w:b/>
                <w:color w:val="000000"/>
                <w:szCs w:val="21"/>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A49CE">
            <w:pPr>
              <w:spacing w:line="320" w:lineRule="exact"/>
              <w:jc w:val="center"/>
              <w:rPr>
                <w:rFonts w:ascii="Times New Roman" w:hAnsi="Times New Roman" w:eastAsia="方正仿宋_GBK"/>
                <w:b/>
                <w:color w:val="000000"/>
                <w:szCs w:val="21"/>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11C7A">
            <w:pPr>
              <w:spacing w:line="320" w:lineRule="exact"/>
              <w:jc w:val="center"/>
              <w:rPr>
                <w:rFonts w:ascii="Times New Roman" w:hAnsi="Times New Roman" w:eastAsia="方正仿宋_GBK"/>
                <w:b/>
                <w:color w:val="000000"/>
                <w:szCs w:val="21"/>
              </w:rPr>
            </w:pPr>
          </w:p>
        </w:tc>
      </w:tr>
      <w:tr w14:paraId="5B40E886">
        <w:tblPrEx>
          <w:tblCellMar>
            <w:top w:w="0" w:type="dxa"/>
            <w:left w:w="0" w:type="dxa"/>
            <w:bottom w:w="0" w:type="dxa"/>
            <w:right w:w="0" w:type="dxa"/>
          </w:tblCellMar>
        </w:tblPrEx>
        <w:trPr>
          <w:trHeight w:val="334" w:hRule="atLeast"/>
          <w:jc w:val="center"/>
        </w:trPr>
        <w:tc>
          <w:tcPr>
            <w:tcW w:w="597"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30671">
            <w:pPr>
              <w:spacing w:line="320" w:lineRule="exact"/>
              <w:jc w:val="center"/>
              <w:rPr>
                <w:rFonts w:ascii="Times New Roman" w:hAnsi="Times New Roman" w:eastAsia="方正仿宋_GBK"/>
                <w:b/>
                <w:color w:val="000000"/>
                <w:szCs w:val="21"/>
              </w:rPr>
            </w:pPr>
          </w:p>
        </w:tc>
        <w:tc>
          <w:tcPr>
            <w:tcW w:w="109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39F0509">
            <w:pPr>
              <w:spacing w:line="320" w:lineRule="exact"/>
              <w:jc w:val="center"/>
              <w:rPr>
                <w:rFonts w:ascii="Times New Roman" w:hAnsi="Times New Roman" w:eastAsia="方正仿宋_GBK"/>
                <w:b/>
                <w:color w:val="000000"/>
                <w:szCs w:val="21"/>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33A46">
            <w:pPr>
              <w:spacing w:line="320" w:lineRule="exact"/>
              <w:jc w:val="center"/>
              <w:rPr>
                <w:rFonts w:ascii="Times New Roman" w:hAnsi="Times New Roman" w:eastAsia="方正仿宋_GBK"/>
                <w:b/>
                <w:color w:val="000000"/>
                <w:szCs w:val="21"/>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2DD28">
            <w:pPr>
              <w:spacing w:line="320" w:lineRule="exact"/>
              <w:jc w:val="center"/>
              <w:rPr>
                <w:rFonts w:ascii="Times New Roman" w:hAnsi="Times New Roman" w:eastAsia="方正仿宋_GBK"/>
                <w:b/>
                <w:color w:val="000000"/>
                <w:szCs w:val="21"/>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7AA8D">
            <w:pPr>
              <w:spacing w:line="320" w:lineRule="exact"/>
              <w:jc w:val="center"/>
              <w:rPr>
                <w:rFonts w:ascii="Times New Roman" w:hAnsi="Times New Roman" w:eastAsia="方正仿宋_GBK"/>
                <w:b/>
                <w:color w:val="000000"/>
                <w:szCs w:val="21"/>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8EDA8">
            <w:pPr>
              <w:spacing w:line="320" w:lineRule="exact"/>
              <w:jc w:val="center"/>
              <w:rPr>
                <w:rFonts w:ascii="Times New Roman" w:hAnsi="Times New Roman" w:eastAsia="方正仿宋_GBK"/>
                <w:b/>
                <w:color w:val="000000"/>
                <w:szCs w:val="21"/>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9827E">
            <w:pPr>
              <w:spacing w:line="320" w:lineRule="exact"/>
              <w:jc w:val="center"/>
              <w:rPr>
                <w:rFonts w:ascii="Times New Roman" w:hAnsi="Times New Roman" w:eastAsia="方正仿宋_GBK"/>
                <w:b/>
                <w:color w:val="000000"/>
                <w:szCs w:val="21"/>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8BD8D">
            <w:pPr>
              <w:spacing w:line="320" w:lineRule="exact"/>
              <w:jc w:val="center"/>
              <w:rPr>
                <w:rFonts w:ascii="Times New Roman" w:hAnsi="Times New Roman" w:eastAsia="方正仿宋_GBK"/>
                <w:b/>
                <w:color w:val="000000"/>
                <w:szCs w:val="21"/>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D07E2">
            <w:pPr>
              <w:spacing w:line="320" w:lineRule="exact"/>
              <w:jc w:val="center"/>
              <w:rPr>
                <w:rFonts w:ascii="Times New Roman" w:hAnsi="Times New Roman" w:eastAsia="方正仿宋_GBK"/>
                <w:b/>
                <w:color w:val="000000"/>
                <w:szCs w:val="21"/>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35DAD">
            <w:pPr>
              <w:spacing w:line="320" w:lineRule="exact"/>
              <w:jc w:val="center"/>
              <w:rPr>
                <w:rFonts w:ascii="Times New Roman" w:hAnsi="Times New Roman" w:eastAsia="方正仿宋_GBK"/>
                <w:b/>
                <w:color w:val="000000"/>
                <w:szCs w:val="21"/>
              </w:rPr>
            </w:pPr>
          </w:p>
        </w:tc>
      </w:tr>
      <w:tr w14:paraId="1C48EA86">
        <w:tblPrEx>
          <w:tblCellMar>
            <w:top w:w="0" w:type="dxa"/>
            <w:left w:w="0" w:type="dxa"/>
            <w:bottom w:w="0" w:type="dxa"/>
            <w:right w:w="0" w:type="dxa"/>
          </w:tblCellMar>
        </w:tblPrEx>
        <w:trPr>
          <w:trHeight w:val="334" w:hRule="atLeast"/>
          <w:jc w:val="center"/>
        </w:trPr>
        <w:tc>
          <w:tcPr>
            <w:tcW w:w="597"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2430C">
            <w:pPr>
              <w:spacing w:line="320" w:lineRule="exact"/>
              <w:jc w:val="center"/>
              <w:rPr>
                <w:rFonts w:ascii="Times New Roman" w:hAnsi="Times New Roman" w:eastAsia="方正仿宋_GBK"/>
                <w:b/>
                <w:color w:val="000000"/>
                <w:szCs w:val="21"/>
              </w:rPr>
            </w:pPr>
          </w:p>
        </w:tc>
        <w:tc>
          <w:tcPr>
            <w:tcW w:w="109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AA07B49">
            <w:pPr>
              <w:spacing w:line="320" w:lineRule="exact"/>
              <w:jc w:val="center"/>
              <w:rPr>
                <w:rFonts w:ascii="Times New Roman" w:hAnsi="Times New Roman" w:eastAsia="方正仿宋_GBK"/>
                <w:b/>
                <w:color w:val="000000"/>
                <w:szCs w:val="21"/>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CFBD1">
            <w:pPr>
              <w:spacing w:line="320" w:lineRule="exact"/>
              <w:jc w:val="center"/>
              <w:rPr>
                <w:rFonts w:ascii="Times New Roman" w:hAnsi="Times New Roman" w:eastAsia="方正仿宋_GBK"/>
                <w:b/>
                <w:color w:val="000000"/>
                <w:szCs w:val="21"/>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7EB38">
            <w:pPr>
              <w:spacing w:line="320" w:lineRule="exact"/>
              <w:jc w:val="center"/>
              <w:rPr>
                <w:rFonts w:ascii="Times New Roman" w:hAnsi="Times New Roman" w:eastAsia="方正仿宋_GBK"/>
                <w:b/>
                <w:color w:val="000000"/>
                <w:szCs w:val="21"/>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8EAE5">
            <w:pPr>
              <w:spacing w:line="320" w:lineRule="exact"/>
              <w:jc w:val="center"/>
              <w:rPr>
                <w:rFonts w:ascii="Times New Roman" w:hAnsi="Times New Roman" w:eastAsia="方正仿宋_GBK"/>
                <w:b/>
                <w:color w:val="000000"/>
                <w:szCs w:val="21"/>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E49FB">
            <w:pPr>
              <w:spacing w:line="320" w:lineRule="exact"/>
              <w:jc w:val="center"/>
              <w:rPr>
                <w:rFonts w:ascii="Times New Roman" w:hAnsi="Times New Roman" w:eastAsia="方正仿宋_GBK"/>
                <w:b/>
                <w:color w:val="000000"/>
                <w:szCs w:val="21"/>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5F4C3">
            <w:pPr>
              <w:spacing w:line="320" w:lineRule="exact"/>
              <w:jc w:val="center"/>
              <w:rPr>
                <w:rFonts w:ascii="Times New Roman" w:hAnsi="Times New Roman" w:eastAsia="方正仿宋_GBK"/>
                <w:b/>
                <w:color w:val="000000"/>
                <w:szCs w:val="21"/>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6A196">
            <w:pPr>
              <w:spacing w:line="320" w:lineRule="exact"/>
              <w:jc w:val="center"/>
              <w:rPr>
                <w:rFonts w:ascii="Times New Roman" w:hAnsi="Times New Roman" w:eastAsia="方正仿宋_GBK"/>
                <w:b/>
                <w:color w:val="000000"/>
                <w:szCs w:val="21"/>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89B34">
            <w:pPr>
              <w:spacing w:line="320" w:lineRule="exact"/>
              <w:jc w:val="center"/>
              <w:rPr>
                <w:rFonts w:ascii="Times New Roman" w:hAnsi="Times New Roman" w:eastAsia="方正仿宋_GBK"/>
                <w:b/>
                <w:color w:val="000000"/>
                <w:szCs w:val="21"/>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01FF2">
            <w:pPr>
              <w:spacing w:line="320" w:lineRule="exact"/>
              <w:jc w:val="center"/>
              <w:rPr>
                <w:rFonts w:ascii="Times New Roman" w:hAnsi="Times New Roman" w:eastAsia="方正仿宋_GBK"/>
                <w:b/>
                <w:color w:val="000000"/>
                <w:szCs w:val="21"/>
              </w:rPr>
            </w:pPr>
          </w:p>
        </w:tc>
      </w:tr>
      <w:tr w14:paraId="708055F4">
        <w:tblPrEx>
          <w:tblCellMar>
            <w:top w:w="0" w:type="dxa"/>
            <w:left w:w="0" w:type="dxa"/>
            <w:bottom w:w="0" w:type="dxa"/>
            <w:right w:w="0" w:type="dxa"/>
          </w:tblCellMar>
        </w:tblPrEx>
        <w:trPr>
          <w:trHeight w:val="338" w:hRule="atLeast"/>
          <w:jc w:val="center"/>
        </w:trPr>
        <w:tc>
          <w:tcPr>
            <w:tcW w:w="169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F1A98">
            <w:pPr>
              <w:spacing w:line="320" w:lineRule="exact"/>
              <w:jc w:val="center"/>
              <w:textAlignment w:val="center"/>
              <w:rPr>
                <w:rFonts w:ascii="Times New Roman" w:hAnsi="Times New Roman" w:eastAsia="方正仿宋_GBK"/>
                <w:b/>
                <w:color w:val="000000"/>
                <w:szCs w:val="21"/>
              </w:rPr>
            </w:pPr>
            <w:r>
              <w:rPr>
                <w:rFonts w:ascii="Times New Roman" w:hAnsi="Times New Roman" w:eastAsia="方正仿宋_GBK"/>
                <w:b/>
                <w:color w:val="000000"/>
                <w:szCs w:val="21"/>
              </w:rPr>
              <w:t>合计</w:t>
            </w:r>
          </w:p>
        </w:tc>
        <w:tc>
          <w:tcPr>
            <w:tcW w:w="3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FB50D">
            <w:pPr>
              <w:spacing w:line="320" w:lineRule="exact"/>
              <w:jc w:val="right"/>
              <w:textAlignment w:val="center"/>
              <w:rPr>
                <w:rFonts w:ascii="Times New Roman" w:hAnsi="Times New Roman" w:eastAsia="方正仿宋_GBK"/>
                <w:b/>
                <w:color w:val="000000"/>
                <w:szCs w:val="21"/>
              </w:rPr>
            </w:pPr>
            <w:r>
              <w:rPr>
                <w:rFonts w:ascii="Times New Roman" w:hAnsi="Times New Roman" w:eastAsia="方正仿宋_GBK"/>
                <w:b/>
                <w:bCs/>
                <w:color w:val="000000"/>
                <w:szCs w:val="21"/>
              </w:rPr>
              <w:t>132.5</w:t>
            </w:r>
            <w:r>
              <w:rPr>
                <w:rFonts w:ascii="Times New Roman" w:hAnsi="Times New Roman" w:eastAsia="方正仿宋_GBK"/>
                <w:b/>
                <w:color w:val="000000"/>
                <w:szCs w:val="21"/>
              </w:rPr>
              <w:t xml:space="preserve"> </w:t>
            </w:r>
          </w:p>
        </w:tc>
        <w:tc>
          <w:tcPr>
            <w:tcW w:w="3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0A4EA">
            <w:pPr>
              <w:spacing w:line="320" w:lineRule="exact"/>
              <w:jc w:val="right"/>
              <w:textAlignment w:val="center"/>
              <w:rPr>
                <w:rFonts w:ascii="Times New Roman" w:hAnsi="Times New Roman" w:eastAsia="方正仿宋_GBK"/>
                <w:b/>
                <w:color w:val="000000"/>
                <w:szCs w:val="21"/>
              </w:rPr>
            </w:pPr>
            <w:r>
              <w:rPr>
                <w:rFonts w:ascii="Times New Roman" w:hAnsi="Times New Roman" w:eastAsia="方正仿宋_GBK"/>
                <w:b/>
                <w:bCs/>
                <w:color w:val="000000"/>
                <w:szCs w:val="21"/>
              </w:rPr>
              <w:t>132.5</w:t>
            </w:r>
            <w:r>
              <w:rPr>
                <w:rFonts w:ascii="Times New Roman" w:hAnsi="Times New Roman" w:eastAsia="方正仿宋_GBK"/>
                <w:b/>
                <w:color w:val="000000"/>
                <w:szCs w:val="21"/>
              </w:rPr>
              <w:t xml:space="preserve"> </w:t>
            </w:r>
          </w:p>
        </w:tc>
        <w:tc>
          <w:tcPr>
            <w:tcW w:w="3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5AA02">
            <w:pPr>
              <w:spacing w:line="320" w:lineRule="exact"/>
              <w:jc w:val="right"/>
              <w:textAlignment w:val="center"/>
              <w:rPr>
                <w:rFonts w:ascii="Times New Roman" w:hAnsi="Times New Roman" w:eastAsia="方正仿宋_GBK"/>
                <w:b/>
                <w:color w:val="000000"/>
                <w:szCs w:val="21"/>
              </w:rPr>
            </w:pPr>
            <w:r>
              <w:rPr>
                <w:rFonts w:ascii="Times New Roman" w:hAnsi="Times New Roman" w:eastAsia="方正仿宋_GBK"/>
                <w:b/>
                <w:color w:val="000000"/>
                <w:szCs w:val="21"/>
              </w:rPr>
              <w:t xml:space="preserve"> </w:t>
            </w:r>
          </w:p>
        </w:tc>
        <w:tc>
          <w:tcPr>
            <w:tcW w:w="3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3D9BC">
            <w:pPr>
              <w:spacing w:line="320" w:lineRule="exact"/>
              <w:jc w:val="right"/>
              <w:textAlignment w:val="center"/>
              <w:rPr>
                <w:rFonts w:ascii="Times New Roman" w:hAnsi="Times New Roman" w:eastAsia="方正仿宋_GBK"/>
                <w:b/>
                <w:color w:val="000000"/>
                <w:szCs w:val="21"/>
              </w:rPr>
            </w:pPr>
            <w:r>
              <w:rPr>
                <w:rFonts w:ascii="Times New Roman" w:hAnsi="Times New Roman" w:eastAsia="方正仿宋_GBK"/>
                <w:b/>
                <w:color w:val="000000"/>
                <w:szCs w:val="21"/>
              </w:rPr>
              <w:t xml:space="preserve"> </w:t>
            </w:r>
          </w:p>
        </w:tc>
        <w:tc>
          <w:tcPr>
            <w:tcW w:w="4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38E94">
            <w:pPr>
              <w:spacing w:line="320" w:lineRule="exact"/>
              <w:jc w:val="right"/>
              <w:textAlignment w:val="center"/>
              <w:rPr>
                <w:rFonts w:ascii="Times New Roman" w:hAnsi="Times New Roman" w:eastAsia="方正仿宋_GBK"/>
                <w:b/>
                <w:color w:val="000000"/>
                <w:szCs w:val="21"/>
              </w:rPr>
            </w:pPr>
            <w:r>
              <w:rPr>
                <w:rFonts w:ascii="Times New Roman" w:hAnsi="Times New Roman" w:eastAsia="方正仿宋_GBK"/>
                <w:b/>
                <w:color w:val="000000"/>
                <w:szCs w:val="21"/>
              </w:rPr>
              <w:t xml:space="preserve"> </w:t>
            </w:r>
          </w:p>
        </w:tc>
        <w:tc>
          <w:tcPr>
            <w:tcW w:w="3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4BE72">
            <w:pPr>
              <w:spacing w:line="320" w:lineRule="exact"/>
              <w:jc w:val="right"/>
              <w:textAlignment w:val="center"/>
              <w:rPr>
                <w:rFonts w:ascii="Times New Roman" w:hAnsi="Times New Roman" w:eastAsia="方正仿宋_GBK"/>
                <w:b/>
                <w:color w:val="000000"/>
                <w:szCs w:val="21"/>
              </w:rPr>
            </w:pPr>
            <w:r>
              <w:rPr>
                <w:rFonts w:ascii="Times New Roman" w:hAnsi="Times New Roman" w:eastAsia="方正仿宋_GBK"/>
                <w:b/>
                <w:color w:val="000000"/>
                <w:szCs w:val="21"/>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FFDD0">
            <w:pPr>
              <w:spacing w:line="320" w:lineRule="exact"/>
              <w:jc w:val="right"/>
              <w:textAlignment w:val="center"/>
              <w:rPr>
                <w:rFonts w:ascii="Times New Roman" w:hAnsi="Times New Roman" w:eastAsia="方正仿宋_GBK"/>
                <w:b/>
                <w:color w:val="000000"/>
                <w:szCs w:val="21"/>
              </w:rPr>
            </w:pPr>
            <w:r>
              <w:rPr>
                <w:rFonts w:ascii="Times New Roman" w:hAnsi="Times New Roman" w:eastAsia="方正仿宋_GBK"/>
                <w:b/>
                <w:color w:val="000000"/>
                <w:szCs w:val="21"/>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E31FF">
            <w:pPr>
              <w:spacing w:line="320" w:lineRule="exact"/>
              <w:jc w:val="right"/>
              <w:textAlignment w:val="center"/>
              <w:rPr>
                <w:rFonts w:ascii="Times New Roman" w:hAnsi="Times New Roman" w:eastAsia="方正仿宋_GBK"/>
                <w:b/>
                <w:color w:val="000000"/>
                <w:szCs w:val="21"/>
              </w:rPr>
            </w:pPr>
            <w:r>
              <w:rPr>
                <w:rFonts w:ascii="Times New Roman" w:hAnsi="Times New Roman" w:eastAsia="方正仿宋_GBK"/>
                <w:b/>
                <w:color w:val="000000"/>
                <w:szCs w:val="21"/>
              </w:rPr>
              <w:t xml:space="preserve"> </w:t>
            </w:r>
          </w:p>
        </w:tc>
      </w:tr>
      <w:tr w14:paraId="10D493CA">
        <w:tblPrEx>
          <w:tblCellMar>
            <w:top w:w="0" w:type="dxa"/>
            <w:left w:w="0" w:type="dxa"/>
            <w:bottom w:w="0" w:type="dxa"/>
            <w:right w:w="0" w:type="dxa"/>
          </w:tblCellMar>
        </w:tblPrEx>
        <w:trPr>
          <w:trHeight w:val="348" w:hRule="atLeast"/>
          <w:jc w:val="center"/>
        </w:trPr>
        <w:tc>
          <w:tcPr>
            <w:tcW w:w="59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892C9">
            <w:pPr>
              <w:spacing w:line="320" w:lineRule="exact"/>
              <w:textAlignment w:val="center"/>
              <w:rPr>
                <w:rFonts w:ascii="Times New Roman" w:hAnsi="Times New Roman" w:eastAsia="方正仿宋_GBK"/>
                <w:color w:val="000000"/>
                <w:szCs w:val="21"/>
              </w:rPr>
            </w:pPr>
            <w:r>
              <w:rPr>
                <w:rFonts w:ascii="Times New Roman" w:hAnsi="Times New Roman" w:eastAsia="方正仿宋_GBK"/>
                <w:b/>
                <w:color w:val="000000"/>
                <w:szCs w:val="21"/>
              </w:rPr>
              <w:t>201</w:t>
            </w: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4EF72">
            <w:pPr>
              <w:spacing w:line="320" w:lineRule="exact"/>
              <w:textAlignment w:val="center"/>
              <w:rPr>
                <w:rFonts w:ascii="Times New Roman" w:hAnsi="Times New Roman" w:eastAsia="方正仿宋_GBK"/>
                <w:color w:val="000000"/>
                <w:szCs w:val="21"/>
              </w:rPr>
            </w:pPr>
            <w:r>
              <w:rPr>
                <w:rFonts w:ascii="Times New Roman" w:hAnsi="Times New Roman" w:eastAsia="方正仿宋_GBK"/>
                <w:b/>
                <w:color w:val="000000"/>
                <w:szCs w:val="21"/>
              </w:rPr>
              <w:t>一般公共服务支出</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FADA2">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b/>
                <w:color w:val="000000"/>
                <w:szCs w:val="21"/>
              </w:rPr>
              <w:t xml:space="preserve">100.9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BD9BC">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b/>
                <w:color w:val="000000"/>
                <w:szCs w:val="21"/>
              </w:rPr>
              <w:t xml:space="preserve">100.9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D0012">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4F6E0">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54AC9">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A9859">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F0C81">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29348">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13C33A6F">
        <w:tblPrEx>
          <w:tblCellMar>
            <w:top w:w="0" w:type="dxa"/>
            <w:left w:w="0" w:type="dxa"/>
            <w:bottom w:w="0" w:type="dxa"/>
            <w:right w:w="0" w:type="dxa"/>
          </w:tblCellMar>
        </w:tblPrEx>
        <w:trPr>
          <w:trHeight w:val="348" w:hRule="atLeast"/>
          <w:jc w:val="center"/>
        </w:trPr>
        <w:tc>
          <w:tcPr>
            <w:tcW w:w="59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FAA75">
            <w:pPr>
              <w:spacing w:line="320" w:lineRule="exact"/>
              <w:textAlignment w:val="center"/>
              <w:rPr>
                <w:rFonts w:ascii="Times New Roman" w:hAnsi="Times New Roman" w:eastAsia="方正仿宋_GBK"/>
                <w:color w:val="000000"/>
                <w:szCs w:val="21"/>
              </w:rPr>
            </w:pPr>
            <w:r>
              <w:rPr>
                <w:rFonts w:ascii="Times New Roman" w:hAnsi="Times New Roman" w:eastAsia="方正仿宋_GBK"/>
                <w:b/>
                <w:color w:val="000000"/>
                <w:szCs w:val="21"/>
              </w:rPr>
              <w:t>20106</w:t>
            </w: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B3110">
            <w:pPr>
              <w:spacing w:line="320" w:lineRule="exact"/>
              <w:textAlignment w:val="center"/>
              <w:rPr>
                <w:rFonts w:ascii="Times New Roman" w:hAnsi="Times New Roman" w:eastAsia="方正仿宋_GBK"/>
                <w:color w:val="000000"/>
                <w:szCs w:val="21"/>
              </w:rPr>
            </w:pPr>
            <w:r>
              <w:rPr>
                <w:rFonts w:ascii="Times New Roman" w:hAnsi="Times New Roman" w:eastAsia="方正仿宋_GBK"/>
                <w:b/>
                <w:color w:val="000000"/>
                <w:szCs w:val="21"/>
              </w:rPr>
              <w:t>财政事务</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2379F">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b/>
                <w:color w:val="000000"/>
                <w:szCs w:val="21"/>
              </w:rPr>
              <w:t xml:space="preserve">100.9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4AA80">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b/>
                <w:color w:val="000000"/>
                <w:szCs w:val="21"/>
              </w:rPr>
              <w:t xml:space="preserve">100.9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900E2">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31AE3">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B41A8">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16254">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B5ED0">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9F800">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362E4442">
        <w:tblPrEx>
          <w:tblCellMar>
            <w:top w:w="0" w:type="dxa"/>
            <w:left w:w="0" w:type="dxa"/>
            <w:bottom w:w="0" w:type="dxa"/>
            <w:right w:w="0" w:type="dxa"/>
          </w:tblCellMar>
        </w:tblPrEx>
        <w:trPr>
          <w:trHeight w:val="348" w:hRule="atLeast"/>
          <w:jc w:val="center"/>
        </w:trPr>
        <w:tc>
          <w:tcPr>
            <w:tcW w:w="59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D1DF2">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2010601</w:t>
            </w: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75D97">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行政运行</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01A56">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100.9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3E72C">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100.9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2A17D">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E483E">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9CA03">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8A709">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FD586">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32975">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5B094400">
        <w:tblPrEx>
          <w:tblCellMar>
            <w:top w:w="0" w:type="dxa"/>
            <w:left w:w="0" w:type="dxa"/>
            <w:bottom w:w="0" w:type="dxa"/>
            <w:right w:w="0" w:type="dxa"/>
          </w:tblCellMar>
        </w:tblPrEx>
        <w:trPr>
          <w:trHeight w:val="348" w:hRule="atLeast"/>
          <w:jc w:val="center"/>
        </w:trPr>
        <w:tc>
          <w:tcPr>
            <w:tcW w:w="59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666FF">
            <w:pPr>
              <w:spacing w:line="320" w:lineRule="exact"/>
              <w:textAlignment w:val="center"/>
              <w:rPr>
                <w:rFonts w:ascii="Times New Roman" w:hAnsi="Times New Roman" w:eastAsia="方正仿宋_GBK"/>
                <w:color w:val="000000"/>
                <w:szCs w:val="21"/>
              </w:rPr>
            </w:pPr>
            <w:r>
              <w:rPr>
                <w:rFonts w:ascii="Times New Roman" w:hAnsi="Times New Roman" w:eastAsia="方正仿宋_GBK"/>
                <w:b/>
                <w:color w:val="000000"/>
                <w:szCs w:val="21"/>
              </w:rPr>
              <w:t>208</w:t>
            </w: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4D098">
            <w:pPr>
              <w:spacing w:line="320" w:lineRule="exact"/>
              <w:textAlignment w:val="center"/>
              <w:rPr>
                <w:rFonts w:ascii="Times New Roman" w:hAnsi="Times New Roman" w:eastAsia="方正仿宋_GBK"/>
                <w:color w:val="000000"/>
                <w:szCs w:val="21"/>
              </w:rPr>
            </w:pPr>
            <w:r>
              <w:rPr>
                <w:rFonts w:ascii="Times New Roman" w:hAnsi="Times New Roman" w:eastAsia="方正仿宋_GBK"/>
                <w:b/>
                <w:color w:val="000000"/>
                <w:szCs w:val="21"/>
              </w:rPr>
              <w:t>社会保障和就业支出</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4C76B">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b/>
                <w:color w:val="000000"/>
                <w:szCs w:val="21"/>
              </w:rPr>
              <w:t xml:space="preserve">14.96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AE2A4">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b/>
                <w:color w:val="000000"/>
                <w:szCs w:val="21"/>
              </w:rPr>
              <w:t xml:space="preserve">14.96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63790">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17634">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662F9">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99C48">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73F0B">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4713F">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2DB61E88">
        <w:tblPrEx>
          <w:tblCellMar>
            <w:top w:w="0" w:type="dxa"/>
            <w:left w:w="0" w:type="dxa"/>
            <w:bottom w:w="0" w:type="dxa"/>
            <w:right w:w="0" w:type="dxa"/>
          </w:tblCellMar>
        </w:tblPrEx>
        <w:trPr>
          <w:trHeight w:val="348" w:hRule="atLeast"/>
          <w:jc w:val="center"/>
        </w:trPr>
        <w:tc>
          <w:tcPr>
            <w:tcW w:w="59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930B0">
            <w:pPr>
              <w:spacing w:line="320" w:lineRule="exact"/>
              <w:textAlignment w:val="center"/>
              <w:rPr>
                <w:rFonts w:ascii="Times New Roman" w:hAnsi="Times New Roman" w:eastAsia="方正仿宋_GBK"/>
                <w:color w:val="000000"/>
                <w:szCs w:val="21"/>
              </w:rPr>
            </w:pPr>
            <w:r>
              <w:rPr>
                <w:rFonts w:ascii="Times New Roman" w:hAnsi="Times New Roman" w:eastAsia="方正仿宋_GBK"/>
                <w:b/>
                <w:color w:val="000000"/>
                <w:szCs w:val="21"/>
              </w:rPr>
              <w:t>20805</w:t>
            </w: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71789">
            <w:pPr>
              <w:spacing w:line="320" w:lineRule="exact"/>
              <w:textAlignment w:val="center"/>
              <w:rPr>
                <w:rFonts w:ascii="Times New Roman" w:hAnsi="Times New Roman" w:eastAsia="方正仿宋_GBK"/>
                <w:color w:val="000000"/>
                <w:szCs w:val="21"/>
              </w:rPr>
            </w:pPr>
            <w:r>
              <w:rPr>
                <w:rFonts w:ascii="Times New Roman" w:hAnsi="Times New Roman" w:eastAsia="方正仿宋_GBK"/>
                <w:b/>
                <w:color w:val="000000"/>
                <w:szCs w:val="21"/>
              </w:rPr>
              <w:t>行政事业单位养老支出</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0E2F7">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b/>
                <w:color w:val="000000"/>
                <w:szCs w:val="21"/>
              </w:rPr>
              <w:t xml:space="preserve">14.96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12BB9">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b/>
                <w:color w:val="000000"/>
                <w:szCs w:val="21"/>
              </w:rPr>
              <w:t xml:space="preserve">14.96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BBFD7">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22073">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7902A">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50BEA">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A0343">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E99A2">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23DB064D">
        <w:tblPrEx>
          <w:tblCellMar>
            <w:top w:w="0" w:type="dxa"/>
            <w:left w:w="0" w:type="dxa"/>
            <w:bottom w:w="0" w:type="dxa"/>
            <w:right w:w="0" w:type="dxa"/>
          </w:tblCellMar>
        </w:tblPrEx>
        <w:trPr>
          <w:trHeight w:val="348" w:hRule="atLeast"/>
          <w:jc w:val="center"/>
        </w:trPr>
        <w:tc>
          <w:tcPr>
            <w:tcW w:w="59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22803">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2080505</w:t>
            </w: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52316">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机关事业单位基本养老保险缴费支出</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10849">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9.97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BB0E6">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9.97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F7F39">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F0994">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E0E91">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13EE7">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99C70">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08F35">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551EA24A">
        <w:tblPrEx>
          <w:tblCellMar>
            <w:top w:w="0" w:type="dxa"/>
            <w:left w:w="0" w:type="dxa"/>
            <w:bottom w:w="0" w:type="dxa"/>
            <w:right w:w="0" w:type="dxa"/>
          </w:tblCellMar>
        </w:tblPrEx>
        <w:trPr>
          <w:trHeight w:val="348" w:hRule="atLeast"/>
          <w:jc w:val="center"/>
        </w:trPr>
        <w:tc>
          <w:tcPr>
            <w:tcW w:w="59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B712E">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2080506</w:t>
            </w: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A9430">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机关事业单位职业年金缴费支出</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B030E">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4.99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58415">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4.99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3B5E9">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F8F7D">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A794E">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7B4DE">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8124C">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9A915">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16EDA8DB">
        <w:tblPrEx>
          <w:tblCellMar>
            <w:top w:w="0" w:type="dxa"/>
            <w:left w:w="0" w:type="dxa"/>
            <w:bottom w:w="0" w:type="dxa"/>
            <w:right w:w="0" w:type="dxa"/>
          </w:tblCellMar>
        </w:tblPrEx>
        <w:trPr>
          <w:trHeight w:val="348" w:hRule="atLeast"/>
          <w:jc w:val="center"/>
        </w:trPr>
        <w:tc>
          <w:tcPr>
            <w:tcW w:w="59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09909">
            <w:pPr>
              <w:spacing w:line="320" w:lineRule="exact"/>
              <w:textAlignment w:val="center"/>
              <w:rPr>
                <w:rFonts w:ascii="Times New Roman" w:hAnsi="Times New Roman" w:eastAsia="方正仿宋_GBK"/>
                <w:color w:val="000000"/>
                <w:szCs w:val="21"/>
              </w:rPr>
            </w:pPr>
            <w:r>
              <w:rPr>
                <w:rFonts w:ascii="Times New Roman" w:hAnsi="Times New Roman" w:eastAsia="方正仿宋_GBK"/>
                <w:b/>
                <w:color w:val="000000"/>
                <w:szCs w:val="21"/>
              </w:rPr>
              <w:t>210</w:t>
            </w: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344F8">
            <w:pPr>
              <w:spacing w:line="320" w:lineRule="exact"/>
              <w:textAlignment w:val="center"/>
              <w:rPr>
                <w:rFonts w:ascii="Times New Roman" w:hAnsi="Times New Roman" w:eastAsia="方正仿宋_GBK"/>
                <w:color w:val="000000"/>
                <w:szCs w:val="21"/>
              </w:rPr>
            </w:pPr>
            <w:r>
              <w:rPr>
                <w:rFonts w:ascii="Times New Roman" w:hAnsi="Times New Roman" w:eastAsia="方正仿宋_GBK"/>
                <w:b/>
                <w:color w:val="000000"/>
                <w:szCs w:val="21"/>
              </w:rPr>
              <w:t>卫生健康支出</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78D3D">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b/>
                <w:color w:val="000000"/>
                <w:szCs w:val="21"/>
              </w:rPr>
              <w:t xml:space="preserve">6.78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AE98A">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b/>
                <w:color w:val="000000"/>
                <w:szCs w:val="21"/>
              </w:rPr>
              <w:t xml:space="preserve">6.78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AAE3E">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5F1A1">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4A1E7">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DC4DD">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F6C45">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9F06B">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0E57B8AB">
        <w:tblPrEx>
          <w:tblCellMar>
            <w:top w:w="0" w:type="dxa"/>
            <w:left w:w="0" w:type="dxa"/>
            <w:bottom w:w="0" w:type="dxa"/>
            <w:right w:w="0" w:type="dxa"/>
          </w:tblCellMar>
        </w:tblPrEx>
        <w:trPr>
          <w:trHeight w:val="348" w:hRule="atLeast"/>
          <w:jc w:val="center"/>
        </w:trPr>
        <w:tc>
          <w:tcPr>
            <w:tcW w:w="59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2B744">
            <w:pPr>
              <w:spacing w:line="320" w:lineRule="exact"/>
              <w:textAlignment w:val="center"/>
              <w:rPr>
                <w:rFonts w:ascii="Times New Roman" w:hAnsi="Times New Roman" w:eastAsia="方正仿宋_GBK"/>
                <w:color w:val="000000"/>
                <w:szCs w:val="21"/>
              </w:rPr>
            </w:pPr>
            <w:r>
              <w:rPr>
                <w:rFonts w:ascii="Times New Roman" w:hAnsi="Times New Roman" w:eastAsia="方正仿宋_GBK"/>
                <w:b/>
                <w:color w:val="000000"/>
                <w:szCs w:val="21"/>
              </w:rPr>
              <w:t>21011</w:t>
            </w: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24715">
            <w:pPr>
              <w:spacing w:line="320" w:lineRule="exact"/>
              <w:textAlignment w:val="center"/>
              <w:rPr>
                <w:rFonts w:ascii="Times New Roman" w:hAnsi="Times New Roman" w:eastAsia="方正仿宋_GBK"/>
                <w:color w:val="000000"/>
                <w:szCs w:val="21"/>
              </w:rPr>
            </w:pPr>
            <w:r>
              <w:rPr>
                <w:rFonts w:ascii="Times New Roman" w:hAnsi="Times New Roman" w:eastAsia="方正仿宋_GBK"/>
                <w:b/>
                <w:color w:val="000000"/>
                <w:szCs w:val="21"/>
              </w:rPr>
              <w:t>行政事业单位医疗</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F2293">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b/>
                <w:color w:val="000000"/>
                <w:szCs w:val="21"/>
              </w:rPr>
              <w:t xml:space="preserve">6.78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B90BF">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b/>
                <w:color w:val="000000"/>
                <w:szCs w:val="21"/>
              </w:rPr>
              <w:t xml:space="preserve">6.78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4D8C1">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4A3D">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A3501">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E7F63">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F088A">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D1665">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0E5DD868">
        <w:tblPrEx>
          <w:tblCellMar>
            <w:top w:w="0" w:type="dxa"/>
            <w:left w:w="0" w:type="dxa"/>
            <w:bottom w:w="0" w:type="dxa"/>
            <w:right w:w="0" w:type="dxa"/>
          </w:tblCellMar>
        </w:tblPrEx>
        <w:trPr>
          <w:trHeight w:val="348" w:hRule="atLeast"/>
          <w:jc w:val="center"/>
        </w:trPr>
        <w:tc>
          <w:tcPr>
            <w:tcW w:w="59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3F3B6">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2101101</w:t>
            </w: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0B7BC">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行政单位医疗</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27559">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5.30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46935">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5.30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D2E03">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F20EB">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89B10">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0F061">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8CD4B">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66F4F">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5DB75B47">
        <w:tblPrEx>
          <w:tblCellMar>
            <w:top w:w="0" w:type="dxa"/>
            <w:left w:w="0" w:type="dxa"/>
            <w:bottom w:w="0" w:type="dxa"/>
            <w:right w:w="0" w:type="dxa"/>
          </w:tblCellMar>
        </w:tblPrEx>
        <w:trPr>
          <w:trHeight w:val="348" w:hRule="atLeast"/>
          <w:jc w:val="center"/>
        </w:trPr>
        <w:tc>
          <w:tcPr>
            <w:tcW w:w="59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84EF5">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2101103</w:t>
            </w: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713FB">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公务员医疗补助</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A9456">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0.80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8FC10">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0.80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51CBE">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59E03">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8056C">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F3928">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A35C3">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27E30">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03C5D7B2">
        <w:tblPrEx>
          <w:tblCellMar>
            <w:top w:w="0" w:type="dxa"/>
            <w:left w:w="0" w:type="dxa"/>
            <w:bottom w:w="0" w:type="dxa"/>
            <w:right w:w="0" w:type="dxa"/>
          </w:tblCellMar>
        </w:tblPrEx>
        <w:trPr>
          <w:trHeight w:val="348" w:hRule="atLeast"/>
          <w:jc w:val="center"/>
        </w:trPr>
        <w:tc>
          <w:tcPr>
            <w:tcW w:w="59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B6DCA">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2101199</w:t>
            </w: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3A525">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其他行政事业单位医疗支出</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6CF4F">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0.68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7E0E3">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0.68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94346">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50DB7">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2CB60">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6F84B">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BF663">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4250F">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20C4B3DD">
        <w:tblPrEx>
          <w:tblCellMar>
            <w:top w:w="0" w:type="dxa"/>
            <w:left w:w="0" w:type="dxa"/>
            <w:bottom w:w="0" w:type="dxa"/>
            <w:right w:w="0" w:type="dxa"/>
          </w:tblCellMar>
        </w:tblPrEx>
        <w:trPr>
          <w:trHeight w:val="348" w:hRule="atLeast"/>
          <w:jc w:val="center"/>
        </w:trPr>
        <w:tc>
          <w:tcPr>
            <w:tcW w:w="59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EE536">
            <w:pPr>
              <w:spacing w:line="320" w:lineRule="exact"/>
              <w:textAlignment w:val="center"/>
              <w:rPr>
                <w:rFonts w:ascii="Times New Roman" w:hAnsi="Times New Roman" w:eastAsia="方正仿宋_GBK"/>
                <w:color w:val="000000"/>
                <w:szCs w:val="21"/>
              </w:rPr>
            </w:pPr>
            <w:r>
              <w:rPr>
                <w:rFonts w:ascii="Times New Roman" w:hAnsi="Times New Roman" w:eastAsia="方正仿宋_GBK"/>
                <w:b/>
                <w:color w:val="000000"/>
                <w:szCs w:val="21"/>
              </w:rPr>
              <w:t>221</w:t>
            </w: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13C82">
            <w:pPr>
              <w:spacing w:line="320" w:lineRule="exact"/>
              <w:textAlignment w:val="center"/>
              <w:rPr>
                <w:rFonts w:ascii="Times New Roman" w:hAnsi="Times New Roman" w:eastAsia="方正仿宋_GBK"/>
                <w:color w:val="000000"/>
                <w:szCs w:val="21"/>
              </w:rPr>
            </w:pPr>
            <w:r>
              <w:rPr>
                <w:rFonts w:ascii="Times New Roman" w:hAnsi="Times New Roman" w:eastAsia="方正仿宋_GBK"/>
                <w:b/>
                <w:color w:val="000000"/>
                <w:szCs w:val="21"/>
              </w:rPr>
              <w:t>住房保障支出</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953F1">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b/>
                <w:color w:val="000000"/>
                <w:szCs w:val="21"/>
              </w:rPr>
              <w:t xml:space="preserve">9.88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6C850">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b/>
                <w:color w:val="000000"/>
                <w:szCs w:val="21"/>
              </w:rPr>
              <w:t xml:space="preserve">9.88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778AB">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9FDF1">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8CF18">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560C7">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8AD8D">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36FA2">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217EEEB1">
        <w:tblPrEx>
          <w:tblCellMar>
            <w:top w:w="0" w:type="dxa"/>
            <w:left w:w="0" w:type="dxa"/>
            <w:bottom w:w="0" w:type="dxa"/>
            <w:right w:w="0" w:type="dxa"/>
          </w:tblCellMar>
        </w:tblPrEx>
        <w:trPr>
          <w:trHeight w:val="348" w:hRule="atLeast"/>
          <w:jc w:val="center"/>
        </w:trPr>
        <w:tc>
          <w:tcPr>
            <w:tcW w:w="59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AD77A">
            <w:pPr>
              <w:spacing w:line="320" w:lineRule="exact"/>
              <w:textAlignment w:val="center"/>
              <w:rPr>
                <w:rFonts w:ascii="Times New Roman" w:hAnsi="Times New Roman" w:eastAsia="方正仿宋_GBK"/>
                <w:color w:val="000000"/>
                <w:szCs w:val="21"/>
              </w:rPr>
            </w:pPr>
            <w:r>
              <w:rPr>
                <w:rFonts w:ascii="Times New Roman" w:hAnsi="Times New Roman" w:eastAsia="方正仿宋_GBK"/>
                <w:b/>
                <w:color w:val="000000"/>
                <w:szCs w:val="21"/>
              </w:rPr>
              <w:t>22102</w:t>
            </w: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9D253">
            <w:pPr>
              <w:spacing w:line="320" w:lineRule="exact"/>
              <w:textAlignment w:val="center"/>
              <w:rPr>
                <w:rFonts w:ascii="Times New Roman" w:hAnsi="Times New Roman" w:eastAsia="方正仿宋_GBK"/>
                <w:color w:val="000000"/>
                <w:szCs w:val="21"/>
              </w:rPr>
            </w:pPr>
            <w:r>
              <w:rPr>
                <w:rFonts w:ascii="Times New Roman" w:hAnsi="Times New Roman" w:eastAsia="方正仿宋_GBK"/>
                <w:b/>
                <w:color w:val="000000"/>
                <w:szCs w:val="21"/>
              </w:rPr>
              <w:t>住房改革支出</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523AD">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b/>
                <w:color w:val="000000"/>
                <w:szCs w:val="21"/>
              </w:rPr>
              <w:t xml:space="preserve">9.88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A09DB">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b/>
                <w:color w:val="000000"/>
                <w:szCs w:val="21"/>
              </w:rPr>
              <w:t xml:space="preserve">9.88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288B7">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EA969">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68D83">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0B0BD">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EA641">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FA9B0">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4F4EF981">
        <w:tblPrEx>
          <w:tblCellMar>
            <w:top w:w="0" w:type="dxa"/>
            <w:left w:w="0" w:type="dxa"/>
            <w:bottom w:w="0" w:type="dxa"/>
            <w:right w:w="0" w:type="dxa"/>
          </w:tblCellMar>
        </w:tblPrEx>
        <w:trPr>
          <w:trHeight w:val="348" w:hRule="atLeast"/>
          <w:jc w:val="center"/>
        </w:trPr>
        <w:tc>
          <w:tcPr>
            <w:tcW w:w="59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49FE3">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2210201</w:t>
            </w: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456F2">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住房公积金</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533C9">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8.69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BAB1E">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8.69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2D798">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96BEE">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32025">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27DBD">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E2033">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0ABB8">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10ED47E3">
        <w:tblPrEx>
          <w:tblCellMar>
            <w:top w:w="0" w:type="dxa"/>
            <w:left w:w="0" w:type="dxa"/>
            <w:bottom w:w="0" w:type="dxa"/>
            <w:right w:w="0" w:type="dxa"/>
          </w:tblCellMar>
        </w:tblPrEx>
        <w:trPr>
          <w:trHeight w:val="348" w:hRule="atLeast"/>
          <w:jc w:val="center"/>
        </w:trPr>
        <w:tc>
          <w:tcPr>
            <w:tcW w:w="59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43F43">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2210203</w:t>
            </w:r>
          </w:p>
        </w:tc>
        <w:tc>
          <w:tcPr>
            <w:tcW w:w="10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0E77A">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购房补贴</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9616F">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1.20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083B0">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1.20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B8F04">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6B671">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1E72A">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0B381">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0462B">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1FDBC">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bl>
    <w:p w14:paraId="70E1D030">
      <w:pPr>
        <w:ind w:left="630" w:hanging="630" w:hangingChars="300"/>
        <w:rPr>
          <w:rFonts w:ascii="Times New Roman" w:hAnsi="Times New Roman" w:eastAsia="方正仿宋_GBK"/>
          <w:sz w:val="20"/>
          <w:szCs w:val="20"/>
        </w:rPr>
      </w:pPr>
      <w:r>
        <w:rPr>
          <w:rFonts w:ascii="Times New Roman" w:hAnsi="Times New Roman" w:eastAsia="方正仿宋_GBK"/>
          <w:szCs w:val="20"/>
        </w:rPr>
        <w:t>备注：1.本表反映单位本年度取得的各项收入情况。</w:t>
      </w:r>
      <w:r>
        <w:rPr>
          <w:rFonts w:ascii="Times New Roman" w:hAnsi="Times New Roman" w:eastAsia="方正仿宋_GBK"/>
          <w:szCs w:val="20"/>
        </w:rPr>
        <w:br w:type="textWrapping"/>
      </w:r>
      <w:r>
        <w:rPr>
          <w:rFonts w:ascii="Times New Roman" w:hAnsi="Times New Roman" w:eastAsia="方正仿宋_GBK"/>
          <w:szCs w:val="20"/>
        </w:rPr>
        <w:t>2.本套报表金额单位转换时可能存在尾数误差</w:t>
      </w:r>
      <w:r>
        <w:rPr>
          <w:rFonts w:ascii="Times New Roman" w:hAnsi="Times New Roman" w:eastAsia="方正仿宋_GBK"/>
          <w:sz w:val="20"/>
          <w:szCs w:val="20"/>
        </w:rPr>
        <w:t>。</w:t>
      </w:r>
      <w:r>
        <w:rPr>
          <w:rFonts w:ascii="Times New Roman" w:hAnsi="Times New Roman" w:eastAsia="方正仿宋_GBK"/>
          <w:sz w:val="20"/>
          <w:szCs w:val="20"/>
        </w:rPr>
        <w:br w:type="textWrapping"/>
      </w:r>
      <w:r>
        <w:rPr>
          <w:rFonts w:ascii="Times New Roman" w:hAnsi="Times New Roman" w:eastAsia="方正仿宋_GBK"/>
          <w:sz w:val="20"/>
          <w:szCs w:val="20"/>
        </w:rPr>
        <w:br w:type="textWrapping"/>
      </w:r>
    </w:p>
    <w:p w14:paraId="19882EF2">
      <w:pPr>
        <w:ind w:left="600" w:hanging="600" w:hangingChars="300"/>
        <w:rPr>
          <w:rFonts w:ascii="Times New Roman" w:hAnsi="Times New Roman" w:eastAsia="方正仿宋_GBK"/>
          <w:sz w:val="20"/>
          <w:szCs w:val="20"/>
        </w:rPr>
      </w:pPr>
    </w:p>
    <w:p w14:paraId="46E9797B">
      <w:pPr>
        <w:rPr>
          <w:rFonts w:ascii="Times New Roman" w:hAnsi="Times New Roman" w:eastAsia="方正黑体_GBK"/>
          <w:sz w:val="32"/>
          <w:szCs w:val="21"/>
        </w:rPr>
      </w:pPr>
      <w:r>
        <w:rPr>
          <w:rFonts w:ascii="Times New Roman" w:hAnsi="Times New Roman" w:eastAsia="方正黑体_GBK"/>
          <w:sz w:val="32"/>
          <w:szCs w:val="21"/>
        </w:rPr>
        <w:t>附件</w:t>
      </w:r>
      <w:r>
        <w:rPr>
          <w:rFonts w:hint="eastAsia" w:ascii="Times New Roman" w:hAnsi="Times New Roman" w:eastAsia="方正黑体_GBK"/>
          <w:sz w:val="32"/>
          <w:szCs w:val="21"/>
        </w:rPr>
        <w:t>3</w:t>
      </w:r>
    </w:p>
    <w:p w14:paraId="2E99CFC8">
      <w:pPr>
        <w:ind w:left="600" w:hanging="600" w:hangingChars="300"/>
        <w:rPr>
          <w:rFonts w:ascii="Times New Roman" w:hAnsi="Times New Roman" w:eastAsia="方正仿宋_GBK"/>
          <w:sz w:val="20"/>
          <w:szCs w:val="20"/>
        </w:rPr>
      </w:pPr>
    </w:p>
    <w:tbl>
      <w:tblPr>
        <w:tblStyle w:val="85"/>
        <w:tblW w:w="5200" w:type="pct"/>
        <w:tblInd w:w="0" w:type="dxa"/>
        <w:tblLayout w:type="fixed"/>
        <w:tblCellMar>
          <w:top w:w="0" w:type="dxa"/>
          <w:left w:w="0" w:type="dxa"/>
          <w:bottom w:w="0" w:type="dxa"/>
          <w:right w:w="0" w:type="dxa"/>
        </w:tblCellMar>
      </w:tblPr>
      <w:tblGrid>
        <w:gridCol w:w="1012"/>
        <w:gridCol w:w="3542"/>
        <w:gridCol w:w="851"/>
        <w:gridCol w:w="849"/>
        <w:gridCol w:w="522"/>
        <w:gridCol w:w="751"/>
        <w:gridCol w:w="567"/>
        <w:gridCol w:w="1135"/>
      </w:tblGrid>
      <w:tr w14:paraId="7673AE96">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DFC26EF">
            <w:pPr>
              <w:jc w:val="center"/>
              <w:textAlignment w:val="bottom"/>
              <w:rPr>
                <w:rFonts w:ascii="方正小标宋_GBK" w:hAnsi="Times New Roman" w:eastAsia="方正小标宋_GBK"/>
                <w:color w:val="000000"/>
                <w:sz w:val="32"/>
                <w:szCs w:val="32"/>
              </w:rPr>
            </w:pPr>
            <w:r>
              <w:rPr>
                <w:rFonts w:hint="eastAsia" w:ascii="方正小标宋_GBK" w:hAnsi="Times New Roman" w:eastAsia="方正小标宋_GBK"/>
                <w:color w:val="000000"/>
                <w:sz w:val="40"/>
                <w:szCs w:val="32"/>
              </w:rPr>
              <w:t>支出决算表</w:t>
            </w:r>
          </w:p>
        </w:tc>
      </w:tr>
      <w:tr w14:paraId="4835353F">
        <w:tblPrEx>
          <w:tblCellMar>
            <w:top w:w="0" w:type="dxa"/>
            <w:left w:w="0" w:type="dxa"/>
            <w:bottom w:w="0" w:type="dxa"/>
            <w:right w:w="0" w:type="dxa"/>
          </w:tblCellMar>
        </w:tblPrEx>
        <w:trPr>
          <w:trHeight w:val="342" w:hRule="atLeast"/>
        </w:trPr>
        <w:tc>
          <w:tcPr>
            <w:tcW w:w="2928" w:type="pct"/>
            <w:gridSpan w:val="3"/>
            <w:vMerge w:val="restart"/>
            <w:tcBorders>
              <w:top w:val="nil"/>
              <w:left w:val="nil"/>
              <w:right w:val="nil"/>
            </w:tcBorders>
            <w:shd w:val="clear" w:color="auto" w:fill="auto"/>
            <w:noWrap/>
            <w:tcMar>
              <w:top w:w="15" w:type="dxa"/>
              <w:left w:w="15" w:type="dxa"/>
              <w:right w:w="15" w:type="dxa"/>
            </w:tcMar>
            <w:vAlign w:val="bottom"/>
          </w:tcPr>
          <w:p w14:paraId="3030A1A9">
            <w:pPr>
              <w:spacing w:line="340" w:lineRule="exact"/>
              <w:rPr>
                <w:rFonts w:ascii="Times New Roman" w:hAnsi="Times New Roman" w:eastAsia="方正仿宋_GBK"/>
                <w:color w:val="000000"/>
                <w:szCs w:val="21"/>
              </w:rPr>
            </w:pPr>
            <w:r>
              <w:rPr>
                <w:rFonts w:ascii="Times New Roman" w:hAnsi="Times New Roman" w:eastAsia="方正仿宋_GBK"/>
                <w:sz w:val="22"/>
                <w:szCs w:val="21"/>
              </w:rPr>
              <w:t>公开单位</w:t>
            </w:r>
            <w:r>
              <w:rPr>
                <w:rFonts w:ascii="Times New Roman" w:hAnsi="Times New Roman" w:eastAsia="方正仿宋_GBK"/>
                <w:color w:val="000000"/>
                <w:sz w:val="22"/>
                <w:szCs w:val="21"/>
              </w:rPr>
              <w:t xml:space="preserve">： 重庆市九龙坡区财政预算绩效评价中心 </w:t>
            </w:r>
          </w:p>
        </w:tc>
        <w:tc>
          <w:tcPr>
            <w:tcW w:w="460" w:type="pct"/>
            <w:tcBorders>
              <w:top w:val="nil"/>
              <w:left w:val="nil"/>
              <w:bottom w:val="nil"/>
              <w:right w:val="nil"/>
            </w:tcBorders>
            <w:shd w:val="clear" w:color="auto" w:fill="auto"/>
            <w:noWrap/>
            <w:tcMar>
              <w:top w:w="15" w:type="dxa"/>
              <w:left w:w="15" w:type="dxa"/>
              <w:right w:w="15" w:type="dxa"/>
            </w:tcMar>
            <w:vAlign w:val="bottom"/>
          </w:tcPr>
          <w:p w14:paraId="6E1C32C2">
            <w:pPr>
              <w:spacing w:line="340" w:lineRule="exact"/>
              <w:rPr>
                <w:rFonts w:ascii="Times New Roman" w:hAnsi="Times New Roman" w:eastAsia="方正仿宋_GBK"/>
                <w:color w:val="000000"/>
                <w:szCs w:val="21"/>
              </w:rPr>
            </w:pPr>
          </w:p>
        </w:tc>
        <w:tc>
          <w:tcPr>
            <w:tcW w:w="283" w:type="pct"/>
            <w:tcBorders>
              <w:top w:val="nil"/>
              <w:left w:val="nil"/>
              <w:bottom w:val="nil"/>
              <w:right w:val="nil"/>
            </w:tcBorders>
            <w:shd w:val="clear" w:color="auto" w:fill="auto"/>
            <w:noWrap/>
            <w:tcMar>
              <w:top w:w="15" w:type="dxa"/>
              <w:left w:w="15" w:type="dxa"/>
              <w:right w:w="15" w:type="dxa"/>
            </w:tcMar>
            <w:vAlign w:val="bottom"/>
          </w:tcPr>
          <w:p w14:paraId="436DC099">
            <w:pPr>
              <w:spacing w:line="340" w:lineRule="exact"/>
              <w:rPr>
                <w:rFonts w:ascii="Times New Roman" w:hAnsi="Times New Roman" w:eastAsia="方正仿宋_GBK"/>
                <w:color w:val="000000"/>
                <w:szCs w:val="21"/>
              </w:rPr>
            </w:pPr>
          </w:p>
        </w:tc>
        <w:tc>
          <w:tcPr>
            <w:tcW w:w="407" w:type="pct"/>
            <w:tcBorders>
              <w:top w:val="nil"/>
              <w:left w:val="nil"/>
              <w:bottom w:val="nil"/>
              <w:right w:val="nil"/>
            </w:tcBorders>
            <w:shd w:val="clear" w:color="auto" w:fill="auto"/>
            <w:noWrap/>
            <w:tcMar>
              <w:top w:w="15" w:type="dxa"/>
              <w:left w:w="15" w:type="dxa"/>
              <w:right w:w="15" w:type="dxa"/>
            </w:tcMar>
            <w:vAlign w:val="bottom"/>
          </w:tcPr>
          <w:p w14:paraId="704120C5">
            <w:pPr>
              <w:spacing w:line="340" w:lineRule="exact"/>
              <w:rPr>
                <w:rFonts w:ascii="Times New Roman" w:hAnsi="Times New Roman" w:eastAsia="方正仿宋_GBK"/>
                <w:color w:val="000000"/>
                <w:szCs w:val="21"/>
              </w:rPr>
            </w:pPr>
          </w:p>
        </w:tc>
        <w:tc>
          <w:tcPr>
            <w:tcW w:w="307" w:type="pct"/>
            <w:tcBorders>
              <w:top w:val="nil"/>
              <w:left w:val="nil"/>
              <w:bottom w:val="nil"/>
              <w:right w:val="nil"/>
            </w:tcBorders>
            <w:shd w:val="clear" w:color="auto" w:fill="auto"/>
            <w:noWrap/>
            <w:tcMar>
              <w:top w:w="15" w:type="dxa"/>
              <w:left w:w="15" w:type="dxa"/>
              <w:right w:w="15" w:type="dxa"/>
            </w:tcMar>
            <w:vAlign w:val="bottom"/>
          </w:tcPr>
          <w:p w14:paraId="4914CA2D">
            <w:pPr>
              <w:spacing w:line="340" w:lineRule="exact"/>
              <w:rPr>
                <w:rFonts w:ascii="Times New Roman" w:hAnsi="Times New Roman" w:eastAsia="方正仿宋_GBK"/>
                <w:color w:val="000000"/>
                <w:szCs w:val="21"/>
              </w:rPr>
            </w:pPr>
          </w:p>
        </w:tc>
        <w:tc>
          <w:tcPr>
            <w:tcW w:w="614" w:type="pct"/>
            <w:tcBorders>
              <w:top w:val="nil"/>
              <w:left w:val="nil"/>
              <w:bottom w:val="nil"/>
              <w:right w:val="nil"/>
            </w:tcBorders>
            <w:shd w:val="clear" w:color="auto" w:fill="auto"/>
            <w:noWrap/>
            <w:tcMar>
              <w:top w:w="15" w:type="dxa"/>
              <w:left w:w="15" w:type="dxa"/>
              <w:right w:w="15" w:type="dxa"/>
            </w:tcMar>
            <w:vAlign w:val="bottom"/>
          </w:tcPr>
          <w:p w14:paraId="54CCD278">
            <w:pPr>
              <w:spacing w:line="340" w:lineRule="exact"/>
              <w:jc w:val="right"/>
              <w:textAlignment w:val="bottom"/>
              <w:rPr>
                <w:rFonts w:ascii="Times New Roman" w:hAnsi="Times New Roman" w:eastAsia="方正仿宋_GBK"/>
                <w:color w:val="000000"/>
                <w:szCs w:val="21"/>
              </w:rPr>
            </w:pPr>
            <w:r>
              <w:rPr>
                <w:rFonts w:ascii="Times New Roman" w:hAnsi="Times New Roman" w:eastAsia="方正仿宋_GBK"/>
                <w:color w:val="000000"/>
                <w:szCs w:val="21"/>
              </w:rPr>
              <w:t>公开03表</w:t>
            </w:r>
          </w:p>
        </w:tc>
      </w:tr>
      <w:tr w14:paraId="7E8E714E">
        <w:tblPrEx>
          <w:tblCellMar>
            <w:top w:w="0" w:type="dxa"/>
            <w:left w:w="0" w:type="dxa"/>
            <w:bottom w:w="0" w:type="dxa"/>
            <w:right w:w="0" w:type="dxa"/>
          </w:tblCellMar>
        </w:tblPrEx>
        <w:trPr>
          <w:trHeight w:val="342" w:hRule="atLeast"/>
        </w:trPr>
        <w:tc>
          <w:tcPr>
            <w:tcW w:w="2928" w:type="pct"/>
            <w:gridSpan w:val="3"/>
            <w:vMerge w:val="continue"/>
            <w:tcBorders>
              <w:left w:val="nil"/>
              <w:bottom w:val="nil"/>
              <w:right w:val="nil"/>
            </w:tcBorders>
            <w:shd w:val="clear" w:color="auto" w:fill="auto"/>
            <w:noWrap/>
            <w:tcMar>
              <w:top w:w="15" w:type="dxa"/>
              <w:left w:w="15" w:type="dxa"/>
              <w:right w:w="15" w:type="dxa"/>
            </w:tcMar>
            <w:vAlign w:val="bottom"/>
          </w:tcPr>
          <w:p w14:paraId="73F908A1">
            <w:pPr>
              <w:spacing w:line="340" w:lineRule="exact"/>
              <w:rPr>
                <w:rFonts w:ascii="Times New Roman" w:hAnsi="Times New Roman" w:eastAsia="方正仿宋_GBK"/>
                <w:color w:val="000000"/>
                <w:szCs w:val="21"/>
              </w:rPr>
            </w:pPr>
          </w:p>
        </w:tc>
        <w:tc>
          <w:tcPr>
            <w:tcW w:w="460" w:type="pct"/>
            <w:tcBorders>
              <w:top w:val="nil"/>
              <w:left w:val="nil"/>
              <w:bottom w:val="nil"/>
              <w:right w:val="nil"/>
            </w:tcBorders>
            <w:shd w:val="clear" w:color="auto" w:fill="auto"/>
            <w:noWrap/>
            <w:tcMar>
              <w:top w:w="15" w:type="dxa"/>
              <w:left w:w="15" w:type="dxa"/>
              <w:right w:w="15" w:type="dxa"/>
            </w:tcMar>
            <w:vAlign w:val="bottom"/>
          </w:tcPr>
          <w:p w14:paraId="2D937456">
            <w:pPr>
              <w:spacing w:line="340" w:lineRule="exact"/>
              <w:rPr>
                <w:rFonts w:ascii="Times New Roman" w:hAnsi="Times New Roman" w:eastAsia="方正仿宋_GBK"/>
                <w:color w:val="000000"/>
                <w:szCs w:val="21"/>
              </w:rPr>
            </w:pPr>
          </w:p>
        </w:tc>
        <w:tc>
          <w:tcPr>
            <w:tcW w:w="283" w:type="pct"/>
            <w:tcBorders>
              <w:top w:val="nil"/>
              <w:left w:val="nil"/>
              <w:bottom w:val="nil"/>
              <w:right w:val="nil"/>
            </w:tcBorders>
            <w:shd w:val="clear" w:color="auto" w:fill="auto"/>
            <w:noWrap/>
            <w:tcMar>
              <w:top w:w="15" w:type="dxa"/>
              <w:left w:w="15" w:type="dxa"/>
              <w:right w:w="15" w:type="dxa"/>
            </w:tcMar>
            <w:vAlign w:val="bottom"/>
          </w:tcPr>
          <w:p w14:paraId="6D6B4707">
            <w:pPr>
              <w:spacing w:line="340" w:lineRule="exact"/>
              <w:rPr>
                <w:rFonts w:ascii="Times New Roman" w:hAnsi="Times New Roman" w:eastAsia="方正仿宋_GBK"/>
                <w:color w:val="000000"/>
                <w:szCs w:val="21"/>
              </w:rPr>
            </w:pPr>
          </w:p>
        </w:tc>
        <w:tc>
          <w:tcPr>
            <w:tcW w:w="407" w:type="pct"/>
            <w:tcBorders>
              <w:top w:val="nil"/>
              <w:left w:val="nil"/>
              <w:bottom w:val="nil"/>
              <w:right w:val="nil"/>
            </w:tcBorders>
            <w:shd w:val="clear" w:color="auto" w:fill="auto"/>
            <w:noWrap/>
            <w:tcMar>
              <w:top w:w="15" w:type="dxa"/>
              <w:left w:w="15" w:type="dxa"/>
              <w:right w:w="15" w:type="dxa"/>
            </w:tcMar>
            <w:vAlign w:val="bottom"/>
          </w:tcPr>
          <w:p w14:paraId="1B565384">
            <w:pPr>
              <w:spacing w:line="340" w:lineRule="exact"/>
              <w:rPr>
                <w:rFonts w:ascii="Times New Roman" w:hAnsi="Times New Roman" w:eastAsia="方正仿宋_GBK"/>
                <w:color w:val="000000"/>
                <w:szCs w:val="21"/>
              </w:rPr>
            </w:pPr>
          </w:p>
        </w:tc>
        <w:tc>
          <w:tcPr>
            <w:tcW w:w="307" w:type="pct"/>
            <w:tcBorders>
              <w:top w:val="nil"/>
              <w:left w:val="nil"/>
              <w:bottom w:val="nil"/>
              <w:right w:val="nil"/>
            </w:tcBorders>
            <w:shd w:val="clear" w:color="auto" w:fill="auto"/>
            <w:noWrap/>
            <w:tcMar>
              <w:top w:w="15" w:type="dxa"/>
              <w:left w:w="15" w:type="dxa"/>
              <w:right w:w="15" w:type="dxa"/>
            </w:tcMar>
            <w:vAlign w:val="bottom"/>
          </w:tcPr>
          <w:p w14:paraId="5CD09830">
            <w:pPr>
              <w:spacing w:line="340" w:lineRule="exact"/>
              <w:rPr>
                <w:rFonts w:ascii="Times New Roman" w:hAnsi="Times New Roman" w:eastAsia="方正仿宋_GBK"/>
                <w:color w:val="000000"/>
                <w:szCs w:val="21"/>
              </w:rPr>
            </w:pPr>
          </w:p>
        </w:tc>
        <w:tc>
          <w:tcPr>
            <w:tcW w:w="614" w:type="pct"/>
            <w:tcBorders>
              <w:top w:val="nil"/>
              <w:left w:val="nil"/>
              <w:bottom w:val="nil"/>
              <w:right w:val="nil"/>
            </w:tcBorders>
            <w:shd w:val="clear" w:color="auto" w:fill="auto"/>
            <w:noWrap/>
            <w:tcMar>
              <w:top w:w="15" w:type="dxa"/>
              <w:left w:w="15" w:type="dxa"/>
              <w:right w:w="15" w:type="dxa"/>
            </w:tcMar>
            <w:vAlign w:val="bottom"/>
          </w:tcPr>
          <w:p w14:paraId="06BC03B8">
            <w:pPr>
              <w:spacing w:line="340" w:lineRule="exact"/>
              <w:jc w:val="right"/>
              <w:textAlignment w:val="bottom"/>
              <w:rPr>
                <w:rFonts w:ascii="Times New Roman" w:hAnsi="Times New Roman" w:eastAsia="方正仿宋_GBK"/>
                <w:color w:val="000000"/>
                <w:szCs w:val="21"/>
              </w:rPr>
            </w:pPr>
            <w:r>
              <w:rPr>
                <w:rFonts w:ascii="Times New Roman" w:hAnsi="Times New Roman" w:eastAsia="方正仿宋_GBK"/>
                <w:color w:val="000000"/>
                <w:szCs w:val="21"/>
              </w:rPr>
              <w:t>单位：</w:t>
            </w:r>
            <w:r>
              <w:rPr>
                <w:rFonts w:ascii="Times New Roman" w:hAnsi="Times New Roman" w:eastAsia="方正仿宋_GBK"/>
                <w:szCs w:val="21"/>
              </w:rPr>
              <w:t>万元</w:t>
            </w:r>
          </w:p>
        </w:tc>
      </w:tr>
      <w:tr w14:paraId="2E327B51">
        <w:tblPrEx>
          <w:tblCellMar>
            <w:top w:w="0" w:type="dxa"/>
            <w:left w:w="0" w:type="dxa"/>
            <w:bottom w:w="0" w:type="dxa"/>
            <w:right w:w="0" w:type="dxa"/>
          </w:tblCellMar>
        </w:tblPrEx>
        <w:trPr>
          <w:trHeight w:val="457" w:hRule="atLeast"/>
        </w:trPr>
        <w:tc>
          <w:tcPr>
            <w:tcW w:w="246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51250">
            <w:pPr>
              <w:spacing w:line="340" w:lineRule="exact"/>
              <w:jc w:val="center"/>
              <w:textAlignment w:val="bottom"/>
              <w:rPr>
                <w:rFonts w:ascii="方正黑体_GBK" w:hAnsi="Times New Roman" w:eastAsia="方正黑体_GBK"/>
                <w:color w:val="000000"/>
                <w:szCs w:val="21"/>
              </w:rPr>
            </w:pPr>
            <w:r>
              <w:rPr>
                <w:rFonts w:hint="eastAsia" w:ascii="方正黑体_GBK" w:hAnsi="Times New Roman" w:eastAsia="方正黑体_GBK"/>
                <w:color w:val="000000"/>
                <w:szCs w:val="21"/>
              </w:rPr>
              <w:t>项目</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0FF24">
            <w:pPr>
              <w:spacing w:line="340" w:lineRule="exact"/>
              <w:jc w:val="center"/>
              <w:textAlignment w:val="center"/>
              <w:rPr>
                <w:rFonts w:ascii="方正黑体_GBK" w:hAnsi="Times New Roman" w:eastAsia="方正黑体_GBK"/>
                <w:color w:val="000000"/>
                <w:szCs w:val="21"/>
              </w:rPr>
            </w:pPr>
            <w:r>
              <w:rPr>
                <w:rFonts w:hint="eastAsia" w:ascii="方正黑体_GBK" w:hAnsi="Times New Roman" w:eastAsia="方正黑体_GBK"/>
                <w:color w:val="000000"/>
                <w:szCs w:val="21"/>
              </w:rPr>
              <w:t>本年支出合计</w:t>
            </w:r>
          </w:p>
        </w:tc>
        <w:tc>
          <w:tcPr>
            <w:tcW w:w="4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F3170">
            <w:pPr>
              <w:spacing w:line="340" w:lineRule="exact"/>
              <w:jc w:val="center"/>
              <w:textAlignment w:val="center"/>
              <w:rPr>
                <w:rFonts w:ascii="方正黑体_GBK" w:hAnsi="Times New Roman" w:eastAsia="方正黑体_GBK"/>
                <w:color w:val="000000"/>
                <w:szCs w:val="21"/>
              </w:rPr>
            </w:pPr>
            <w:r>
              <w:rPr>
                <w:rFonts w:hint="eastAsia" w:ascii="方正黑体_GBK" w:hAnsi="Times New Roman" w:eastAsia="方正黑体_GBK"/>
                <w:color w:val="000000"/>
                <w:szCs w:val="21"/>
              </w:rPr>
              <w:t>基本</w:t>
            </w:r>
          </w:p>
          <w:p w14:paraId="69664E06">
            <w:pPr>
              <w:spacing w:line="340" w:lineRule="exact"/>
              <w:jc w:val="center"/>
              <w:textAlignment w:val="center"/>
              <w:rPr>
                <w:rFonts w:ascii="方正黑体_GBK" w:hAnsi="Times New Roman" w:eastAsia="方正黑体_GBK"/>
                <w:color w:val="000000"/>
                <w:szCs w:val="21"/>
              </w:rPr>
            </w:pPr>
            <w:r>
              <w:rPr>
                <w:rFonts w:hint="eastAsia" w:ascii="方正黑体_GBK" w:hAnsi="Times New Roman" w:eastAsia="方正黑体_GBK"/>
                <w:color w:val="000000"/>
                <w:szCs w:val="21"/>
              </w:rPr>
              <w:t>支出</w:t>
            </w:r>
          </w:p>
        </w:tc>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D86C9">
            <w:pPr>
              <w:spacing w:line="340" w:lineRule="exact"/>
              <w:jc w:val="center"/>
              <w:textAlignment w:val="center"/>
              <w:rPr>
                <w:rFonts w:ascii="方正黑体_GBK" w:hAnsi="Times New Roman" w:eastAsia="方正黑体_GBK"/>
                <w:color w:val="000000"/>
                <w:szCs w:val="21"/>
              </w:rPr>
            </w:pPr>
            <w:r>
              <w:rPr>
                <w:rFonts w:hint="eastAsia" w:ascii="方正黑体_GBK" w:hAnsi="Times New Roman" w:eastAsia="方正黑体_GBK"/>
                <w:color w:val="000000"/>
                <w:szCs w:val="21"/>
              </w:rPr>
              <w:t>项目支出</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1F8E8">
            <w:pPr>
              <w:spacing w:line="340" w:lineRule="exact"/>
              <w:jc w:val="center"/>
              <w:textAlignment w:val="center"/>
              <w:rPr>
                <w:rFonts w:ascii="方正黑体_GBK" w:hAnsi="Times New Roman" w:eastAsia="方正黑体_GBK"/>
                <w:color w:val="000000"/>
                <w:szCs w:val="21"/>
              </w:rPr>
            </w:pPr>
            <w:r>
              <w:rPr>
                <w:rFonts w:hint="eastAsia" w:ascii="方正黑体_GBK" w:hAnsi="Times New Roman" w:eastAsia="方正黑体_GBK"/>
                <w:color w:val="000000"/>
                <w:szCs w:val="21"/>
              </w:rPr>
              <w:t>上缴上级支出</w:t>
            </w:r>
          </w:p>
        </w:tc>
        <w:tc>
          <w:tcPr>
            <w:tcW w:w="30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8B34F">
            <w:pPr>
              <w:spacing w:line="340" w:lineRule="exact"/>
              <w:jc w:val="center"/>
              <w:textAlignment w:val="center"/>
              <w:rPr>
                <w:rFonts w:ascii="方正黑体_GBK" w:hAnsi="Times New Roman" w:eastAsia="方正黑体_GBK"/>
                <w:color w:val="000000"/>
                <w:szCs w:val="21"/>
              </w:rPr>
            </w:pPr>
            <w:r>
              <w:rPr>
                <w:rFonts w:hint="eastAsia" w:ascii="方正黑体_GBK" w:hAnsi="Times New Roman" w:eastAsia="方正黑体_GBK"/>
                <w:color w:val="000000"/>
                <w:szCs w:val="21"/>
              </w:rPr>
              <w:t>经营支出</w:t>
            </w: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FC345">
            <w:pPr>
              <w:spacing w:line="340" w:lineRule="exact"/>
              <w:jc w:val="center"/>
              <w:textAlignment w:val="center"/>
              <w:rPr>
                <w:rFonts w:ascii="方正黑体_GBK" w:hAnsi="Times New Roman" w:eastAsia="方正黑体_GBK"/>
                <w:color w:val="000000"/>
                <w:szCs w:val="21"/>
              </w:rPr>
            </w:pPr>
            <w:r>
              <w:rPr>
                <w:rFonts w:hint="eastAsia" w:ascii="方正黑体_GBK" w:hAnsi="Times New Roman" w:eastAsia="方正黑体_GBK"/>
                <w:color w:val="000000"/>
                <w:szCs w:val="21"/>
              </w:rPr>
              <w:t>对附属单位补助支出</w:t>
            </w:r>
          </w:p>
        </w:tc>
      </w:tr>
      <w:tr w14:paraId="4D52094E">
        <w:tblPrEx>
          <w:tblCellMar>
            <w:top w:w="0" w:type="dxa"/>
            <w:left w:w="0" w:type="dxa"/>
            <w:bottom w:w="0" w:type="dxa"/>
            <w:right w:w="0" w:type="dxa"/>
          </w:tblCellMar>
        </w:tblPrEx>
        <w:trPr>
          <w:trHeight w:val="340" w:hRule="atLeast"/>
        </w:trPr>
        <w:tc>
          <w:tcPr>
            <w:tcW w:w="548"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AE8C7">
            <w:pPr>
              <w:spacing w:line="340" w:lineRule="exact"/>
              <w:jc w:val="center"/>
              <w:textAlignment w:val="center"/>
              <w:rPr>
                <w:rFonts w:ascii="方正黑体_GBK" w:hAnsi="Times New Roman" w:eastAsia="方正黑体_GBK"/>
                <w:color w:val="000000"/>
                <w:szCs w:val="21"/>
              </w:rPr>
            </w:pPr>
            <w:r>
              <w:rPr>
                <w:rFonts w:hint="eastAsia" w:ascii="方正黑体_GBK" w:hAnsi="Times New Roman" w:eastAsia="方正黑体_GBK"/>
                <w:color w:val="000000"/>
                <w:szCs w:val="21"/>
              </w:rPr>
              <w:t>功能分类科目编码</w:t>
            </w:r>
          </w:p>
        </w:tc>
        <w:tc>
          <w:tcPr>
            <w:tcW w:w="1919"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9D8CF04">
            <w:pPr>
              <w:spacing w:line="340" w:lineRule="exact"/>
              <w:jc w:val="center"/>
              <w:textAlignment w:val="center"/>
              <w:rPr>
                <w:rFonts w:ascii="方正黑体_GBK" w:hAnsi="Times New Roman" w:eastAsia="方正黑体_GBK"/>
                <w:color w:val="000000"/>
                <w:szCs w:val="21"/>
              </w:rPr>
            </w:pPr>
            <w:r>
              <w:rPr>
                <w:rFonts w:hint="eastAsia" w:ascii="方正黑体_GBK" w:hAnsi="Times New Roman" w:eastAsia="方正黑体_GBK"/>
                <w:color w:val="000000"/>
                <w:szCs w:val="21"/>
              </w:rPr>
              <w:t>项目（按“项”级功能分类科目）</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18799">
            <w:pPr>
              <w:spacing w:line="340" w:lineRule="exact"/>
              <w:jc w:val="center"/>
              <w:rPr>
                <w:rFonts w:ascii="方正黑体_GBK" w:hAnsi="Times New Roman" w:eastAsia="方正黑体_GBK"/>
                <w:color w:val="000000"/>
                <w:szCs w:val="21"/>
              </w:rPr>
            </w:pP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1DB7C">
            <w:pPr>
              <w:spacing w:line="340" w:lineRule="exact"/>
              <w:jc w:val="center"/>
              <w:rPr>
                <w:rFonts w:ascii="方正黑体_GBK" w:hAnsi="Times New Roman" w:eastAsia="方正黑体_GBK"/>
                <w:color w:val="000000"/>
                <w:szCs w:val="21"/>
              </w:rPr>
            </w:pPr>
          </w:p>
        </w:tc>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7C58A">
            <w:pPr>
              <w:spacing w:line="340" w:lineRule="exact"/>
              <w:jc w:val="center"/>
              <w:rPr>
                <w:rFonts w:ascii="方正黑体_GBK" w:hAnsi="Times New Roman" w:eastAsia="方正黑体_GBK"/>
                <w:color w:val="000000"/>
                <w:szCs w:val="21"/>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A8888">
            <w:pPr>
              <w:spacing w:line="340" w:lineRule="exact"/>
              <w:jc w:val="center"/>
              <w:rPr>
                <w:rFonts w:ascii="方正黑体_GBK" w:hAnsi="Times New Roman" w:eastAsia="方正黑体_GBK"/>
                <w:color w:val="000000"/>
                <w:szCs w:val="21"/>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A0011">
            <w:pPr>
              <w:spacing w:line="340" w:lineRule="exact"/>
              <w:jc w:val="center"/>
              <w:rPr>
                <w:rFonts w:ascii="方正黑体_GBK" w:hAnsi="Times New Roman" w:eastAsia="方正黑体_GBK"/>
                <w:color w:val="000000"/>
                <w:szCs w:val="21"/>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511CA">
            <w:pPr>
              <w:spacing w:line="340" w:lineRule="exact"/>
              <w:jc w:val="center"/>
              <w:rPr>
                <w:rFonts w:ascii="方正黑体_GBK" w:hAnsi="Times New Roman" w:eastAsia="方正黑体_GBK"/>
                <w:color w:val="000000"/>
                <w:szCs w:val="21"/>
              </w:rPr>
            </w:pPr>
          </w:p>
        </w:tc>
      </w:tr>
      <w:tr w14:paraId="48C7BFD9">
        <w:tblPrEx>
          <w:tblCellMar>
            <w:top w:w="0" w:type="dxa"/>
            <w:left w:w="0" w:type="dxa"/>
            <w:bottom w:w="0" w:type="dxa"/>
            <w:right w:w="0" w:type="dxa"/>
          </w:tblCellMar>
        </w:tblPrEx>
        <w:trPr>
          <w:trHeight w:val="340" w:hRule="atLeast"/>
        </w:trPr>
        <w:tc>
          <w:tcPr>
            <w:tcW w:w="548"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FDA98">
            <w:pPr>
              <w:spacing w:line="340" w:lineRule="exact"/>
              <w:jc w:val="center"/>
              <w:rPr>
                <w:rFonts w:ascii="Times New Roman" w:hAnsi="Times New Roman" w:eastAsia="方正仿宋_GBK"/>
                <w:b/>
                <w:color w:val="000000"/>
                <w:szCs w:val="21"/>
              </w:rPr>
            </w:pPr>
          </w:p>
        </w:tc>
        <w:tc>
          <w:tcPr>
            <w:tcW w:w="191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932AD4D">
            <w:pPr>
              <w:spacing w:line="340" w:lineRule="exact"/>
              <w:jc w:val="center"/>
              <w:rPr>
                <w:rFonts w:ascii="Times New Roman" w:hAnsi="Times New Roman" w:eastAsia="方正仿宋_GBK"/>
                <w:b/>
                <w:color w:val="000000"/>
                <w:szCs w:val="21"/>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0D8C7">
            <w:pPr>
              <w:spacing w:line="340" w:lineRule="exact"/>
              <w:jc w:val="center"/>
              <w:rPr>
                <w:rFonts w:ascii="Times New Roman" w:hAnsi="Times New Roman" w:eastAsia="方正仿宋_GBK"/>
                <w:b/>
                <w:color w:val="000000"/>
                <w:szCs w:val="21"/>
              </w:rPr>
            </w:pP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4997C">
            <w:pPr>
              <w:spacing w:line="340" w:lineRule="exact"/>
              <w:jc w:val="center"/>
              <w:rPr>
                <w:rFonts w:ascii="Times New Roman" w:hAnsi="Times New Roman" w:eastAsia="方正仿宋_GBK"/>
                <w:b/>
                <w:color w:val="000000"/>
                <w:szCs w:val="21"/>
              </w:rPr>
            </w:pPr>
          </w:p>
        </w:tc>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68B4B">
            <w:pPr>
              <w:spacing w:line="340" w:lineRule="exact"/>
              <w:jc w:val="center"/>
              <w:rPr>
                <w:rFonts w:ascii="Times New Roman" w:hAnsi="Times New Roman" w:eastAsia="方正仿宋_GBK"/>
                <w:b/>
                <w:color w:val="000000"/>
                <w:szCs w:val="21"/>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742A4">
            <w:pPr>
              <w:spacing w:line="340" w:lineRule="exact"/>
              <w:jc w:val="center"/>
              <w:rPr>
                <w:rFonts w:ascii="Times New Roman" w:hAnsi="Times New Roman" w:eastAsia="方正仿宋_GBK"/>
                <w:b/>
                <w:color w:val="000000"/>
                <w:szCs w:val="21"/>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6F182">
            <w:pPr>
              <w:spacing w:line="340" w:lineRule="exact"/>
              <w:jc w:val="center"/>
              <w:rPr>
                <w:rFonts w:ascii="Times New Roman" w:hAnsi="Times New Roman" w:eastAsia="方正仿宋_GBK"/>
                <w:b/>
                <w:color w:val="000000"/>
                <w:szCs w:val="21"/>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7C694">
            <w:pPr>
              <w:spacing w:line="340" w:lineRule="exact"/>
              <w:jc w:val="center"/>
              <w:rPr>
                <w:rFonts w:ascii="Times New Roman" w:hAnsi="Times New Roman" w:eastAsia="方正仿宋_GBK"/>
                <w:b/>
                <w:color w:val="000000"/>
                <w:szCs w:val="21"/>
              </w:rPr>
            </w:pPr>
          </w:p>
        </w:tc>
      </w:tr>
      <w:tr w14:paraId="343E6094">
        <w:tblPrEx>
          <w:tblCellMar>
            <w:top w:w="0" w:type="dxa"/>
            <w:left w:w="0" w:type="dxa"/>
            <w:bottom w:w="0" w:type="dxa"/>
            <w:right w:w="0" w:type="dxa"/>
          </w:tblCellMar>
        </w:tblPrEx>
        <w:trPr>
          <w:trHeight w:val="340" w:hRule="atLeast"/>
        </w:trPr>
        <w:tc>
          <w:tcPr>
            <w:tcW w:w="548"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28C14">
            <w:pPr>
              <w:spacing w:line="340" w:lineRule="exact"/>
              <w:jc w:val="center"/>
              <w:rPr>
                <w:rFonts w:ascii="Times New Roman" w:hAnsi="Times New Roman" w:eastAsia="方正仿宋_GBK"/>
                <w:b/>
                <w:color w:val="000000"/>
                <w:szCs w:val="21"/>
              </w:rPr>
            </w:pPr>
          </w:p>
        </w:tc>
        <w:tc>
          <w:tcPr>
            <w:tcW w:w="191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6B47070">
            <w:pPr>
              <w:spacing w:line="340" w:lineRule="exact"/>
              <w:jc w:val="center"/>
              <w:rPr>
                <w:rFonts w:ascii="Times New Roman" w:hAnsi="Times New Roman" w:eastAsia="方正仿宋_GBK"/>
                <w:b/>
                <w:color w:val="000000"/>
                <w:szCs w:val="21"/>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4E607">
            <w:pPr>
              <w:spacing w:line="340" w:lineRule="exact"/>
              <w:jc w:val="center"/>
              <w:rPr>
                <w:rFonts w:ascii="Times New Roman" w:hAnsi="Times New Roman" w:eastAsia="方正仿宋_GBK"/>
                <w:b/>
                <w:color w:val="000000"/>
                <w:szCs w:val="21"/>
              </w:rPr>
            </w:pP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ED78C">
            <w:pPr>
              <w:spacing w:line="340" w:lineRule="exact"/>
              <w:jc w:val="center"/>
              <w:rPr>
                <w:rFonts w:ascii="Times New Roman" w:hAnsi="Times New Roman" w:eastAsia="方正仿宋_GBK"/>
                <w:b/>
                <w:color w:val="000000"/>
                <w:szCs w:val="21"/>
              </w:rPr>
            </w:pPr>
          </w:p>
        </w:tc>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BAC5C">
            <w:pPr>
              <w:spacing w:line="340" w:lineRule="exact"/>
              <w:jc w:val="center"/>
              <w:rPr>
                <w:rFonts w:ascii="Times New Roman" w:hAnsi="Times New Roman" w:eastAsia="方正仿宋_GBK"/>
                <w:b/>
                <w:color w:val="000000"/>
                <w:szCs w:val="21"/>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2BB39">
            <w:pPr>
              <w:spacing w:line="340" w:lineRule="exact"/>
              <w:jc w:val="center"/>
              <w:rPr>
                <w:rFonts w:ascii="Times New Roman" w:hAnsi="Times New Roman" w:eastAsia="方正仿宋_GBK"/>
                <w:b/>
                <w:color w:val="000000"/>
                <w:szCs w:val="21"/>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0F273">
            <w:pPr>
              <w:spacing w:line="340" w:lineRule="exact"/>
              <w:jc w:val="center"/>
              <w:rPr>
                <w:rFonts w:ascii="Times New Roman" w:hAnsi="Times New Roman" w:eastAsia="方正仿宋_GBK"/>
                <w:b/>
                <w:color w:val="000000"/>
                <w:szCs w:val="21"/>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75991">
            <w:pPr>
              <w:spacing w:line="340" w:lineRule="exact"/>
              <w:jc w:val="center"/>
              <w:rPr>
                <w:rFonts w:ascii="Times New Roman" w:hAnsi="Times New Roman" w:eastAsia="方正仿宋_GBK"/>
                <w:b/>
                <w:color w:val="000000"/>
                <w:szCs w:val="21"/>
              </w:rPr>
            </w:pPr>
          </w:p>
        </w:tc>
      </w:tr>
      <w:tr w14:paraId="1233E8F1">
        <w:tblPrEx>
          <w:tblCellMar>
            <w:top w:w="0" w:type="dxa"/>
            <w:left w:w="0" w:type="dxa"/>
            <w:bottom w:w="0" w:type="dxa"/>
            <w:right w:w="0" w:type="dxa"/>
          </w:tblCellMar>
        </w:tblPrEx>
        <w:trPr>
          <w:trHeight w:val="340" w:hRule="atLeast"/>
        </w:trPr>
        <w:tc>
          <w:tcPr>
            <w:tcW w:w="548"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77883">
            <w:pPr>
              <w:spacing w:line="340" w:lineRule="exact"/>
              <w:jc w:val="center"/>
              <w:rPr>
                <w:rFonts w:ascii="Times New Roman" w:hAnsi="Times New Roman" w:eastAsia="方正仿宋_GBK"/>
                <w:b/>
                <w:color w:val="000000"/>
                <w:szCs w:val="21"/>
              </w:rPr>
            </w:pPr>
          </w:p>
        </w:tc>
        <w:tc>
          <w:tcPr>
            <w:tcW w:w="1919"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23734A0">
            <w:pPr>
              <w:spacing w:line="340" w:lineRule="exact"/>
              <w:jc w:val="center"/>
              <w:rPr>
                <w:rFonts w:ascii="Times New Roman" w:hAnsi="Times New Roman" w:eastAsia="方正仿宋_GBK"/>
                <w:b/>
                <w:color w:val="000000"/>
                <w:szCs w:val="21"/>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314D3">
            <w:pPr>
              <w:spacing w:line="340" w:lineRule="exact"/>
              <w:jc w:val="center"/>
              <w:rPr>
                <w:rFonts w:ascii="Times New Roman" w:hAnsi="Times New Roman" w:eastAsia="方正仿宋_GBK"/>
                <w:b/>
                <w:color w:val="000000"/>
                <w:szCs w:val="21"/>
              </w:rPr>
            </w:pP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6EEAE">
            <w:pPr>
              <w:spacing w:line="340" w:lineRule="exact"/>
              <w:jc w:val="center"/>
              <w:rPr>
                <w:rFonts w:ascii="Times New Roman" w:hAnsi="Times New Roman" w:eastAsia="方正仿宋_GBK"/>
                <w:b/>
                <w:color w:val="000000"/>
                <w:szCs w:val="21"/>
              </w:rPr>
            </w:pPr>
          </w:p>
        </w:tc>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E75E7">
            <w:pPr>
              <w:spacing w:line="340" w:lineRule="exact"/>
              <w:jc w:val="center"/>
              <w:rPr>
                <w:rFonts w:ascii="Times New Roman" w:hAnsi="Times New Roman" w:eastAsia="方正仿宋_GBK"/>
                <w:b/>
                <w:color w:val="000000"/>
                <w:szCs w:val="21"/>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73420">
            <w:pPr>
              <w:spacing w:line="340" w:lineRule="exact"/>
              <w:jc w:val="center"/>
              <w:rPr>
                <w:rFonts w:ascii="Times New Roman" w:hAnsi="Times New Roman" w:eastAsia="方正仿宋_GBK"/>
                <w:b/>
                <w:color w:val="000000"/>
                <w:szCs w:val="21"/>
              </w:rPr>
            </w:pPr>
          </w:p>
        </w:tc>
        <w:tc>
          <w:tcPr>
            <w:tcW w:w="3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ADDFF">
            <w:pPr>
              <w:spacing w:line="340" w:lineRule="exact"/>
              <w:jc w:val="center"/>
              <w:rPr>
                <w:rFonts w:ascii="Times New Roman" w:hAnsi="Times New Roman" w:eastAsia="方正仿宋_GBK"/>
                <w:b/>
                <w:color w:val="000000"/>
                <w:szCs w:val="21"/>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D3C60">
            <w:pPr>
              <w:spacing w:line="340" w:lineRule="exact"/>
              <w:jc w:val="center"/>
              <w:rPr>
                <w:rFonts w:ascii="Times New Roman" w:hAnsi="Times New Roman" w:eastAsia="方正仿宋_GBK"/>
                <w:b/>
                <w:color w:val="000000"/>
                <w:szCs w:val="21"/>
              </w:rPr>
            </w:pPr>
          </w:p>
        </w:tc>
      </w:tr>
      <w:tr w14:paraId="66460CF7">
        <w:tblPrEx>
          <w:tblCellMar>
            <w:top w:w="0" w:type="dxa"/>
            <w:left w:w="0" w:type="dxa"/>
            <w:bottom w:w="0" w:type="dxa"/>
            <w:right w:w="0" w:type="dxa"/>
          </w:tblCellMar>
        </w:tblPrEx>
        <w:trPr>
          <w:trHeight w:val="362" w:hRule="atLeast"/>
        </w:trPr>
        <w:tc>
          <w:tcPr>
            <w:tcW w:w="246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9B8C0">
            <w:pPr>
              <w:spacing w:line="340" w:lineRule="exact"/>
              <w:jc w:val="center"/>
              <w:textAlignment w:val="center"/>
              <w:rPr>
                <w:rFonts w:ascii="Times New Roman" w:hAnsi="Times New Roman" w:eastAsia="方正仿宋_GBK"/>
                <w:b/>
                <w:color w:val="000000"/>
                <w:szCs w:val="21"/>
              </w:rPr>
            </w:pPr>
            <w:r>
              <w:rPr>
                <w:rFonts w:ascii="Times New Roman" w:hAnsi="Times New Roman" w:eastAsia="方正仿宋_GBK"/>
                <w:b/>
                <w:color w:val="000000"/>
                <w:szCs w:val="21"/>
              </w:rPr>
              <w:t>合计</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6B766">
            <w:pPr>
              <w:spacing w:line="340" w:lineRule="exact"/>
              <w:jc w:val="right"/>
              <w:textAlignment w:val="center"/>
              <w:rPr>
                <w:rFonts w:ascii="Times New Roman" w:hAnsi="Times New Roman" w:eastAsia="方正仿宋_GBK"/>
                <w:b/>
                <w:color w:val="000000"/>
                <w:szCs w:val="21"/>
              </w:rPr>
            </w:pPr>
            <w:r>
              <w:rPr>
                <w:rFonts w:ascii="Times New Roman" w:hAnsi="Times New Roman" w:eastAsia="方正仿宋_GBK"/>
                <w:b/>
                <w:bCs/>
                <w:color w:val="000000"/>
                <w:szCs w:val="21"/>
              </w:rPr>
              <w:t>132.54</w:t>
            </w:r>
            <w:r>
              <w:rPr>
                <w:rFonts w:ascii="Times New Roman" w:hAnsi="Times New Roman" w:eastAsia="方正仿宋_GBK"/>
                <w:b/>
                <w:color w:val="000000"/>
                <w:szCs w:val="21"/>
              </w:rPr>
              <w:t xml:space="preserve"> </w:t>
            </w:r>
          </w:p>
        </w:tc>
        <w:tc>
          <w:tcPr>
            <w:tcW w:w="4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5B3DD">
            <w:pPr>
              <w:spacing w:line="340" w:lineRule="exact"/>
              <w:jc w:val="right"/>
              <w:textAlignment w:val="center"/>
              <w:rPr>
                <w:rFonts w:ascii="Times New Roman" w:hAnsi="Times New Roman" w:eastAsia="方正仿宋_GBK"/>
                <w:b/>
                <w:color w:val="000000"/>
                <w:szCs w:val="21"/>
              </w:rPr>
            </w:pPr>
            <w:r>
              <w:rPr>
                <w:rFonts w:ascii="Times New Roman" w:hAnsi="Times New Roman" w:eastAsia="方正仿宋_GBK"/>
                <w:b/>
                <w:bCs/>
                <w:color w:val="000000"/>
                <w:szCs w:val="21"/>
              </w:rPr>
              <w:t>132.54</w:t>
            </w:r>
            <w:r>
              <w:rPr>
                <w:rFonts w:ascii="Times New Roman" w:hAnsi="Times New Roman" w:eastAsia="方正仿宋_GBK"/>
                <w:b/>
                <w:color w:val="000000"/>
                <w:szCs w:val="21"/>
              </w:rPr>
              <w:t xml:space="preserve"> </w:t>
            </w: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F8F43">
            <w:pPr>
              <w:spacing w:line="340" w:lineRule="exact"/>
              <w:jc w:val="right"/>
              <w:textAlignment w:val="center"/>
              <w:rPr>
                <w:rFonts w:ascii="Times New Roman" w:hAnsi="Times New Roman" w:eastAsia="方正仿宋_GBK"/>
                <w:b/>
                <w:color w:val="000000"/>
                <w:szCs w:val="21"/>
              </w:rPr>
            </w:pPr>
            <w:r>
              <w:rPr>
                <w:rFonts w:ascii="Times New Roman" w:hAnsi="Times New Roman" w:eastAsia="方正仿宋_GBK"/>
                <w:b/>
                <w:color w:val="000000"/>
                <w:szCs w:val="21"/>
              </w:rPr>
              <w:t xml:space="preserve"> </w:t>
            </w:r>
          </w:p>
        </w:tc>
        <w:tc>
          <w:tcPr>
            <w:tcW w:w="4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83158">
            <w:pPr>
              <w:spacing w:line="340" w:lineRule="exact"/>
              <w:jc w:val="right"/>
              <w:textAlignment w:val="center"/>
              <w:rPr>
                <w:rFonts w:ascii="Times New Roman" w:hAnsi="Times New Roman" w:eastAsia="方正仿宋_GBK"/>
                <w:b/>
                <w:color w:val="000000"/>
                <w:szCs w:val="21"/>
              </w:rPr>
            </w:pPr>
            <w:r>
              <w:rPr>
                <w:rFonts w:ascii="Times New Roman" w:hAnsi="Times New Roman" w:eastAsia="方正仿宋_GBK"/>
                <w:b/>
                <w:color w:val="000000"/>
                <w:szCs w:val="21"/>
              </w:rPr>
              <w:t xml:space="preserve"> </w:t>
            </w:r>
          </w:p>
        </w:tc>
        <w:tc>
          <w:tcPr>
            <w:tcW w:w="3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0C2A2">
            <w:pPr>
              <w:spacing w:line="340" w:lineRule="exact"/>
              <w:jc w:val="right"/>
              <w:textAlignment w:val="center"/>
              <w:rPr>
                <w:rFonts w:ascii="Times New Roman" w:hAnsi="Times New Roman" w:eastAsia="方正仿宋_GBK"/>
                <w:b/>
                <w:color w:val="000000"/>
                <w:szCs w:val="21"/>
              </w:rPr>
            </w:pPr>
            <w:r>
              <w:rPr>
                <w:rFonts w:ascii="Times New Roman" w:hAnsi="Times New Roman" w:eastAsia="方正仿宋_GBK"/>
                <w:b/>
                <w:color w:val="000000"/>
                <w:szCs w:val="21"/>
              </w:rPr>
              <w:t xml:space="preserve"> </w:t>
            </w:r>
          </w:p>
        </w:tc>
        <w:tc>
          <w:tcPr>
            <w:tcW w:w="6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88A19">
            <w:pPr>
              <w:spacing w:line="340" w:lineRule="exact"/>
              <w:jc w:val="right"/>
              <w:textAlignment w:val="center"/>
              <w:rPr>
                <w:rFonts w:ascii="Times New Roman" w:hAnsi="Times New Roman" w:eastAsia="方正仿宋_GBK"/>
                <w:b/>
                <w:color w:val="000000"/>
                <w:szCs w:val="21"/>
              </w:rPr>
            </w:pPr>
            <w:r>
              <w:rPr>
                <w:rFonts w:ascii="Times New Roman" w:hAnsi="Times New Roman" w:eastAsia="方正仿宋_GBK"/>
                <w:b/>
                <w:color w:val="000000"/>
                <w:szCs w:val="21"/>
              </w:rPr>
              <w:t xml:space="preserve"> </w:t>
            </w:r>
          </w:p>
        </w:tc>
      </w:tr>
      <w:tr w14:paraId="3A2CA2A3">
        <w:tblPrEx>
          <w:tblCellMar>
            <w:top w:w="0" w:type="dxa"/>
            <w:left w:w="0" w:type="dxa"/>
            <w:bottom w:w="0" w:type="dxa"/>
            <w:right w:w="0" w:type="dxa"/>
          </w:tblCellMar>
        </w:tblPrEx>
        <w:trPr>
          <w:trHeight w:val="382" w:hRule="atLeast"/>
        </w:trPr>
        <w:tc>
          <w:tcPr>
            <w:tcW w:w="5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FA6B2">
            <w:pPr>
              <w:spacing w:line="340" w:lineRule="exact"/>
              <w:textAlignment w:val="center"/>
              <w:rPr>
                <w:rFonts w:ascii="Times New Roman" w:hAnsi="Times New Roman" w:eastAsia="方正仿宋_GBK"/>
                <w:color w:val="000000"/>
                <w:szCs w:val="21"/>
              </w:rPr>
            </w:pPr>
            <w:r>
              <w:rPr>
                <w:rFonts w:ascii="Times New Roman" w:hAnsi="Times New Roman" w:eastAsia="方正仿宋_GBK"/>
                <w:b/>
                <w:color w:val="000000"/>
                <w:szCs w:val="21"/>
              </w:rPr>
              <w:t>201</w:t>
            </w:r>
          </w:p>
        </w:tc>
        <w:tc>
          <w:tcPr>
            <w:tcW w:w="19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95F47">
            <w:pPr>
              <w:spacing w:line="340" w:lineRule="exact"/>
              <w:textAlignment w:val="center"/>
              <w:rPr>
                <w:rFonts w:ascii="Times New Roman" w:hAnsi="Times New Roman" w:eastAsia="方正仿宋_GBK"/>
                <w:color w:val="000000"/>
                <w:szCs w:val="21"/>
              </w:rPr>
            </w:pPr>
            <w:r>
              <w:rPr>
                <w:rFonts w:ascii="Times New Roman" w:hAnsi="Times New Roman" w:eastAsia="方正仿宋_GBK"/>
                <w:b/>
                <w:color w:val="000000"/>
                <w:szCs w:val="21"/>
              </w:rPr>
              <w:t>一般公共服务支出</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A8DDE">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b/>
                <w:color w:val="000000"/>
                <w:szCs w:val="21"/>
              </w:rPr>
              <w:t xml:space="preserve">100.91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D0597">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b/>
                <w:color w:val="000000"/>
                <w:szCs w:val="21"/>
              </w:rPr>
              <w:t xml:space="preserve">100.91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3D514">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6A725">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719AC">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36716">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7B079D07">
        <w:tblPrEx>
          <w:tblCellMar>
            <w:top w:w="0" w:type="dxa"/>
            <w:left w:w="0" w:type="dxa"/>
            <w:bottom w:w="0" w:type="dxa"/>
            <w:right w:w="0" w:type="dxa"/>
          </w:tblCellMar>
        </w:tblPrEx>
        <w:trPr>
          <w:trHeight w:val="382" w:hRule="atLeast"/>
        </w:trPr>
        <w:tc>
          <w:tcPr>
            <w:tcW w:w="5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51A52">
            <w:pPr>
              <w:spacing w:line="340" w:lineRule="exact"/>
              <w:textAlignment w:val="center"/>
              <w:rPr>
                <w:rFonts w:ascii="Times New Roman" w:hAnsi="Times New Roman" w:eastAsia="方正仿宋_GBK"/>
                <w:color w:val="000000"/>
                <w:szCs w:val="21"/>
              </w:rPr>
            </w:pPr>
            <w:r>
              <w:rPr>
                <w:rFonts w:ascii="Times New Roman" w:hAnsi="Times New Roman" w:eastAsia="方正仿宋_GBK"/>
                <w:b/>
                <w:color w:val="000000"/>
                <w:szCs w:val="21"/>
              </w:rPr>
              <w:t>20106</w:t>
            </w:r>
          </w:p>
        </w:tc>
        <w:tc>
          <w:tcPr>
            <w:tcW w:w="19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3C2BF">
            <w:pPr>
              <w:spacing w:line="340" w:lineRule="exact"/>
              <w:textAlignment w:val="center"/>
              <w:rPr>
                <w:rFonts w:ascii="Times New Roman" w:hAnsi="Times New Roman" w:eastAsia="方正仿宋_GBK"/>
                <w:color w:val="000000"/>
                <w:szCs w:val="21"/>
              </w:rPr>
            </w:pPr>
            <w:r>
              <w:rPr>
                <w:rFonts w:ascii="Times New Roman" w:hAnsi="Times New Roman" w:eastAsia="方正仿宋_GBK"/>
                <w:b/>
                <w:color w:val="000000"/>
                <w:szCs w:val="21"/>
              </w:rPr>
              <w:t>财政事务</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986C5">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b/>
                <w:color w:val="000000"/>
                <w:szCs w:val="21"/>
              </w:rPr>
              <w:t xml:space="preserve">100.91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BAC30">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b/>
                <w:color w:val="000000"/>
                <w:szCs w:val="21"/>
              </w:rPr>
              <w:t xml:space="preserve">100.91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E87FC">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77C93">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DE0F9">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DB2CA">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26677F22">
        <w:tblPrEx>
          <w:tblCellMar>
            <w:top w:w="0" w:type="dxa"/>
            <w:left w:w="0" w:type="dxa"/>
            <w:bottom w:w="0" w:type="dxa"/>
            <w:right w:w="0" w:type="dxa"/>
          </w:tblCellMar>
        </w:tblPrEx>
        <w:trPr>
          <w:trHeight w:val="382" w:hRule="atLeast"/>
        </w:trPr>
        <w:tc>
          <w:tcPr>
            <w:tcW w:w="5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84144">
            <w:pPr>
              <w:spacing w:line="34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2010601</w:t>
            </w:r>
          </w:p>
        </w:tc>
        <w:tc>
          <w:tcPr>
            <w:tcW w:w="19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10E30">
            <w:pPr>
              <w:spacing w:line="34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行政运行</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8375C">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100.91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2875F">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100.91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9BB2C">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A0C26">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09496">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C4F8F">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42E73FD5">
        <w:tblPrEx>
          <w:tblCellMar>
            <w:top w:w="0" w:type="dxa"/>
            <w:left w:w="0" w:type="dxa"/>
            <w:bottom w:w="0" w:type="dxa"/>
            <w:right w:w="0" w:type="dxa"/>
          </w:tblCellMar>
        </w:tblPrEx>
        <w:trPr>
          <w:trHeight w:val="382" w:hRule="atLeast"/>
        </w:trPr>
        <w:tc>
          <w:tcPr>
            <w:tcW w:w="5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BAE7F">
            <w:pPr>
              <w:spacing w:line="340" w:lineRule="exact"/>
              <w:textAlignment w:val="center"/>
              <w:rPr>
                <w:rFonts w:ascii="Times New Roman" w:hAnsi="Times New Roman" w:eastAsia="方正仿宋_GBK"/>
                <w:color w:val="000000"/>
                <w:szCs w:val="21"/>
              </w:rPr>
            </w:pPr>
            <w:r>
              <w:rPr>
                <w:rFonts w:ascii="Times New Roman" w:hAnsi="Times New Roman" w:eastAsia="方正仿宋_GBK"/>
                <w:b/>
                <w:color w:val="000000"/>
                <w:szCs w:val="21"/>
              </w:rPr>
              <w:t>208</w:t>
            </w:r>
          </w:p>
        </w:tc>
        <w:tc>
          <w:tcPr>
            <w:tcW w:w="19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B5FFB">
            <w:pPr>
              <w:spacing w:line="340" w:lineRule="exact"/>
              <w:textAlignment w:val="center"/>
              <w:rPr>
                <w:rFonts w:ascii="Times New Roman" w:hAnsi="Times New Roman" w:eastAsia="方正仿宋_GBK"/>
                <w:color w:val="000000"/>
                <w:szCs w:val="21"/>
              </w:rPr>
            </w:pPr>
            <w:r>
              <w:rPr>
                <w:rFonts w:ascii="Times New Roman" w:hAnsi="Times New Roman" w:eastAsia="方正仿宋_GBK"/>
                <w:b/>
                <w:color w:val="000000"/>
                <w:szCs w:val="21"/>
              </w:rPr>
              <w:t>社会保障和就业支出</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4CA34">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b/>
                <w:color w:val="000000"/>
                <w:szCs w:val="21"/>
              </w:rPr>
              <w:t xml:space="preserve">14.96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99A0E">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b/>
                <w:color w:val="000000"/>
                <w:szCs w:val="21"/>
              </w:rPr>
              <w:t xml:space="preserve">14.96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9C3CC">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1CF4A">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338C4">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6A300">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41FB17F0">
        <w:tblPrEx>
          <w:tblCellMar>
            <w:top w:w="0" w:type="dxa"/>
            <w:left w:w="0" w:type="dxa"/>
            <w:bottom w:w="0" w:type="dxa"/>
            <w:right w:w="0" w:type="dxa"/>
          </w:tblCellMar>
        </w:tblPrEx>
        <w:trPr>
          <w:trHeight w:val="382" w:hRule="atLeast"/>
        </w:trPr>
        <w:tc>
          <w:tcPr>
            <w:tcW w:w="5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00EE2">
            <w:pPr>
              <w:spacing w:line="340" w:lineRule="exact"/>
              <w:textAlignment w:val="center"/>
              <w:rPr>
                <w:rFonts w:ascii="Times New Roman" w:hAnsi="Times New Roman" w:eastAsia="方正仿宋_GBK"/>
                <w:color w:val="000000"/>
                <w:szCs w:val="21"/>
              </w:rPr>
            </w:pPr>
            <w:r>
              <w:rPr>
                <w:rFonts w:ascii="Times New Roman" w:hAnsi="Times New Roman" w:eastAsia="方正仿宋_GBK"/>
                <w:b/>
                <w:color w:val="000000"/>
                <w:szCs w:val="21"/>
              </w:rPr>
              <w:t>20805</w:t>
            </w:r>
          </w:p>
        </w:tc>
        <w:tc>
          <w:tcPr>
            <w:tcW w:w="19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ACFFC">
            <w:pPr>
              <w:spacing w:line="340" w:lineRule="exact"/>
              <w:textAlignment w:val="center"/>
              <w:rPr>
                <w:rFonts w:ascii="Times New Roman" w:hAnsi="Times New Roman" w:eastAsia="方正仿宋_GBK"/>
                <w:color w:val="000000"/>
                <w:szCs w:val="21"/>
              </w:rPr>
            </w:pPr>
            <w:r>
              <w:rPr>
                <w:rFonts w:ascii="Times New Roman" w:hAnsi="Times New Roman" w:eastAsia="方正仿宋_GBK"/>
                <w:b/>
                <w:color w:val="000000"/>
                <w:szCs w:val="21"/>
              </w:rPr>
              <w:t>行政事业单位养老支出</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09325">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b/>
                <w:color w:val="000000"/>
                <w:szCs w:val="21"/>
              </w:rPr>
              <w:t xml:space="preserve">14.96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47087">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b/>
                <w:color w:val="000000"/>
                <w:szCs w:val="21"/>
              </w:rPr>
              <w:t xml:space="preserve">14.96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B72ED">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19791">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5E896">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4245D">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663B8E7E">
        <w:tblPrEx>
          <w:tblCellMar>
            <w:top w:w="0" w:type="dxa"/>
            <w:left w:w="0" w:type="dxa"/>
            <w:bottom w:w="0" w:type="dxa"/>
            <w:right w:w="0" w:type="dxa"/>
          </w:tblCellMar>
        </w:tblPrEx>
        <w:trPr>
          <w:trHeight w:val="382" w:hRule="atLeast"/>
        </w:trPr>
        <w:tc>
          <w:tcPr>
            <w:tcW w:w="5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62645">
            <w:pPr>
              <w:spacing w:line="34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2080505</w:t>
            </w:r>
          </w:p>
        </w:tc>
        <w:tc>
          <w:tcPr>
            <w:tcW w:w="19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5DC9B">
            <w:pPr>
              <w:spacing w:line="34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机关事业单位基本养老保险缴费支出</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290EB">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9.97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33113">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9.97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0BD6F">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C8C5E">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ADFC9">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C1486">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0EF3A2CC">
        <w:tblPrEx>
          <w:tblCellMar>
            <w:top w:w="0" w:type="dxa"/>
            <w:left w:w="0" w:type="dxa"/>
            <w:bottom w:w="0" w:type="dxa"/>
            <w:right w:w="0" w:type="dxa"/>
          </w:tblCellMar>
        </w:tblPrEx>
        <w:trPr>
          <w:trHeight w:val="382" w:hRule="atLeast"/>
        </w:trPr>
        <w:tc>
          <w:tcPr>
            <w:tcW w:w="5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E410B">
            <w:pPr>
              <w:spacing w:line="34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2080506</w:t>
            </w:r>
          </w:p>
        </w:tc>
        <w:tc>
          <w:tcPr>
            <w:tcW w:w="19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748A8">
            <w:pPr>
              <w:spacing w:line="34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机关事业单位职业年金缴费支出</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57935">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4.99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27B6E">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4.99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6F671">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EE909">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8D052">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33206">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455F8B20">
        <w:tblPrEx>
          <w:tblCellMar>
            <w:top w:w="0" w:type="dxa"/>
            <w:left w:w="0" w:type="dxa"/>
            <w:bottom w:w="0" w:type="dxa"/>
            <w:right w:w="0" w:type="dxa"/>
          </w:tblCellMar>
        </w:tblPrEx>
        <w:trPr>
          <w:trHeight w:val="382" w:hRule="atLeast"/>
        </w:trPr>
        <w:tc>
          <w:tcPr>
            <w:tcW w:w="5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F240F">
            <w:pPr>
              <w:spacing w:line="340" w:lineRule="exact"/>
              <w:textAlignment w:val="center"/>
              <w:rPr>
                <w:rFonts w:ascii="Times New Roman" w:hAnsi="Times New Roman" w:eastAsia="方正仿宋_GBK"/>
                <w:color w:val="000000"/>
                <w:szCs w:val="21"/>
              </w:rPr>
            </w:pPr>
            <w:r>
              <w:rPr>
                <w:rFonts w:ascii="Times New Roman" w:hAnsi="Times New Roman" w:eastAsia="方正仿宋_GBK"/>
                <w:b/>
                <w:color w:val="000000"/>
                <w:szCs w:val="21"/>
              </w:rPr>
              <w:t>210</w:t>
            </w:r>
          </w:p>
        </w:tc>
        <w:tc>
          <w:tcPr>
            <w:tcW w:w="19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636FD">
            <w:pPr>
              <w:spacing w:line="340" w:lineRule="exact"/>
              <w:textAlignment w:val="center"/>
              <w:rPr>
                <w:rFonts w:ascii="Times New Roman" w:hAnsi="Times New Roman" w:eastAsia="方正仿宋_GBK"/>
                <w:color w:val="000000"/>
                <w:szCs w:val="21"/>
              </w:rPr>
            </w:pPr>
            <w:r>
              <w:rPr>
                <w:rFonts w:ascii="Times New Roman" w:hAnsi="Times New Roman" w:eastAsia="方正仿宋_GBK"/>
                <w:b/>
                <w:color w:val="000000"/>
                <w:szCs w:val="21"/>
              </w:rPr>
              <w:t>卫生健康支出</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A5A63">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b/>
                <w:color w:val="000000"/>
                <w:szCs w:val="21"/>
              </w:rPr>
              <w:t xml:space="preserve">6.78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931E2">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b/>
                <w:color w:val="000000"/>
                <w:szCs w:val="21"/>
              </w:rPr>
              <w:t xml:space="preserve">6.78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C85A1">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AFF50">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B4B89">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78E7D">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75922B88">
        <w:tblPrEx>
          <w:tblCellMar>
            <w:top w:w="0" w:type="dxa"/>
            <w:left w:w="0" w:type="dxa"/>
            <w:bottom w:w="0" w:type="dxa"/>
            <w:right w:w="0" w:type="dxa"/>
          </w:tblCellMar>
        </w:tblPrEx>
        <w:trPr>
          <w:trHeight w:val="382" w:hRule="atLeast"/>
        </w:trPr>
        <w:tc>
          <w:tcPr>
            <w:tcW w:w="5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59CED">
            <w:pPr>
              <w:spacing w:line="340" w:lineRule="exact"/>
              <w:textAlignment w:val="center"/>
              <w:rPr>
                <w:rFonts w:ascii="Times New Roman" w:hAnsi="Times New Roman" w:eastAsia="方正仿宋_GBK"/>
                <w:color w:val="000000"/>
                <w:szCs w:val="21"/>
              </w:rPr>
            </w:pPr>
            <w:r>
              <w:rPr>
                <w:rFonts w:ascii="Times New Roman" w:hAnsi="Times New Roman" w:eastAsia="方正仿宋_GBK"/>
                <w:b/>
                <w:color w:val="000000"/>
                <w:szCs w:val="21"/>
              </w:rPr>
              <w:t>21011</w:t>
            </w:r>
          </w:p>
        </w:tc>
        <w:tc>
          <w:tcPr>
            <w:tcW w:w="19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F644B">
            <w:pPr>
              <w:spacing w:line="340" w:lineRule="exact"/>
              <w:textAlignment w:val="center"/>
              <w:rPr>
                <w:rFonts w:ascii="Times New Roman" w:hAnsi="Times New Roman" w:eastAsia="方正仿宋_GBK"/>
                <w:color w:val="000000"/>
                <w:szCs w:val="21"/>
              </w:rPr>
            </w:pPr>
            <w:r>
              <w:rPr>
                <w:rFonts w:ascii="Times New Roman" w:hAnsi="Times New Roman" w:eastAsia="方正仿宋_GBK"/>
                <w:b/>
                <w:color w:val="000000"/>
                <w:szCs w:val="21"/>
              </w:rPr>
              <w:t>行政事业单位医疗</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2171E">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b/>
                <w:color w:val="000000"/>
                <w:szCs w:val="21"/>
              </w:rPr>
              <w:t xml:space="preserve">6.78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1D315">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b/>
                <w:color w:val="000000"/>
                <w:szCs w:val="21"/>
              </w:rPr>
              <w:t xml:space="preserve">6.78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1922">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D6445">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C1091">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DE158">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2426922F">
        <w:tblPrEx>
          <w:tblCellMar>
            <w:top w:w="0" w:type="dxa"/>
            <w:left w:w="0" w:type="dxa"/>
            <w:bottom w:w="0" w:type="dxa"/>
            <w:right w:w="0" w:type="dxa"/>
          </w:tblCellMar>
        </w:tblPrEx>
        <w:trPr>
          <w:trHeight w:val="382" w:hRule="atLeast"/>
        </w:trPr>
        <w:tc>
          <w:tcPr>
            <w:tcW w:w="5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97090">
            <w:pPr>
              <w:spacing w:line="34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2101101</w:t>
            </w:r>
          </w:p>
        </w:tc>
        <w:tc>
          <w:tcPr>
            <w:tcW w:w="19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FEE5F">
            <w:pPr>
              <w:spacing w:line="34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行政单位医疗</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D598D">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5.30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750C1">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5.30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3098A">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51A71">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B0C7F">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5BF54">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26EA667B">
        <w:tblPrEx>
          <w:tblCellMar>
            <w:top w:w="0" w:type="dxa"/>
            <w:left w:w="0" w:type="dxa"/>
            <w:bottom w:w="0" w:type="dxa"/>
            <w:right w:w="0" w:type="dxa"/>
          </w:tblCellMar>
        </w:tblPrEx>
        <w:trPr>
          <w:trHeight w:val="382" w:hRule="atLeast"/>
        </w:trPr>
        <w:tc>
          <w:tcPr>
            <w:tcW w:w="5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47F2">
            <w:pPr>
              <w:spacing w:line="34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2101103</w:t>
            </w:r>
          </w:p>
        </w:tc>
        <w:tc>
          <w:tcPr>
            <w:tcW w:w="19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1D8AD">
            <w:pPr>
              <w:spacing w:line="34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公务员医疗补助</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7FB18">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0.80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8E556">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0.80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4AD29">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EC454">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5A68C">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D6D6E">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4B2183B8">
        <w:tblPrEx>
          <w:tblCellMar>
            <w:top w:w="0" w:type="dxa"/>
            <w:left w:w="0" w:type="dxa"/>
            <w:bottom w:w="0" w:type="dxa"/>
            <w:right w:w="0" w:type="dxa"/>
          </w:tblCellMar>
        </w:tblPrEx>
        <w:trPr>
          <w:trHeight w:val="382" w:hRule="atLeast"/>
        </w:trPr>
        <w:tc>
          <w:tcPr>
            <w:tcW w:w="5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A7C81">
            <w:pPr>
              <w:spacing w:line="34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2101199</w:t>
            </w:r>
          </w:p>
        </w:tc>
        <w:tc>
          <w:tcPr>
            <w:tcW w:w="19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0A3ED">
            <w:pPr>
              <w:spacing w:line="34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其他行政事业单位医疗支出</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201EE">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0.68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A1A80">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0.68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2C2AE">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C9884">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F8508">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74D0E">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74C49782">
        <w:tblPrEx>
          <w:tblCellMar>
            <w:top w:w="0" w:type="dxa"/>
            <w:left w:w="0" w:type="dxa"/>
            <w:bottom w:w="0" w:type="dxa"/>
            <w:right w:w="0" w:type="dxa"/>
          </w:tblCellMar>
        </w:tblPrEx>
        <w:trPr>
          <w:trHeight w:val="382" w:hRule="atLeast"/>
        </w:trPr>
        <w:tc>
          <w:tcPr>
            <w:tcW w:w="5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9CB94">
            <w:pPr>
              <w:spacing w:line="340" w:lineRule="exact"/>
              <w:textAlignment w:val="center"/>
              <w:rPr>
                <w:rFonts w:ascii="Times New Roman" w:hAnsi="Times New Roman" w:eastAsia="方正仿宋_GBK"/>
                <w:color w:val="000000"/>
                <w:szCs w:val="21"/>
              </w:rPr>
            </w:pPr>
            <w:r>
              <w:rPr>
                <w:rFonts w:ascii="Times New Roman" w:hAnsi="Times New Roman" w:eastAsia="方正仿宋_GBK"/>
                <w:b/>
                <w:color w:val="000000"/>
                <w:szCs w:val="21"/>
              </w:rPr>
              <w:t>221</w:t>
            </w:r>
          </w:p>
        </w:tc>
        <w:tc>
          <w:tcPr>
            <w:tcW w:w="19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9439E">
            <w:pPr>
              <w:spacing w:line="340" w:lineRule="exact"/>
              <w:textAlignment w:val="center"/>
              <w:rPr>
                <w:rFonts w:ascii="Times New Roman" w:hAnsi="Times New Roman" w:eastAsia="方正仿宋_GBK"/>
                <w:color w:val="000000"/>
                <w:szCs w:val="21"/>
              </w:rPr>
            </w:pPr>
            <w:r>
              <w:rPr>
                <w:rFonts w:ascii="Times New Roman" w:hAnsi="Times New Roman" w:eastAsia="方正仿宋_GBK"/>
                <w:b/>
                <w:color w:val="000000"/>
                <w:szCs w:val="21"/>
              </w:rPr>
              <w:t>住房保障支出</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B1758">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b/>
                <w:color w:val="000000"/>
                <w:szCs w:val="21"/>
              </w:rPr>
              <w:t xml:space="preserve">9.88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9A591">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b/>
                <w:color w:val="000000"/>
                <w:szCs w:val="21"/>
              </w:rPr>
              <w:t xml:space="preserve">9.88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A7923">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498D1">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A3F2D">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BB275">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2C61A555">
        <w:tblPrEx>
          <w:tblCellMar>
            <w:top w:w="0" w:type="dxa"/>
            <w:left w:w="0" w:type="dxa"/>
            <w:bottom w:w="0" w:type="dxa"/>
            <w:right w:w="0" w:type="dxa"/>
          </w:tblCellMar>
        </w:tblPrEx>
        <w:trPr>
          <w:trHeight w:val="382" w:hRule="atLeast"/>
        </w:trPr>
        <w:tc>
          <w:tcPr>
            <w:tcW w:w="5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268B6">
            <w:pPr>
              <w:spacing w:line="340" w:lineRule="exact"/>
              <w:textAlignment w:val="center"/>
              <w:rPr>
                <w:rFonts w:ascii="Times New Roman" w:hAnsi="Times New Roman" w:eastAsia="方正仿宋_GBK"/>
                <w:color w:val="000000"/>
                <w:szCs w:val="21"/>
              </w:rPr>
            </w:pPr>
            <w:r>
              <w:rPr>
                <w:rFonts w:ascii="Times New Roman" w:hAnsi="Times New Roman" w:eastAsia="方正仿宋_GBK"/>
                <w:b/>
                <w:color w:val="000000"/>
                <w:szCs w:val="21"/>
              </w:rPr>
              <w:t>22102</w:t>
            </w:r>
          </w:p>
        </w:tc>
        <w:tc>
          <w:tcPr>
            <w:tcW w:w="19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5201C">
            <w:pPr>
              <w:spacing w:line="340" w:lineRule="exact"/>
              <w:textAlignment w:val="center"/>
              <w:rPr>
                <w:rFonts w:ascii="Times New Roman" w:hAnsi="Times New Roman" w:eastAsia="方正仿宋_GBK"/>
                <w:color w:val="000000"/>
                <w:szCs w:val="21"/>
              </w:rPr>
            </w:pPr>
            <w:r>
              <w:rPr>
                <w:rFonts w:ascii="Times New Roman" w:hAnsi="Times New Roman" w:eastAsia="方正仿宋_GBK"/>
                <w:b/>
                <w:color w:val="000000"/>
                <w:szCs w:val="21"/>
              </w:rPr>
              <w:t>住房改革支出</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02FA6">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b/>
                <w:color w:val="000000"/>
                <w:szCs w:val="21"/>
              </w:rPr>
              <w:t xml:space="preserve">9.88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8CC81">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b/>
                <w:color w:val="000000"/>
                <w:szCs w:val="21"/>
              </w:rPr>
              <w:t xml:space="preserve">9.88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8270C">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55B19">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C8FB7">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7A75C">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16C63E5C">
        <w:tblPrEx>
          <w:tblCellMar>
            <w:top w:w="0" w:type="dxa"/>
            <w:left w:w="0" w:type="dxa"/>
            <w:bottom w:w="0" w:type="dxa"/>
            <w:right w:w="0" w:type="dxa"/>
          </w:tblCellMar>
        </w:tblPrEx>
        <w:trPr>
          <w:trHeight w:val="382" w:hRule="atLeast"/>
        </w:trPr>
        <w:tc>
          <w:tcPr>
            <w:tcW w:w="5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CDFC1">
            <w:pPr>
              <w:spacing w:line="34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2210201</w:t>
            </w:r>
          </w:p>
        </w:tc>
        <w:tc>
          <w:tcPr>
            <w:tcW w:w="19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77205">
            <w:pPr>
              <w:spacing w:line="34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住房公积金</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9ABF7">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8.69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2EFDF">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8.69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94B6B">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BBA9B">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32B27">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55BAC">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7D398791">
        <w:tblPrEx>
          <w:tblCellMar>
            <w:top w:w="0" w:type="dxa"/>
            <w:left w:w="0" w:type="dxa"/>
            <w:bottom w:w="0" w:type="dxa"/>
            <w:right w:w="0" w:type="dxa"/>
          </w:tblCellMar>
        </w:tblPrEx>
        <w:trPr>
          <w:trHeight w:val="382" w:hRule="atLeast"/>
        </w:trPr>
        <w:tc>
          <w:tcPr>
            <w:tcW w:w="5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2C5E7">
            <w:pPr>
              <w:spacing w:line="34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2210203</w:t>
            </w:r>
          </w:p>
        </w:tc>
        <w:tc>
          <w:tcPr>
            <w:tcW w:w="19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B3CDF">
            <w:pPr>
              <w:spacing w:line="34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购房补贴</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64881">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1.20 </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8C9D8">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1.20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3A32E">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3F5D2">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E67D3">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B870F">
            <w:pPr>
              <w:spacing w:line="3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bl>
    <w:p w14:paraId="6CC1A601">
      <w:pPr>
        <w:rPr>
          <w:rFonts w:ascii="Times New Roman" w:hAnsi="Times New Roman" w:eastAsia="方正仿宋_GBK" w:cs="宋体"/>
          <w:sz w:val="20"/>
          <w:szCs w:val="20"/>
        </w:rPr>
      </w:pPr>
      <w:r>
        <w:rPr>
          <w:rFonts w:hint="eastAsia" w:ascii="Times New Roman" w:hAnsi="Times New Roman" w:eastAsia="方正仿宋_GBK" w:cs="宋体"/>
          <w:szCs w:val="20"/>
        </w:rPr>
        <w:t>备注：1.本表反映单位本年度各项支出情况。</w:t>
      </w:r>
      <w:r>
        <w:rPr>
          <w:rFonts w:hint="eastAsia" w:ascii="Times New Roman" w:hAnsi="Times New Roman" w:eastAsia="方正仿宋_GBK" w:cs="宋体"/>
          <w:szCs w:val="20"/>
        </w:rPr>
        <w:br w:type="textWrapping"/>
      </w:r>
      <w:r>
        <w:rPr>
          <w:rFonts w:hint="eastAsia" w:ascii="Times New Roman" w:hAnsi="Times New Roman" w:eastAsia="方正仿宋_GBK" w:cs="宋体"/>
          <w:szCs w:val="20"/>
        </w:rPr>
        <w:t xml:space="preserve">      2.本套报表金额单位转换时可能存在尾数误差。</w:t>
      </w:r>
      <w:r>
        <w:rPr>
          <w:rFonts w:hint="eastAsia" w:ascii="Times New Roman" w:hAnsi="Times New Roman" w:eastAsia="方正仿宋_GBK" w:cs="宋体"/>
          <w:szCs w:val="20"/>
        </w:rPr>
        <w:br w:type="textWrapping"/>
      </w:r>
      <w:r>
        <w:rPr>
          <w:rFonts w:hint="eastAsia" w:ascii="Times New Roman" w:hAnsi="Times New Roman" w:eastAsia="方正仿宋_GBK" w:cs="宋体"/>
          <w:sz w:val="20"/>
          <w:szCs w:val="20"/>
        </w:rPr>
        <w:br w:type="textWrapping"/>
      </w:r>
    </w:p>
    <w:p w14:paraId="6EEDEF75">
      <w:pPr>
        <w:rPr>
          <w:rFonts w:ascii="Times New Roman" w:hAnsi="Times New Roman" w:cs="宋体"/>
          <w:szCs w:val="21"/>
        </w:rPr>
      </w:pPr>
      <w:r>
        <w:rPr>
          <w:rFonts w:ascii="Times New Roman" w:hAnsi="Times New Roman" w:cs="宋体"/>
          <w:szCs w:val="21"/>
        </w:rPr>
        <w:br w:type="page"/>
      </w:r>
    </w:p>
    <w:p w14:paraId="553A51DA">
      <w:pPr>
        <w:spacing w:line="480" w:lineRule="exact"/>
        <w:ind w:left="960" w:hanging="960" w:hangingChars="300"/>
        <w:rPr>
          <w:rFonts w:ascii="Times New Roman" w:hAnsi="Times New Roman" w:cs="宋体"/>
          <w:szCs w:val="21"/>
        </w:rPr>
      </w:pPr>
      <w:r>
        <w:rPr>
          <w:rFonts w:ascii="Times New Roman" w:hAnsi="Times New Roman" w:eastAsia="方正黑体_GBK"/>
          <w:sz w:val="32"/>
          <w:szCs w:val="21"/>
        </w:rPr>
        <w:t>附件</w:t>
      </w:r>
      <w:r>
        <w:rPr>
          <w:rFonts w:hint="eastAsia" w:ascii="Times New Roman" w:hAnsi="Times New Roman" w:eastAsia="方正黑体_GBK"/>
          <w:sz w:val="32"/>
          <w:szCs w:val="21"/>
        </w:rPr>
        <w:t>4</w:t>
      </w:r>
    </w:p>
    <w:p w14:paraId="45C06C82">
      <w:pPr>
        <w:spacing w:line="200" w:lineRule="exact"/>
        <w:rPr>
          <w:rFonts w:ascii="Times New Roman" w:hAnsi="Times New Roman" w:eastAsia="方正黑体_GBK"/>
          <w:sz w:val="32"/>
          <w:szCs w:val="21"/>
        </w:rPr>
      </w:pPr>
    </w:p>
    <w:tbl>
      <w:tblPr>
        <w:tblStyle w:val="85"/>
        <w:tblW w:w="5751" w:type="pct"/>
        <w:tblInd w:w="-411" w:type="dxa"/>
        <w:tblLayout w:type="autofit"/>
        <w:tblCellMar>
          <w:top w:w="0" w:type="dxa"/>
          <w:left w:w="0" w:type="dxa"/>
          <w:bottom w:w="0" w:type="dxa"/>
          <w:right w:w="0" w:type="dxa"/>
        </w:tblCellMar>
      </w:tblPr>
      <w:tblGrid>
        <w:gridCol w:w="2970"/>
        <w:gridCol w:w="712"/>
        <w:gridCol w:w="3181"/>
        <w:gridCol w:w="712"/>
        <w:gridCol w:w="712"/>
        <w:gridCol w:w="241"/>
        <w:gridCol w:w="543"/>
        <w:gridCol w:w="1136"/>
      </w:tblGrid>
      <w:tr w14:paraId="78EB7CD2">
        <w:tblPrEx>
          <w:tblCellMar>
            <w:top w:w="0" w:type="dxa"/>
            <w:left w:w="0" w:type="dxa"/>
            <w:bottom w:w="0" w:type="dxa"/>
            <w:right w:w="0" w:type="dxa"/>
          </w:tblCellMar>
        </w:tblPrEx>
        <w:trPr>
          <w:trHeight w:val="90"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BFA6466">
            <w:pPr>
              <w:spacing w:line="520" w:lineRule="exact"/>
              <w:jc w:val="center"/>
              <w:textAlignment w:val="bottom"/>
              <w:rPr>
                <w:rFonts w:ascii="方正小标宋_GBK" w:hAnsi="Times New Roman" w:eastAsia="方正小标宋_GBK" w:cs="宋体"/>
                <w:color w:val="000000"/>
                <w:sz w:val="32"/>
                <w:szCs w:val="32"/>
              </w:rPr>
            </w:pPr>
            <w:r>
              <w:rPr>
                <w:rFonts w:hint="eastAsia" w:ascii="方正小标宋_GBK" w:hAnsi="Times New Roman" w:eastAsia="方正小标宋_GBK" w:cs="宋体"/>
                <w:color w:val="000000"/>
                <w:sz w:val="40"/>
                <w:szCs w:val="32"/>
              </w:rPr>
              <w:t>财政拨款收入支出决算总表</w:t>
            </w:r>
          </w:p>
        </w:tc>
      </w:tr>
      <w:tr w14:paraId="52DF382C">
        <w:tblPrEx>
          <w:tblCellMar>
            <w:top w:w="0" w:type="dxa"/>
            <w:left w:w="0" w:type="dxa"/>
            <w:bottom w:w="0" w:type="dxa"/>
            <w:right w:w="0" w:type="dxa"/>
          </w:tblCellMar>
        </w:tblPrEx>
        <w:trPr>
          <w:trHeight w:val="90" w:hRule="atLeast"/>
        </w:trPr>
        <w:tc>
          <w:tcPr>
            <w:tcW w:w="3362" w:type="pct"/>
            <w:gridSpan w:val="3"/>
            <w:vMerge w:val="restart"/>
            <w:tcBorders>
              <w:top w:val="nil"/>
              <w:left w:val="nil"/>
              <w:right w:val="nil"/>
            </w:tcBorders>
            <w:shd w:val="clear" w:color="auto" w:fill="auto"/>
            <w:noWrap/>
            <w:tcMar>
              <w:top w:w="15" w:type="dxa"/>
              <w:left w:w="15" w:type="dxa"/>
              <w:right w:w="15" w:type="dxa"/>
            </w:tcMar>
            <w:vAlign w:val="bottom"/>
          </w:tcPr>
          <w:p w14:paraId="2C5A2D54">
            <w:pPr>
              <w:spacing w:line="240" w:lineRule="exact"/>
              <w:rPr>
                <w:rFonts w:ascii="Times New Roman" w:hAnsi="Times New Roman" w:eastAsia="方正仿宋_GBK"/>
                <w:color w:val="000000"/>
                <w:szCs w:val="21"/>
              </w:rPr>
            </w:pPr>
            <w:r>
              <w:rPr>
                <w:rFonts w:ascii="Times New Roman" w:hAnsi="Times New Roman" w:eastAsia="方正仿宋_GBK"/>
                <w:sz w:val="22"/>
                <w:szCs w:val="21"/>
              </w:rPr>
              <w:t>公开单位</w:t>
            </w:r>
            <w:r>
              <w:rPr>
                <w:rFonts w:ascii="Times New Roman" w:hAnsi="Times New Roman" w:eastAsia="方正仿宋_GBK"/>
                <w:color w:val="000000"/>
                <w:sz w:val="22"/>
                <w:szCs w:val="21"/>
              </w:rPr>
              <w:t>： 重庆市九龙坡区财政预算绩效评价中心</w:t>
            </w:r>
          </w:p>
        </w:tc>
        <w:tc>
          <w:tcPr>
            <w:tcW w:w="349" w:type="pct"/>
            <w:tcBorders>
              <w:top w:val="nil"/>
              <w:left w:val="nil"/>
              <w:bottom w:val="nil"/>
              <w:right w:val="nil"/>
            </w:tcBorders>
            <w:shd w:val="clear" w:color="auto" w:fill="auto"/>
            <w:noWrap/>
            <w:tcMar>
              <w:top w:w="15" w:type="dxa"/>
              <w:left w:w="15" w:type="dxa"/>
              <w:right w:w="15" w:type="dxa"/>
            </w:tcMar>
            <w:vAlign w:val="bottom"/>
          </w:tcPr>
          <w:p w14:paraId="243ED382">
            <w:pPr>
              <w:spacing w:line="240" w:lineRule="exact"/>
              <w:rPr>
                <w:rFonts w:ascii="Times New Roman" w:hAnsi="Times New Roman" w:eastAsia="方正仿宋_GBK"/>
                <w:color w:val="000000"/>
                <w:szCs w:val="21"/>
              </w:rPr>
            </w:pPr>
          </w:p>
        </w:tc>
        <w:tc>
          <w:tcPr>
            <w:tcW w:w="349" w:type="pct"/>
            <w:tcBorders>
              <w:top w:val="nil"/>
              <w:left w:val="nil"/>
              <w:bottom w:val="nil"/>
              <w:right w:val="nil"/>
            </w:tcBorders>
            <w:shd w:val="clear" w:color="auto" w:fill="auto"/>
            <w:noWrap/>
            <w:tcMar>
              <w:top w:w="15" w:type="dxa"/>
              <w:left w:w="15" w:type="dxa"/>
              <w:right w:w="15" w:type="dxa"/>
            </w:tcMar>
            <w:vAlign w:val="bottom"/>
          </w:tcPr>
          <w:p w14:paraId="470BBF28">
            <w:pPr>
              <w:spacing w:line="240" w:lineRule="exact"/>
              <w:rPr>
                <w:rFonts w:ascii="Times New Roman" w:hAnsi="Times New Roman" w:eastAsia="方正仿宋_GBK"/>
                <w:color w:val="000000"/>
                <w:szCs w:val="21"/>
              </w:rPr>
            </w:pPr>
          </w:p>
        </w:tc>
        <w:tc>
          <w:tcPr>
            <w:tcW w:w="118" w:type="pct"/>
            <w:tcBorders>
              <w:top w:val="nil"/>
              <w:left w:val="nil"/>
              <w:bottom w:val="nil"/>
              <w:right w:val="nil"/>
            </w:tcBorders>
            <w:shd w:val="clear" w:color="auto" w:fill="auto"/>
            <w:noWrap/>
            <w:tcMar>
              <w:top w:w="15" w:type="dxa"/>
              <w:left w:w="15" w:type="dxa"/>
              <w:right w:w="15" w:type="dxa"/>
            </w:tcMar>
            <w:vAlign w:val="bottom"/>
          </w:tcPr>
          <w:p w14:paraId="1F2CDCF9">
            <w:pPr>
              <w:spacing w:line="240" w:lineRule="exact"/>
              <w:rPr>
                <w:rFonts w:ascii="Times New Roman" w:hAnsi="Times New Roman" w:eastAsia="方正仿宋_GBK"/>
                <w:color w:val="000000"/>
                <w:szCs w:val="21"/>
              </w:rPr>
            </w:pPr>
          </w:p>
        </w:tc>
        <w:tc>
          <w:tcPr>
            <w:tcW w:w="822" w:type="pct"/>
            <w:gridSpan w:val="2"/>
            <w:tcBorders>
              <w:top w:val="nil"/>
              <w:left w:val="nil"/>
              <w:bottom w:val="nil"/>
              <w:right w:val="nil"/>
            </w:tcBorders>
            <w:shd w:val="clear" w:color="auto" w:fill="auto"/>
            <w:noWrap/>
            <w:tcMar>
              <w:top w:w="15" w:type="dxa"/>
              <w:left w:w="15" w:type="dxa"/>
              <w:right w:w="15" w:type="dxa"/>
            </w:tcMar>
            <w:vAlign w:val="bottom"/>
          </w:tcPr>
          <w:p w14:paraId="3CB2D266">
            <w:pPr>
              <w:spacing w:line="240" w:lineRule="exact"/>
              <w:jc w:val="right"/>
              <w:textAlignment w:val="bottom"/>
              <w:rPr>
                <w:rFonts w:ascii="Times New Roman" w:hAnsi="Times New Roman" w:eastAsia="方正仿宋_GBK"/>
                <w:color w:val="000000"/>
                <w:szCs w:val="21"/>
              </w:rPr>
            </w:pPr>
            <w:r>
              <w:rPr>
                <w:rFonts w:ascii="Times New Roman" w:hAnsi="Times New Roman" w:eastAsia="方正仿宋_GBK"/>
                <w:color w:val="000000"/>
                <w:szCs w:val="21"/>
              </w:rPr>
              <w:t>公开04表</w:t>
            </w:r>
          </w:p>
        </w:tc>
      </w:tr>
      <w:tr w14:paraId="63531E67">
        <w:tblPrEx>
          <w:tblCellMar>
            <w:top w:w="0" w:type="dxa"/>
            <w:left w:w="0" w:type="dxa"/>
            <w:bottom w:w="0" w:type="dxa"/>
            <w:right w:w="0" w:type="dxa"/>
          </w:tblCellMar>
        </w:tblPrEx>
        <w:trPr>
          <w:trHeight w:val="90" w:hRule="atLeast"/>
        </w:trPr>
        <w:tc>
          <w:tcPr>
            <w:tcW w:w="3362" w:type="pct"/>
            <w:gridSpan w:val="3"/>
            <w:vMerge w:val="continue"/>
            <w:tcBorders>
              <w:left w:val="nil"/>
              <w:bottom w:val="nil"/>
              <w:right w:val="nil"/>
            </w:tcBorders>
            <w:shd w:val="clear" w:color="auto" w:fill="auto"/>
            <w:noWrap/>
            <w:tcMar>
              <w:top w:w="15" w:type="dxa"/>
              <w:left w:w="15" w:type="dxa"/>
              <w:right w:w="15" w:type="dxa"/>
            </w:tcMar>
            <w:vAlign w:val="bottom"/>
          </w:tcPr>
          <w:p w14:paraId="1B6B2835">
            <w:pPr>
              <w:spacing w:line="240" w:lineRule="exact"/>
              <w:rPr>
                <w:rFonts w:ascii="Times New Roman" w:hAnsi="Times New Roman" w:eastAsia="方正仿宋_GBK"/>
                <w:color w:val="000000"/>
                <w:szCs w:val="21"/>
              </w:rPr>
            </w:pPr>
          </w:p>
        </w:tc>
        <w:tc>
          <w:tcPr>
            <w:tcW w:w="349" w:type="pct"/>
            <w:tcBorders>
              <w:top w:val="nil"/>
              <w:left w:val="nil"/>
              <w:bottom w:val="nil"/>
              <w:right w:val="nil"/>
            </w:tcBorders>
            <w:shd w:val="clear" w:color="auto" w:fill="auto"/>
            <w:noWrap/>
            <w:tcMar>
              <w:top w:w="15" w:type="dxa"/>
              <w:left w:w="15" w:type="dxa"/>
              <w:right w:w="15" w:type="dxa"/>
            </w:tcMar>
            <w:vAlign w:val="bottom"/>
          </w:tcPr>
          <w:p w14:paraId="27C76D92">
            <w:pPr>
              <w:spacing w:line="240" w:lineRule="exact"/>
              <w:rPr>
                <w:rFonts w:ascii="Times New Roman" w:hAnsi="Times New Roman" w:eastAsia="方正仿宋_GBK"/>
                <w:color w:val="000000"/>
                <w:szCs w:val="21"/>
              </w:rPr>
            </w:pPr>
          </w:p>
        </w:tc>
        <w:tc>
          <w:tcPr>
            <w:tcW w:w="349" w:type="pct"/>
            <w:tcBorders>
              <w:top w:val="nil"/>
              <w:left w:val="nil"/>
              <w:bottom w:val="nil"/>
              <w:right w:val="nil"/>
            </w:tcBorders>
            <w:shd w:val="clear" w:color="auto" w:fill="auto"/>
            <w:noWrap/>
            <w:tcMar>
              <w:top w:w="15" w:type="dxa"/>
              <w:left w:w="15" w:type="dxa"/>
              <w:right w:w="15" w:type="dxa"/>
            </w:tcMar>
            <w:vAlign w:val="bottom"/>
          </w:tcPr>
          <w:p w14:paraId="633BE659">
            <w:pPr>
              <w:spacing w:line="240" w:lineRule="exact"/>
              <w:rPr>
                <w:rFonts w:ascii="Times New Roman" w:hAnsi="Times New Roman" w:eastAsia="方正仿宋_GBK"/>
                <w:color w:val="000000"/>
                <w:szCs w:val="21"/>
              </w:rPr>
            </w:pPr>
          </w:p>
        </w:tc>
        <w:tc>
          <w:tcPr>
            <w:tcW w:w="118" w:type="pct"/>
            <w:tcBorders>
              <w:top w:val="nil"/>
              <w:left w:val="nil"/>
              <w:bottom w:val="nil"/>
              <w:right w:val="nil"/>
            </w:tcBorders>
            <w:shd w:val="clear" w:color="auto" w:fill="auto"/>
            <w:noWrap/>
            <w:tcMar>
              <w:top w:w="15" w:type="dxa"/>
              <w:left w:w="15" w:type="dxa"/>
              <w:right w:w="15" w:type="dxa"/>
            </w:tcMar>
            <w:vAlign w:val="bottom"/>
          </w:tcPr>
          <w:p w14:paraId="22EFD19C">
            <w:pPr>
              <w:spacing w:line="240" w:lineRule="exact"/>
              <w:rPr>
                <w:rFonts w:ascii="Times New Roman" w:hAnsi="Times New Roman" w:eastAsia="方正仿宋_GBK"/>
                <w:color w:val="000000"/>
                <w:szCs w:val="21"/>
              </w:rPr>
            </w:pPr>
          </w:p>
        </w:tc>
        <w:tc>
          <w:tcPr>
            <w:tcW w:w="822" w:type="pct"/>
            <w:gridSpan w:val="2"/>
            <w:tcBorders>
              <w:top w:val="nil"/>
              <w:left w:val="nil"/>
              <w:bottom w:val="nil"/>
              <w:right w:val="nil"/>
            </w:tcBorders>
            <w:shd w:val="clear" w:color="auto" w:fill="auto"/>
            <w:noWrap/>
            <w:tcMar>
              <w:top w:w="15" w:type="dxa"/>
              <w:left w:w="15" w:type="dxa"/>
              <w:right w:w="15" w:type="dxa"/>
            </w:tcMar>
            <w:vAlign w:val="bottom"/>
          </w:tcPr>
          <w:p w14:paraId="02F96C6B">
            <w:pPr>
              <w:spacing w:line="240" w:lineRule="exact"/>
              <w:jc w:val="right"/>
              <w:textAlignment w:val="bottom"/>
              <w:rPr>
                <w:rFonts w:ascii="Times New Roman" w:hAnsi="Times New Roman" w:eastAsia="方正仿宋_GBK"/>
                <w:color w:val="000000"/>
                <w:szCs w:val="21"/>
              </w:rPr>
            </w:pPr>
            <w:r>
              <w:rPr>
                <w:rFonts w:ascii="Times New Roman" w:hAnsi="Times New Roman" w:eastAsia="方正仿宋_GBK"/>
                <w:color w:val="000000"/>
                <w:szCs w:val="21"/>
              </w:rPr>
              <w:t>单位：</w:t>
            </w:r>
            <w:r>
              <w:rPr>
                <w:rFonts w:ascii="Times New Roman" w:hAnsi="Times New Roman" w:eastAsia="方正仿宋_GBK"/>
                <w:szCs w:val="21"/>
              </w:rPr>
              <w:t>万元</w:t>
            </w:r>
          </w:p>
        </w:tc>
      </w:tr>
      <w:tr w14:paraId="1B88A764">
        <w:tblPrEx>
          <w:tblCellMar>
            <w:top w:w="0" w:type="dxa"/>
            <w:left w:w="0" w:type="dxa"/>
            <w:bottom w:w="0" w:type="dxa"/>
            <w:right w:w="0" w:type="dxa"/>
          </w:tblCellMar>
        </w:tblPrEx>
        <w:trPr>
          <w:trHeight w:val="90" w:hRule="atLeast"/>
        </w:trPr>
        <w:tc>
          <w:tcPr>
            <w:tcW w:w="180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DF7DD">
            <w:pPr>
              <w:spacing w:line="240" w:lineRule="exact"/>
              <w:jc w:val="center"/>
              <w:textAlignment w:val="center"/>
              <w:rPr>
                <w:rFonts w:ascii="方正黑体_GBK" w:hAnsi="Times New Roman" w:eastAsia="方正黑体_GBK"/>
                <w:color w:val="000000"/>
                <w:szCs w:val="21"/>
              </w:rPr>
            </w:pPr>
            <w:r>
              <w:rPr>
                <w:rFonts w:hint="eastAsia" w:ascii="方正黑体_GBK" w:hAnsi="Times New Roman" w:eastAsia="方正黑体_GBK"/>
                <w:color w:val="000000"/>
                <w:szCs w:val="21"/>
              </w:rPr>
              <w:t>收     入</w:t>
            </w:r>
          </w:p>
        </w:tc>
        <w:tc>
          <w:tcPr>
            <w:tcW w:w="3196"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31A97">
            <w:pPr>
              <w:spacing w:line="240" w:lineRule="exact"/>
              <w:jc w:val="center"/>
              <w:textAlignment w:val="center"/>
              <w:rPr>
                <w:rFonts w:ascii="方正黑体_GBK" w:hAnsi="Times New Roman" w:eastAsia="方正黑体_GBK"/>
                <w:color w:val="000000"/>
                <w:szCs w:val="21"/>
              </w:rPr>
            </w:pPr>
            <w:r>
              <w:rPr>
                <w:rFonts w:hint="eastAsia" w:ascii="方正黑体_GBK" w:hAnsi="Times New Roman" w:eastAsia="方正黑体_GBK"/>
                <w:color w:val="000000"/>
                <w:szCs w:val="21"/>
              </w:rPr>
              <w:t>支     出</w:t>
            </w:r>
          </w:p>
        </w:tc>
      </w:tr>
      <w:tr w14:paraId="6B0CBEA8">
        <w:tblPrEx>
          <w:tblCellMar>
            <w:top w:w="0" w:type="dxa"/>
            <w:left w:w="0" w:type="dxa"/>
            <w:bottom w:w="0" w:type="dxa"/>
            <w:right w:w="0" w:type="dxa"/>
          </w:tblCellMar>
        </w:tblPrEx>
        <w:trPr>
          <w:trHeight w:val="90" w:hRule="atLeast"/>
        </w:trPr>
        <w:tc>
          <w:tcPr>
            <w:tcW w:w="14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93E06">
            <w:pPr>
              <w:spacing w:line="240" w:lineRule="exact"/>
              <w:jc w:val="center"/>
              <w:textAlignment w:val="center"/>
              <w:rPr>
                <w:rFonts w:ascii="方正黑体_GBK" w:hAnsi="Times New Roman" w:eastAsia="方正黑体_GBK"/>
                <w:color w:val="000000"/>
                <w:szCs w:val="21"/>
              </w:rPr>
            </w:pPr>
            <w:r>
              <w:rPr>
                <w:rFonts w:hint="eastAsia" w:ascii="方正黑体_GBK" w:hAnsi="Times New Roman" w:eastAsia="方正黑体_GBK"/>
                <w:color w:val="000000"/>
                <w:szCs w:val="21"/>
              </w:rPr>
              <w:t>项目</w:t>
            </w:r>
          </w:p>
        </w:tc>
        <w:tc>
          <w:tcPr>
            <w:tcW w:w="34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3F40F">
            <w:pPr>
              <w:spacing w:line="240" w:lineRule="exact"/>
              <w:jc w:val="center"/>
              <w:textAlignment w:val="center"/>
              <w:rPr>
                <w:rFonts w:ascii="方正黑体_GBK" w:hAnsi="Times New Roman" w:eastAsia="方正黑体_GBK"/>
                <w:color w:val="000000"/>
                <w:szCs w:val="21"/>
              </w:rPr>
            </w:pPr>
            <w:r>
              <w:rPr>
                <w:rFonts w:hint="eastAsia" w:ascii="方正黑体_GBK" w:hAnsi="Times New Roman" w:eastAsia="方正黑体_GBK"/>
                <w:color w:val="000000"/>
                <w:szCs w:val="21"/>
              </w:rPr>
              <w:t>决算数</w:t>
            </w:r>
          </w:p>
        </w:tc>
        <w:tc>
          <w:tcPr>
            <w:tcW w:w="155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E8B69A">
            <w:pPr>
              <w:spacing w:line="240" w:lineRule="exact"/>
              <w:jc w:val="center"/>
              <w:textAlignment w:val="center"/>
              <w:rPr>
                <w:rFonts w:ascii="方正黑体_GBK" w:hAnsi="Times New Roman" w:eastAsia="方正黑体_GBK"/>
                <w:color w:val="000000"/>
                <w:szCs w:val="21"/>
              </w:rPr>
            </w:pPr>
            <w:r>
              <w:rPr>
                <w:rFonts w:hint="eastAsia" w:ascii="方正黑体_GBK" w:hAnsi="Times New Roman" w:eastAsia="方正黑体_GBK"/>
                <w:color w:val="000000"/>
                <w:szCs w:val="21"/>
              </w:rPr>
              <w:t>功能分类科目</w:t>
            </w:r>
          </w:p>
        </w:tc>
        <w:tc>
          <w:tcPr>
            <w:tcW w:w="163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65675">
            <w:pPr>
              <w:spacing w:line="240" w:lineRule="exact"/>
              <w:jc w:val="center"/>
              <w:textAlignment w:val="center"/>
              <w:rPr>
                <w:rFonts w:ascii="方正黑体_GBK" w:hAnsi="Times New Roman" w:eastAsia="方正黑体_GBK"/>
                <w:color w:val="000000"/>
                <w:szCs w:val="21"/>
              </w:rPr>
            </w:pPr>
            <w:r>
              <w:rPr>
                <w:rFonts w:hint="eastAsia" w:ascii="方正黑体_GBK" w:hAnsi="Times New Roman" w:eastAsia="方正黑体_GBK"/>
                <w:color w:val="000000"/>
                <w:szCs w:val="21"/>
              </w:rPr>
              <w:t>决算数</w:t>
            </w:r>
          </w:p>
        </w:tc>
      </w:tr>
      <w:tr w14:paraId="0905288B">
        <w:tblPrEx>
          <w:tblCellMar>
            <w:top w:w="0" w:type="dxa"/>
            <w:left w:w="0" w:type="dxa"/>
            <w:bottom w:w="0" w:type="dxa"/>
            <w:right w:w="0" w:type="dxa"/>
          </w:tblCellMar>
        </w:tblPrEx>
        <w:trPr>
          <w:trHeight w:val="90" w:hRule="atLeast"/>
        </w:trPr>
        <w:tc>
          <w:tcPr>
            <w:tcW w:w="14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4315D">
            <w:pPr>
              <w:spacing w:line="240" w:lineRule="exact"/>
              <w:jc w:val="center"/>
              <w:rPr>
                <w:rFonts w:ascii="方正黑体_GBK" w:hAnsi="Times New Roman" w:eastAsia="方正黑体_GBK"/>
                <w:color w:val="000000"/>
                <w:szCs w:val="21"/>
              </w:rPr>
            </w:pPr>
          </w:p>
        </w:tc>
        <w:tc>
          <w:tcPr>
            <w:tcW w:w="34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D3CF9">
            <w:pPr>
              <w:spacing w:line="240" w:lineRule="exact"/>
              <w:jc w:val="center"/>
              <w:rPr>
                <w:rFonts w:ascii="方正黑体_GBK" w:hAnsi="Times New Roman" w:eastAsia="方正黑体_GBK"/>
                <w:color w:val="000000"/>
                <w:szCs w:val="21"/>
              </w:rPr>
            </w:pPr>
          </w:p>
        </w:tc>
        <w:tc>
          <w:tcPr>
            <w:tcW w:w="155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0549F9">
            <w:pPr>
              <w:spacing w:line="240" w:lineRule="exact"/>
              <w:jc w:val="center"/>
              <w:rPr>
                <w:rFonts w:ascii="方正黑体_GBK" w:hAnsi="Times New Roman" w:eastAsia="方正黑体_GBK"/>
                <w:color w:val="000000"/>
                <w:szCs w:val="21"/>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972CC">
            <w:pPr>
              <w:spacing w:line="240" w:lineRule="exact"/>
              <w:jc w:val="center"/>
              <w:textAlignment w:val="center"/>
              <w:rPr>
                <w:rFonts w:ascii="方正黑体_GBK" w:hAnsi="Times New Roman" w:eastAsia="方正黑体_GBK"/>
                <w:color w:val="000000"/>
                <w:szCs w:val="21"/>
              </w:rPr>
            </w:pPr>
            <w:r>
              <w:rPr>
                <w:rFonts w:hint="eastAsia" w:ascii="方正黑体_GBK" w:hAnsi="Times New Roman" w:eastAsia="方正黑体_GBK"/>
                <w:color w:val="000000"/>
                <w:szCs w:val="21"/>
              </w:rPr>
              <w:t>小计</w:t>
            </w:r>
          </w:p>
        </w:tc>
        <w:tc>
          <w:tcPr>
            <w:tcW w:w="3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1F392">
            <w:pPr>
              <w:spacing w:line="240" w:lineRule="exact"/>
              <w:jc w:val="center"/>
              <w:textAlignment w:val="center"/>
              <w:rPr>
                <w:rFonts w:ascii="方正黑体_GBK" w:hAnsi="Times New Roman" w:eastAsia="方正黑体_GBK"/>
                <w:color w:val="000000"/>
                <w:szCs w:val="21"/>
              </w:rPr>
            </w:pPr>
            <w:r>
              <w:rPr>
                <w:rFonts w:hint="eastAsia" w:ascii="方正黑体_GBK" w:hAnsi="Times New Roman" w:eastAsia="方正黑体_GBK"/>
                <w:color w:val="000000"/>
                <w:szCs w:val="21"/>
              </w:rPr>
              <w:t>一般公共预算财政拨款</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7AE22">
            <w:pPr>
              <w:spacing w:line="240" w:lineRule="exact"/>
              <w:jc w:val="center"/>
              <w:textAlignment w:val="center"/>
              <w:rPr>
                <w:rFonts w:ascii="方正黑体_GBK" w:hAnsi="Times New Roman" w:eastAsia="方正黑体_GBK"/>
                <w:color w:val="000000"/>
                <w:szCs w:val="21"/>
              </w:rPr>
            </w:pPr>
            <w:r>
              <w:rPr>
                <w:rFonts w:hint="eastAsia" w:ascii="方正黑体_GBK" w:hAnsi="Times New Roman" w:eastAsia="方正黑体_GBK"/>
                <w:color w:val="000000"/>
                <w:szCs w:val="21"/>
              </w:rPr>
              <w:t>政府性基金预算财政拨款</w:t>
            </w:r>
          </w:p>
        </w:tc>
        <w:tc>
          <w:tcPr>
            <w:tcW w:w="5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3D374">
            <w:pPr>
              <w:spacing w:line="240" w:lineRule="exact"/>
              <w:jc w:val="center"/>
              <w:textAlignment w:val="center"/>
              <w:rPr>
                <w:rFonts w:ascii="方正黑体_GBK" w:hAnsi="Times New Roman" w:eastAsia="方正黑体_GBK"/>
                <w:color w:val="000000"/>
                <w:szCs w:val="21"/>
              </w:rPr>
            </w:pPr>
            <w:r>
              <w:rPr>
                <w:rFonts w:hint="eastAsia" w:ascii="方正黑体_GBK" w:hAnsi="Times New Roman" w:eastAsia="方正黑体_GBK"/>
                <w:color w:val="000000"/>
                <w:szCs w:val="21"/>
              </w:rPr>
              <w:t>国有资本经营预算财政拨款</w:t>
            </w:r>
          </w:p>
        </w:tc>
      </w:tr>
      <w:tr w14:paraId="3E8BA9D8">
        <w:tblPrEx>
          <w:tblCellMar>
            <w:top w:w="0" w:type="dxa"/>
            <w:left w:w="0" w:type="dxa"/>
            <w:bottom w:w="0" w:type="dxa"/>
            <w:right w:w="0" w:type="dxa"/>
          </w:tblCellMar>
        </w:tblPrEx>
        <w:trPr>
          <w:trHeight w:val="90" w:hRule="atLeast"/>
        </w:trPr>
        <w:tc>
          <w:tcPr>
            <w:tcW w:w="1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F40D0">
            <w:pPr>
              <w:spacing w:line="24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一、一般公共预算财政拨款</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CA948">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132.54 </w:t>
            </w: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CA174">
            <w:pPr>
              <w:spacing w:line="24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一、一般公共服务支出</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8E454">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100.91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C0FBD">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100.91 </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6D3DD">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8B11C">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0D07FD3D">
        <w:tblPrEx>
          <w:tblCellMar>
            <w:top w:w="0" w:type="dxa"/>
            <w:left w:w="0" w:type="dxa"/>
            <w:bottom w:w="0" w:type="dxa"/>
            <w:right w:w="0" w:type="dxa"/>
          </w:tblCellMar>
        </w:tblPrEx>
        <w:trPr>
          <w:trHeight w:val="90" w:hRule="atLeast"/>
        </w:trPr>
        <w:tc>
          <w:tcPr>
            <w:tcW w:w="1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0C01E">
            <w:pPr>
              <w:spacing w:line="24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二、政府性基金预算财政拨款</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8C76B">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AC023">
            <w:pPr>
              <w:spacing w:line="24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二、外交支出</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A6BA6">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8064D">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A9186">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9C209">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62857E35">
        <w:tblPrEx>
          <w:tblCellMar>
            <w:top w:w="0" w:type="dxa"/>
            <w:left w:w="0" w:type="dxa"/>
            <w:bottom w:w="0" w:type="dxa"/>
            <w:right w:w="0" w:type="dxa"/>
          </w:tblCellMar>
        </w:tblPrEx>
        <w:trPr>
          <w:trHeight w:val="90" w:hRule="atLeast"/>
        </w:trPr>
        <w:tc>
          <w:tcPr>
            <w:tcW w:w="1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EA8C7">
            <w:pPr>
              <w:spacing w:line="24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三、国有资本经营预算财政拨款</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5D23E">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25790">
            <w:pPr>
              <w:spacing w:line="24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三、国防支出</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2DE92">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72DA6">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25BEC">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967D7">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571E8D6A">
        <w:tblPrEx>
          <w:tblCellMar>
            <w:top w:w="0" w:type="dxa"/>
            <w:left w:w="0" w:type="dxa"/>
            <w:bottom w:w="0" w:type="dxa"/>
            <w:right w:w="0" w:type="dxa"/>
          </w:tblCellMar>
        </w:tblPrEx>
        <w:trPr>
          <w:trHeight w:val="90" w:hRule="atLeast"/>
        </w:trPr>
        <w:tc>
          <w:tcPr>
            <w:tcW w:w="1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11516">
            <w:pPr>
              <w:spacing w:line="240" w:lineRule="exact"/>
              <w:rPr>
                <w:rFonts w:ascii="Times New Roman" w:hAnsi="Times New Roman" w:eastAsia="方正仿宋_GBK"/>
                <w:color w:val="000000"/>
                <w:szCs w:val="21"/>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1482C">
            <w:pPr>
              <w:spacing w:line="240" w:lineRule="exact"/>
              <w:rPr>
                <w:rFonts w:ascii="Times New Roman" w:hAnsi="Times New Roman" w:eastAsia="方正仿宋_GBK"/>
                <w:color w:val="000000"/>
                <w:szCs w:val="21"/>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F237B">
            <w:pPr>
              <w:spacing w:line="24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四、公共安全支出</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E03E8">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AC24C">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BE482">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B1E12">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3D92F75C">
        <w:tblPrEx>
          <w:tblCellMar>
            <w:top w:w="0" w:type="dxa"/>
            <w:left w:w="0" w:type="dxa"/>
            <w:bottom w:w="0" w:type="dxa"/>
            <w:right w:w="0" w:type="dxa"/>
          </w:tblCellMar>
        </w:tblPrEx>
        <w:trPr>
          <w:trHeight w:val="90" w:hRule="atLeast"/>
        </w:trPr>
        <w:tc>
          <w:tcPr>
            <w:tcW w:w="1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6D600">
            <w:pPr>
              <w:spacing w:line="240" w:lineRule="exact"/>
              <w:rPr>
                <w:rFonts w:ascii="Times New Roman" w:hAnsi="Times New Roman" w:eastAsia="方正仿宋_GBK"/>
                <w:color w:val="000000"/>
                <w:szCs w:val="21"/>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C1DEB">
            <w:pPr>
              <w:spacing w:line="240" w:lineRule="exact"/>
              <w:rPr>
                <w:rFonts w:ascii="Times New Roman" w:hAnsi="Times New Roman" w:eastAsia="方正仿宋_GBK"/>
                <w:color w:val="000000"/>
                <w:szCs w:val="21"/>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EDB4D">
            <w:pPr>
              <w:spacing w:line="24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五、教育支出</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BE894">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C71BD">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4C2A7">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D1EB8">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51A67992">
        <w:tblPrEx>
          <w:tblCellMar>
            <w:top w:w="0" w:type="dxa"/>
            <w:left w:w="0" w:type="dxa"/>
            <w:bottom w:w="0" w:type="dxa"/>
            <w:right w:w="0" w:type="dxa"/>
          </w:tblCellMar>
        </w:tblPrEx>
        <w:trPr>
          <w:trHeight w:val="90" w:hRule="atLeast"/>
        </w:trPr>
        <w:tc>
          <w:tcPr>
            <w:tcW w:w="1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BEDB5">
            <w:pPr>
              <w:spacing w:line="240" w:lineRule="exact"/>
              <w:rPr>
                <w:rFonts w:ascii="Times New Roman" w:hAnsi="Times New Roman" w:eastAsia="方正仿宋_GBK"/>
                <w:color w:val="000000"/>
                <w:szCs w:val="21"/>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98D5B">
            <w:pPr>
              <w:spacing w:line="240" w:lineRule="exact"/>
              <w:rPr>
                <w:rFonts w:ascii="Times New Roman" w:hAnsi="Times New Roman" w:eastAsia="方正仿宋_GBK"/>
                <w:color w:val="000000"/>
                <w:szCs w:val="21"/>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E7A5C">
            <w:pPr>
              <w:spacing w:line="24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六、科学技术支出</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244A7">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64E92">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6B3C9">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314B8">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71EBA525">
        <w:tblPrEx>
          <w:tblCellMar>
            <w:top w:w="0" w:type="dxa"/>
            <w:left w:w="0" w:type="dxa"/>
            <w:bottom w:w="0" w:type="dxa"/>
            <w:right w:w="0" w:type="dxa"/>
          </w:tblCellMar>
        </w:tblPrEx>
        <w:trPr>
          <w:trHeight w:val="90" w:hRule="atLeast"/>
        </w:trPr>
        <w:tc>
          <w:tcPr>
            <w:tcW w:w="1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90B97">
            <w:pPr>
              <w:spacing w:line="240" w:lineRule="exact"/>
              <w:rPr>
                <w:rFonts w:ascii="Times New Roman" w:hAnsi="Times New Roman" w:eastAsia="方正仿宋_GBK"/>
                <w:color w:val="000000"/>
                <w:szCs w:val="21"/>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4034D">
            <w:pPr>
              <w:spacing w:line="240" w:lineRule="exact"/>
              <w:rPr>
                <w:rFonts w:ascii="Times New Roman" w:hAnsi="Times New Roman" w:eastAsia="方正仿宋_GBK"/>
                <w:color w:val="000000"/>
                <w:szCs w:val="21"/>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C4A2E">
            <w:pPr>
              <w:spacing w:line="24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七、文化旅游体育与传媒支出</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5A0FC">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591EE">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D5BC5">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09D15">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57E17E74">
        <w:tblPrEx>
          <w:tblCellMar>
            <w:top w:w="0" w:type="dxa"/>
            <w:left w:w="0" w:type="dxa"/>
            <w:bottom w:w="0" w:type="dxa"/>
            <w:right w:w="0" w:type="dxa"/>
          </w:tblCellMar>
        </w:tblPrEx>
        <w:trPr>
          <w:trHeight w:val="90" w:hRule="atLeast"/>
        </w:trPr>
        <w:tc>
          <w:tcPr>
            <w:tcW w:w="1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B2A9A">
            <w:pPr>
              <w:spacing w:line="240" w:lineRule="exact"/>
              <w:rPr>
                <w:rFonts w:ascii="Times New Roman" w:hAnsi="Times New Roman" w:eastAsia="方正仿宋_GBK"/>
                <w:color w:val="000000"/>
                <w:szCs w:val="21"/>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E2349">
            <w:pPr>
              <w:spacing w:line="240" w:lineRule="exact"/>
              <w:rPr>
                <w:rFonts w:ascii="Times New Roman" w:hAnsi="Times New Roman" w:eastAsia="方正仿宋_GBK"/>
                <w:color w:val="000000"/>
                <w:szCs w:val="21"/>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A4C9C">
            <w:pPr>
              <w:spacing w:line="24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八、社会保障和就业支出</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BAB7F">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14.96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160C3">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14.96 </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DC139">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3C829">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087EF0BC">
        <w:tblPrEx>
          <w:tblCellMar>
            <w:top w:w="0" w:type="dxa"/>
            <w:left w:w="0" w:type="dxa"/>
            <w:bottom w:w="0" w:type="dxa"/>
            <w:right w:w="0" w:type="dxa"/>
          </w:tblCellMar>
        </w:tblPrEx>
        <w:trPr>
          <w:trHeight w:val="90" w:hRule="atLeast"/>
        </w:trPr>
        <w:tc>
          <w:tcPr>
            <w:tcW w:w="1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73906">
            <w:pPr>
              <w:spacing w:line="240" w:lineRule="exact"/>
              <w:rPr>
                <w:rFonts w:ascii="Times New Roman" w:hAnsi="Times New Roman" w:eastAsia="方正仿宋_GBK"/>
                <w:color w:val="000000"/>
                <w:szCs w:val="21"/>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31B38">
            <w:pPr>
              <w:spacing w:line="240" w:lineRule="exact"/>
              <w:rPr>
                <w:rFonts w:ascii="Times New Roman" w:hAnsi="Times New Roman" w:eastAsia="方正仿宋_GBK"/>
                <w:color w:val="000000"/>
                <w:szCs w:val="21"/>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48D88">
            <w:pPr>
              <w:spacing w:line="24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九、卫生健康支出</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95EF7">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6.78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A92F7">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6.78 </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1EE82">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C9778">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5058A135">
        <w:tblPrEx>
          <w:tblCellMar>
            <w:top w:w="0" w:type="dxa"/>
            <w:left w:w="0" w:type="dxa"/>
            <w:bottom w:w="0" w:type="dxa"/>
            <w:right w:w="0" w:type="dxa"/>
          </w:tblCellMar>
        </w:tblPrEx>
        <w:trPr>
          <w:trHeight w:val="90" w:hRule="atLeast"/>
        </w:trPr>
        <w:tc>
          <w:tcPr>
            <w:tcW w:w="1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DA602">
            <w:pPr>
              <w:spacing w:line="240" w:lineRule="exact"/>
              <w:rPr>
                <w:rFonts w:ascii="Times New Roman" w:hAnsi="Times New Roman" w:eastAsia="方正仿宋_GBK"/>
                <w:color w:val="000000"/>
                <w:szCs w:val="21"/>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C9D84">
            <w:pPr>
              <w:spacing w:line="240" w:lineRule="exact"/>
              <w:jc w:val="right"/>
              <w:rPr>
                <w:rFonts w:ascii="Times New Roman" w:hAnsi="Times New Roman" w:eastAsia="方正仿宋_GBK"/>
                <w:color w:val="000000"/>
                <w:szCs w:val="21"/>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B7074">
            <w:pPr>
              <w:spacing w:line="24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十、节能环保支出</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A3803">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354A1">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A4350">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B5052">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190163F2">
        <w:tblPrEx>
          <w:tblCellMar>
            <w:top w:w="0" w:type="dxa"/>
            <w:left w:w="0" w:type="dxa"/>
            <w:bottom w:w="0" w:type="dxa"/>
            <w:right w:w="0" w:type="dxa"/>
          </w:tblCellMar>
        </w:tblPrEx>
        <w:trPr>
          <w:trHeight w:val="90" w:hRule="atLeast"/>
        </w:trPr>
        <w:tc>
          <w:tcPr>
            <w:tcW w:w="1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64F9D">
            <w:pPr>
              <w:spacing w:line="240" w:lineRule="exact"/>
              <w:rPr>
                <w:rFonts w:ascii="Times New Roman" w:hAnsi="Times New Roman" w:eastAsia="方正仿宋_GBK"/>
                <w:color w:val="000000"/>
                <w:szCs w:val="21"/>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8A776">
            <w:pPr>
              <w:spacing w:line="240" w:lineRule="exact"/>
              <w:jc w:val="right"/>
              <w:rPr>
                <w:rFonts w:ascii="Times New Roman" w:hAnsi="Times New Roman" w:eastAsia="方正仿宋_GBK"/>
                <w:color w:val="000000"/>
                <w:szCs w:val="21"/>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5FE2B">
            <w:pPr>
              <w:spacing w:line="24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十一、城乡社区支出</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D4F7D">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75BE4">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5F183">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8702C">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4E215F77">
        <w:tblPrEx>
          <w:tblCellMar>
            <w:top w:w="0" w:type="dxa"/>
            <w:left w:w="0" w:type="dxa"/>
            <w:bottom w:w="0" w:type="dxa"/>
            <w:right w:w="0" w:type="dxa"/>
          </w:tblCellMar>
        </w:tblPrEx>
        <w:trPr>
          <w:trHeight w:val="90" w:hRule="atLeast"/>
        </w:trPr>
        <w:tc>
          <w:tcPr>
            <w:tcW w:w="1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04C82">
            <w:pPr>
              <w:spacing w:line="240" w:lineRule="exact"/>
              <w:rPr>
                <w:rFonts w:ascii="Times New Roman" w:hAnsi="Times New Roman" w:eastAsia="方正仿宋_GBK"/>
                <w:color w:val="000000"/>
                <w:szCs w:val="21"/>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AA5BA">
            <w:pPr>
              <w:spacing w:line="240" w:lineRule="exact"/>
              <w:jc w:val="right"/>
              <w:rPr>
                <w:rFonts w:ascii="Times New Roman" w:hAnsi="Times New Roman" w:eastAsia="方正仿宋_GBK"/>
                <w:color w:val="000000"/>
                <w:szCs w:val="21"/>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4BAE2">
            <w:pPr>
              <w:spacing w:line="24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十二、农林水支出</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E57C6">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9296A">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B933F">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D0924">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0F348AD5">
        <w:tblPrEx>
          <w:tblCellMar>
            <w:top w:w="0" w:type="dxa"/>
            <w:left w:w="0" w:type="dxa"/>
            <w:bottom w:w="0" w:type="dxa"/>
            <w:right w:w="0" w:type="dxa"/>
          </w:tblCellMar>
        </w:tblPrEx>
        <w:trPr>
          <w:trHeight w:val="90" w:hRule="atLeast"/>
        </w:trPr>
        <w:tc>
          <w:tcPr>
            <w:tcW w:w="1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886B6">
            <w:pPr>
              <w:spacing w:line="240" w:lineRule="exact"/>
              <w:rPr>
                <w:rFonts w:ascii="Times New Roman" w:hAnsi="Times New Roman" w:eastAsia="方正仿宋_GBK"/>
                <w:color w:val="000000"/>
                <w:szCs w:val="21"/>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A68D2">
            <w:pPr>
              <w:spacing w:line="240" w:lineRule="exact"/>
              <w:jc w:val="right"/>
              <w:rPr>
                <w:rFonts w:ascii="Times New Roman" w:hAnsi="Times New Roman" w:eastAsia="方正仿宋_GBK"/>
                <w:color w:val="000000"/>
                <w:szCs w:val="21"/>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FBED5">
            <w:pPr>
              <w:spacing w:line="24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十三、交通运输支出</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BA4F5">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808A0">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6ACF1">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296C4">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7BF745CA">
        <w:tblPrEx>
          <w:tblCellMar>
            <w:top w:w="0" w:type="dxa"/>
            <w:left w:w="0" w:type="dxa"/>
            <w:bottom w:w="0" w:type="dxa"/>
            <w:right w:w="0" w:type="dxa"/>
          </w:tblCellMar>
        </w:tblPrEx>
        <w:trPr>
          <w:trHeight w:val="90" w:hRule="atLeast"/>
        </w:trPr>
        <w:tc>
          <w:tcPr>
            <w:tcW w:w="1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54015">
            <w:pPr>
              <w:spacing w:line="240" w:lineRule="exact"/>
              <w:rPr>
                <w:rFonts w:ascii="Times New Roman" w:hAnsi="Times New Roman" w:eastAsia="方正仿宋_GBK"/>
                <w:color w:val="000000"/>
                <w:szCs w:val="21"/>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3C0C9">
            <w:pPr>
              <w:spacing w:line="240" w:lineRule="exact"/>
              <w:jc w:val="right"/>
              <w:rPr>
                <w:rFonts w:ascii="Times New Roman" w:hAnsi="Times New Roman" w:eastAsia="方正仿宋_GBK"/>
                <w:color w:val="000000"/>
                <w:szCs w:val="21"/>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E63C2">
            <w:pPr>
              <w:spacing w:line="24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十四、资源勘探工业信息等支出</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AFC09">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0F225">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DBF2C">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7A6EC">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7A16E41A">
        <w:tblPrEx>
          <w:tblCellMar>
            <w:top w:w="0" w:type="dxa"/>
            <w:left w:w="0" w:type="dxa"/>
            <w:bottom w:w="0" w:type="dxa"/>
            <w:right w:w="0" w:type="dxa"/>
          </w:tblCellMar>
        </w:tblPrEx>
        <w:trPr>
          <w:trHeight w:val="90" w:hRule="atLeast"/>
        </w:trPr>
        <w:tc>
          <w:tcPr>
            <w:tcW w:w="1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CA75F">
            <w:pPr>
              <w:spacing w:line="240" w:lineRule="exact"/>
              <w:rPr>
                <w:rFonts w:ascii="Times New Roman" w:hAnsi="Times New Roman" w:eastAsia="方正仿宋_GBK"/>
                <w:color w:val="000000"/>
                <w:szCs w:val="21"/>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43498">
            <w:pPr>
              <w:spacing w:line="240" w:lineRule="exact"/>
              <w:jc w:val="right"/>
              <w:rPr>
                <w:rFonts w:ascii="Times New Roman" w:hAnsi="Times New Roman" w:eastAsia="方正仿宋_GBK"/>
                <w:color w:val="000000"/>
                <w:szCs w:val="21"/>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8A773">
            <w:pPr>
              <w:spacing w:line="24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十五、商业服务业等支出</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24BB7">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986C3">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047BF">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811FB">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2806B6B6">
        <w:tblPrEx>
          <w:tblCellMar>
            <w:top w:w="0" w:type="dxa"/>
            <w:left w:w="0" w:type="dxa"/>
            <w:bottom w:w="0" w:type="dxa"/>
            <w:right w:w="0" w:type="dxa"/>
          </w:tblCellMar>
        </w:tblPrEx>
        <w:trPr>
          <w:trHeight w:val="90" w:hRule="atLeast"/>
        </w:trPr>
        <w:tc>
          <w:tcPr>
            <w:tcW w:w="1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133B8">
            <w:pPr>
              <w:spacing w:line="240" w:lineRule="exact"/>
              <w:rPr>
                <w:rFonts w:ascii="Times New Roman" w:hAnsi="Times New Roman" w:eastAsia="方正仿宋_GBK"/>
                <w:color w:val="000000"/>
                <w:szCs w:val="21"/>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A8EC0">
            <w:pPr>
              <w:spacing w:line="240" w:lineRule="exact"/>
              <w:jc w:val="right"/>
              <w:rPr>
                <w:rFonts w:ascii="Times New Roman" w:hAnsi="Times New Roman" w:eastAsia="方正仿宋_GBK"/>
                <w:color w:val="000000"/>
                <w:szCs w:val="21"/>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D6D59">
            <w:pPr>
              <w:spacing w:line="24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十六、金融支出</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6454D">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E5308">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A4814">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5B063">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7E679656">
        <w:tblPrEx>
          <w:tblCellMar>
            <w:top w:w="0" w:type="dxa"/>
            <w:left w:w="0" w:type="dxa"/>
            <w:bottom w:w="0" w:type="dxa"/>
            <w:right w:w="0" w:type="dxa"/>
          </w:tblCellMar>
        </w:tblPrEx>
        <w:trPr>
          <w:trHeight w:val="90" w:hRule="atLeast"/>
        </w:trPr>
        <w:tc>
          <w:tcPr>
            <w:tcW w:w="1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E2097">
            <w:pPr>
              <w:spacing w:line="240" w:lineRule="exact"/>
              <w:rPr>
                <w:rFonts w:ascii="Times New Roman" w:hAnsi="Times New Roman" w:eastAsia="方正仿宋_GBK"/>
                <w:color w:val="000000"/>
                <w:szCs w:val="21"/>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27BCC">
            <w:pPr>
              <w:spacing w:line="240" w:lineRule="exact"/>
              <w:jc w:val="right"/>
              <w:rPr>
                <w:rFonts w:ascii="Times New Roman" w:hAnsi="Times New Roman" w:eastAsia="方正仿宋_GBK"/>
                <w:color w:val="000000"/>
                <w:szCs w:val="21"/>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37A5E">
            <w:pPr>
              <w:spacing w:line="24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十七、援助其他地区支出</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EB92D">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D6714">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935CA">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2FFB1">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0411E5ED">
        <w:tblPrEx>
          <w:tblCellMar>
            <w:top w:w="0" w:type="dxa"/>
            <w:left w:w="0" w:type="dxa"/>
            <w:bottom w:w="0" w:type="dxa"/>
            <w:right w:w="0" w:type="dxa"/>
          </w:tblCellMar>
        </w:tblPrEx>
        <w:trPr>
          <w:trHeight w:val="90" w:hRule="atLeast"/>
        </w:trPr>
        <w:tc>
          <w:tcPr>
            <w:tcW w:w="1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55D72">
            <w:pPr>
              <w:spacing w:line="240" w:lineRule="exact"/>
              <w:rPr>
                <w:rFonts w:ascii="Times New Roman" w:hAnsi="Times New Roman" w:eastAsia="方正仿宋_GBK"/>
                <w:color w:val="000000"/>
                <w:szCs w:val="21"/>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93A0F">
            <w:pPr>
              <w:spacing w:line="240" w:lineRule="exact"/>
              <w:jc w:val="right"/>
              <w:rPr>
                <w:rFonts w:ascii="Times New Roman" w:hAnsi="Times New Roman" w:eastAsia="方正仿宋_GBK"/>
                <w:color w:val="000000"/>
                <w:szCs w:val="21"/>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37729">
            <w:pPr>
              <w:spacing w:line="24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十八、自然资源海洋气象等支出</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84EA5">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A88B8">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E97D1">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D9369">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42401AEA">
        <w:tblPrEx>
          <w:tblCellMar>
            <w:top w:w="0" w:type="dxa"/>
            <w:left w:w="0" w:type="dxa"/>
            <w:bottom w:w="0" w:type="dxa"/>
            <w:right w:w="0" w:type="dxa"/>
          </w:tblCellMar>
        </w:tblPrEx>
        <w:trPr>
          <w:trHeight w:val="90" w:hRule="atLeast"/>
        </w:trPr>
        <w:tc>
          <w:tcPr>
            <w:tcW w:w="1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ADCA0">
            <w:pPr>
              <w:spacing w:line="240" w:lineRule="exact"/>
              <w:rPr>
                <w:rFonts w:ascii="Times New Roman" w:hAnsi="Times New Roman" w:eastAsia="方正仿宋_GBK"/>
                <w:color w:val="000000"/>
                <w:szCs w:val="21"/>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1A78C">
            <w:pPr>
              <w:spacing w:line="240" w:lineRule="exact"/>
              <w:jc w:val="right"/>
              <w:rPr>
                <w:rFonts w:ascii="Times New Roman" w:hAnsi="Times New Roman" w:eastAsia="方正仿宋_GBK"/>
                <w:color w:val="000000"/>
                <w:szCs w:val="21"/>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4DDF8">
            <w:pPr>
              <w:spacing w:line="24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十九、住房保障支出</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8F1E8">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9.88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DF794">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9.88 </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C7F65">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EC8D8">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2177A0A6">
        <w:tblPrEx>
          <w:tblCellMar>
            <w:top w:w="0" w:type="dxa"/>
            <w:left w:w="0" w:type="dxa"/>
            <w:bottom w:w="0" w:type="dxa"/>
            <w:right w:w="0" w:type="dxa"/>
          </w:tblCellMar>
        </w:tblPrEx>
        <w:trPr>
          <w:trHeight w:val="90" w:hRule="atLeast"/>
        </w:trPr>
        <w:tc>
          <w:tcPr>
            <w:tcW w:w="1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15FFF">
            <w:pPr>
              <w:spacing w:line="240" w:lineRule="exact"/>
              <w:rPr>
                <w:rFonts w:ascii="Times New Roman" w:hAnsi="Times New Roman" w:eastAsia="方正仿宋_GBK"/>
                <w:color w:val="000000"/>
                <w:szCs w:val="21"/>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413AC">
            <w:pPr>
              <w:spacing w:line="240" w:lineRule="exact"/>
              <w:jc w:val="right"/>
              <w:rPr>
                <w:rFonts w:ascii="Times New Roman" w:hAnsi="Times New Roman" w:eastAsia="方正仿宋_GBK"/>
                <w:color w:val="000000"/>
                <w:szCs w:val="21"/>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56E01">
            <w:pPr>
              <w:spacing w:line="24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二十、粮油物资储备支出</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3F683">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B3813">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E0E0C">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21C6C">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29374C47">
        <w:tblPrEx>
          <w:tblCellMar>
            <w:top w:w="0" w:type="dxa"/>
            <w:left w:w="0" w:type="dxa"/>
            <w:bottom w:w="0" w:type="dxa"/>
            <w:right w:w="0" w:type="dxa"/>
          </w:tblCellMar>
        </w:tblPrEx>
        <w:trPr>
          <w:trHeight w:val="90" w:hRule="atLeast"/>
        </w:trPr>
        <w:tc>
          <w:tcPr>
            <w:tcW w:w="1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521F8">
            <w:pPr>
              <w:spacing w:line="240" w:lineRule="exact"/>
              <w:rPr>
                <w:rFonts w:ascii="Times New Roman" w:hAnsi="Times New Roman" w:eastAsia="方正仿宋_GBK"/>
                <w:color w:val="000000"/>
                <w:szCs w:val="21"/>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D35BC">
            <w:pPr>
              <w:spacing w:line="240" w:lineRule="exact"/>
              <w:jc w:val="right"/>
              <w:rPr>
                <w:rFonts w:ascii="Times New Roman" w:hAnsi="Times New Roman" w:eastAsia="方正仿宋_GBK"/>
                <w:color w:val="000000"/>
                <w:szCs w:val="21"/>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A0AAC">
            <w:pPr>
              <w:spacing w:line="24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二十一、国有资本经营预算支出</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56896">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D6508">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37B92">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4DD63">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7D4827D9">
        <w:tblPrEx>
          <w:tblCellMar>
            <w:top w:w="0" w:type="dxa"/>
            <w:left w:w="0" w:type="dxa"/>
            <w:bottom w:w="0" w:type="dxa"/>
            <w:right w:w="0" w:type="dxa"/>
          </w:tblCellMar>
        </w:tblPrEx>
        <w:trPr>
          <w:trHeight w:val="90" w:hRule="atLeast"/>
        </w:trPr>
        <w:tc>
          <w:tcPr>
            <w:tcW w:w="1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8A5A4">
            <w:pPr>
              <w:spacing w:line="240" w:lineRule="exact"/>
              <w:rPr>
                <w:rFonts w:ascii="Times New Roman" w:hAnsi="Times New Roman" w:eastAsia="方正仿宋_GBK"/>
                <w:color w:val="000000"/>
                <w:szCs w:val="21"/>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EE81D">
            <w:pPr>
              <w:spacing w:line="240" w:lineRule="exact"/>
              <w:jc w:val="right"/>
              <w:rPr>
                <w:rFonts w:ascii="Times New Roman" w:hAnsi="Times New Roman" w:eastAsia="方正仿宋_GBK"/>
                <w:color w:val="000000"/>
                <w:szCs w:val="21"/>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4CAE8">
            <w:pPr>
              <w:spacing w:line="24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二十二、灾害防治及应急管理支出</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63F48">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4D59B">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D81CB">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B9FDE">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06705508">
        <w:tblPrEx>
          <w:tblCellMar>
            <w:top w:w="0" w:type="dxa"/>
            <w:left w:w="0" w:type="dxa"/>
            <w:bottom w:w="0" w:type="dxa"/>
            <w:right w:w="0" w:type="dxa"/>
          </w:tblCellMar>
        </w:tblPrEx>
        <w:trPr>
          <w:trHeight w:val="90" w:hRule="atLeast"/>
        </w:trPr>
        <w:tc>
          <w:tcPr>
            <w:tcW w:w="1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6EDA1">
            <w:pPr>
              <w:spacing w:line="240" w:lineRule="exact"/>
              <w:rPr>
                <w:rFonts w:ascii="Times New Roman" w:hAnsi="Times New Roman" w:eastAsia="方正仿宋_GBK"/>
                <w:color w:val="000000"/>
                <w:szCs w:val="21"/>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D50D6">
            <w:pPr>
              <w:spacing w:line="240" w:lineRule="exact"/>
              <w:jc w:val="right"/>
              <w:rPr>
                <w:rFonts w:ascii="Times New Roman" w:hAnsi="Times New Roman" w:eastAsia="方正仿宋_GBK"/>
                <w:color w:val="000000"/>
                <w:szCs w:val="21"/>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C90F3">
            <w:pPr>
              <w:spacing w:line="24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二十三、其他支出</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1E1F4">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5227D">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D08B2">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13C69">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18800BDD">
        <w:tblPrEx>
          <w:tblCellMar>
            <w:top w:w="0" w:type="dxa"/>
            <w:left w:w="0" w:type="dxa"/>
            <w:bottom w:w="0" w:type="dxa"/>
            <w:right w:w="0" w:type="dxa"/>
          </w:tblCellMar>
        </w:tblPrEx>
        <w:trPr>
          <w:trHeight w:val="90" w:hRule="atLeast"/>
        </w:trPr>
        <w:tc>
          <w:tcPr>
            <w:tcW w:w="1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2A2D6">
            <w:pPr>
              <w:spacing w:line="240" w:lineRule="exact"/>
              <w:rPr>
                <w:rFonts w:ascii="Times New Roman" w:hAnsi="Times New Roman" w:eastAsia="方正仿宋_GBK"/>
                <w:color w:val="000000"/>
                <w:szCs w:val="21"/>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46566">
            <w:pPr>
              <w:spacing w:line="240" w:lineRule="exact"/>
              <w:jc w:val="right"/>
              <w:rPr>
                <w:rFonts w:ascii="Times New Roman" w:hAnsi="Times New Roman" w:eastAsia="方正仿宋_GBK"/>
                <w:color w:val="000000"/>
                <w:szCs w:val="21"/>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D443A">
            <w:pPr>
              <w:spacing w:line="24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二十四、债务还本支出</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5FC45">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04F54">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BBBCF">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A2098">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3409BC30">
        <w:tblPrEx>
          <w:tblCellMar>
            <w:top w:w="0" w:type="dxa"/>
            <w:left w:w="0" w:type="dxa"/>
            <w:bottom w:w="0" w:type="dxa"/>
            <w:right w:w="0" w:type="dxa"/>
          </w:tblCellMar>
        </w:tblPrEx>
        <w:trPr>
          <w:trHeight w:val="90" w:hRule="atLeast"/>
        </w:trPr>
        <w:tc>
          <w:tcPr>
            <w:tcW w:w="1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83228">
            <w:pPr>
              <w:spacing w:line="240" w:lineRule="exact"/>
              <w:rPr>
                <w:rFonts w:ascii="Times New Roman" w:hAnsi="Times New Roman" w:eastAsia="方正仿宋_GBK"/>
                <w:color w:val="000000"/>
                <w:szCs w:val="21"/>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1184D">
            <w:pPr>
              <w:spacing w:line="240" w:lineRule="exact"/>
              <w:jc w:val="right"/>
              <w:rPr>
                <w:rFonts w:ascii="Times New Roman" w:hAnsi="Times New Roman" w:eastAsia="方正仿宋_GBK"/>
                <w:color w:val="000000"/>
                <w:szCs w:val="21"/>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6413F">
            <w:pPr>
              <w:spacing w:line="24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二十五、债务付息支出</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5F6A8">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EE4BF">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B85D3">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B388C">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3DD3A115">
        <w:tblPrEx>
          <w:tblCellMar>
            <w:top w:w="0" w:type="dxa"/>
            <w:left w:w="0" w:type="dxa"/>
            <w:bottom w:w="0" w:type="dxa"/>
            <w:right w:w="0" w:type="dxa"/>
          </w:tblCellMar>
        </w:tblPrEx>
        <w:trPr>
          <w:trHeight w:val="90" w:hRule="atLeast"/>
        </w:trPr>
        <w:tc>
          <w:tcPr>
            <w:tcW w:w="1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1911D">
            <w:pPr>
              <w:spacing w:line="240" w:lineRule="exact"/>
              <w:rPr>
                <w:rFonts w:ascii="Times New Roman" w:hAnsi="Times New Roman" w:eastAsia="方正仿宋_GBK"/>
                <w:color w:val="000000"/>
                <w:szCs w:val="21"/>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3A5E4">
            <w:pPr>
              <w:spacing w:line="240" w:lineRule="exact"/>
              <w:jc w:val="right"/>
              <w:rPr>
                <w:rFonts w:ascii="Times New Roman" w:hAnsi="Times New Roman" w:eastAsia="方正仿宋_GBK"/>
                <w:color w:val="000000"/>
                <w:szCs w:val="21"/>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E3FA7">
            <w:pPr>
              <w:spacing w:line="24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二十六、抗疫特别国债安排的支出</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F6238">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E305B">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744D2">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ADA59">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68E8A456">
        <w:tblPrEx>
          <w:tblCellMar>
            <w:top w:w="0" w:type="dxa"/>
            <w:left w:w="0" w:type="dxa"/>
            <w:bottom w:w="0" w:type="dxa"/>
            <w:right w:w="0" w:type="dxa"/>
          </w:tblCellMar>
        </w:tblPrEx>
        <w:trPr>
          <w:trHeight w:val="90" w:hRule="atLeast"/>
        </w:trPr>
        <w:tc>
          <w:tcPr>
            <w:tcW w:w="1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5476D">
            <w:pPr>
              <w:spacing w:line="240" w:lineRule="exact"/>
              <w:jc w:val="center"/>
              <w:textAlignment w:val="center"/>
              <w:rPr>
                <w:rFonts w:ascii="Times New Roman" w:hAnsi="Times New Roman" w:eastAsia="方正仿宋_GBK"/>
                <w:b/>
                <w:color w:val="000000"/>
                <w:szCs w:val="21"/>
              </w:rPr>
            </w:pPr>
            <w:r>
              <w:rPr>
                <w:rFonts w:ascii="Times New Roman" w:hAnsi="Times New Roman" w:eastAsia="方正仿宋_GBK"/>
                <w:b/>
                <w:color w:val="000000"/>
                <w:szCs w:val="21"/>
              </w:rPr>
              <w:t>本年收入合计</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843F2">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132.54 </w:t>
            </w: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BC26E">
            <w:pPr>
              <w:spacing w:line="240" w:lineRule="exact"/>
              <w:jc w:val="center"/>
              <w:textAlignment w:val="center"/>
              <w:rPr>
                <w:rFonts w:ascii="Times New Roman" w:hAnsi="Times New Roman" w:eastAsia="方正仿宋_GBK"/>
                <w:b/>
                <w:color w:val="000000"/>
                <w:szCs w:val="21"/>
              </w:rPr>
            </w:pPr>
            <w:r>
              <w:rPr>
                <w:rFonts w:ascii="Times New Roman" w:hAnsi="Times New Roman" w:eastAsia="方正仿宋_GBK"/>
                <w:b/>
                <w:color w:val="000000"/>
                <w:szCs w:val="21"/>
              </w:rPr>
              <w:t>本年支出合计</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BC790">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132.54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E2015">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132.54 </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BA462">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8BA98">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2735586F">
        <w:tblPrEx>
          <w:tblCellMar>
            <w:top w:w="0" w:type="dxa"/>
            <w:left w:w="0" w:type="dxa"/>
            <w:bottom w:w="0" w:type="dxa"/>
            <w:right w:w="0" w:type="dxa"/>
          </w:tblCellMar>
        </w:tblPrEx>
        <w:trPr>
          <w:trHeight w:val="90" w:hRule="atLeast"/>
        </w:trPr>
        <w:tc>
          <w:tcPr>
            <w:tcW w:w="1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0A912">
            <w:pPr>
              <w:spacing w:line="24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年初财政拨款结转和结余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16FCB">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D9AD6">
            <w:pPr>
              <w:spacing w:line="24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年末财政拨款结转和结余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B7CFD">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536E9">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92748">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D9E46">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6120CFEB">
        <w:tblPrEx>
          <w:tblCellMar>
            <w:top w:w="0" w:type="dxa"/>
            <w:left w:w="0" w:type="dxa"/>
            <w:bottom w:w="0" w:type="dxa"/>
            <w:right w:w="0" w:type="dxa"/>
          </w:tblCellMar>
        </w:tblPrEx>
        <w:trPr>
          <w:trHeight w:val="90" w:hRule="atLeast"/>
        </w:trPr>
        <w:tc>
          <w:tcPr>
            <w:tcW w:w="1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C843A">
            <w:pPr>
              <w:spacing w:line="24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一般公共预算财政拨款</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D1062">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AE590">
            <w:pPr>
              <w:spacing w:line="240" w:lineRule="exact"/>
              <w:rPr>
                <w:rFonts w:ascii="Times New Roman" w:hAnsi="Times New Roman" w:eastAsia="方正仿宋_GBK"/>
                <w:color w:val="000000"/>
                <w:szCs w:val="21"/>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8A614">
            <w:pPr>
              <w:spacing w:line="240" w:lineRule="exact"/>
              <w:rPr>
                <w:rFonts w:ascii="Times New Roman" w:hAnsi="Times New Roman" w:eastAsia="方正仿宋_GBK"/>
                <w:color w:val="000000"/>
                <w:szCs w:val="21"/>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05AB4">
            <w:pPr>
              <w:spacing w:line="240" w:lineRule="exact"/>
              <w:rPr>
                <w:rFonts w:ascii="Times New Roman" w:hAnsi="Times New Roman" w:eastAsia="方正仿宋_GBK"/>
                <w:color w:val="000000"/>
                <w:szCs w:val="21"/>
              </w:rPr>
            </w:pP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3B2CB">
            <w:pPr>
              <w:spacing w:line="240" w:lineRule="exact"/>
              <w:rPr>
                <w:rFonts w:ascii="Times New Roman" w:hAnsi="Times New Roman" w:eastAsia="方正仿宋_GBK"/>
                <w:color w:val="000000"/>
                <w:szCs w:val="21"/>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13A57">
            <w:pPr>
              <w:spacing w:line="240" w:lineRule="exact"/>
              <w:rPr>
                <w:rFonts w:ascii="Times New Roman" w:hAnsi="Times New Roman" w:eastAsia="方正仿宋_GBK"/>
                <w:color w:val="000000"/>
                <w:szCs w:val="21"/>
              </w:rPr>
            </w:pPr>
          </w:p>
        </w:tc>
      </w:tr>
      <w:tr w14:paraId="1410C785">
        <w:tblPrEx>
          <w:tblCellMar>
            <w:top w:w="0" w:type="dxa"/>
            <w:left w:w="0" w:type="dxa"/>
            <w:bottom w:w="0" w:type="dxa"/>
            <w:right w:w="0" w:type="dxa"/>
          </w:tblCellMar>
        </w:tblPrEx>
        <w:trPr>
          <w:trHeight w:val="90" w:hRule="atLeast"/>
        </w:trPr>
        <w:tc>
          <w:tcPr>
            <w:tcW w:w="1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5A929">
            <w:pPr>
              <w:spacing w:line="24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政府性基金预算财政拨款</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747BE">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B6F39">
            <w:pPr>
              <w:spacing w:line="240" w:lineRule="exact"/>
              <w:jc w:val="center"/>
              <w:rPr>
                <w:rFonts w:ascii="Times New Roman" w:hAnsi="Times New Roman" w:eastAsia="方正仿宋_GBK"/>
                <w:b/>
                <w:color w:val="000000"/>
                <w:szCs w:val="21"/>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93E4C">
            <w:pPr>
              <w:spacing w:line="240" w:lineRule="exact"/>
              <w:jc w:val="right"/>
              <w:rPr>
                <w:rFonts w:ascii="Times New Roman" w:hAnsi="Times New Roman" w:eastAsia="方正仿宋_GBK"/>
                <w:color w:val="000000"/>
                <w:szCs w:val="21"/>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05A3D">
            <w:pPr>
              <w:spacing w:line="240" w:lineRule="exact"/>
              <w:jc w:val="right"/>
              <w:rPr>
                <w:rFonts w:ascii="Times New Roman" w:hAnsi="Times New Roman" w:eastAsia="方正仿宋_GBK"/>
                <w:color w:val="000000"/>
                <w:szCs w:val="21"/>
              </w:rPr>
            </w:pP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79FCB">
            <w:pPr>
              <w:spacing w:line="240" w:lineRule="exact"/>
              <w:jc w:val="right"/>
              <w:rPr>
                <w:rFonts w:ascii="Times New Roman" w:hAnsi="Times New Roman" w:eastAsia="方正仿宋_GBK"/>
                <w:color w:val="000000"/>
                <w:szCs w:val="21"/>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9C448">
            <w:pPr>
              <w:spacing w:line="240" w:lineRule="exact"/>
              <w:jc w:val="right"/>
              <w:rPr>
                <w:rFonts w:ascii="Times New Roman" w:hAnsi="Times New Roman" w:eastAsia="方正仿宋_GBK"/>
                <w:color w:val="000000"/>
                <w:szCs w:val="21"/>
              </w:rPr>
            </w:pPr>
          </w:p>
        </w:tc>
      </w:tr>
      <w:tr w14:paraId="1A4FA825">
        <w:tblPrEx>
          <w:tblCellMar>
            <w:top w:w="0" w:type="dxa"/>
            <w:left w:w="0" w:type="dxa"/>
            <w:bottom w:w="0" w:type="dxa"/>
            <w:right w:w="0" w:type="dxa"/>
          </w:tblCellMar>
        </w:tblPrEx>
        <w:trPr>
          <w:trHeight w:val="90" w:hRule="atLeast"/>
        </w:trPr>
        <w:tc>
          <w:tcPr>
            <w:tcW w:w="1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7F12D">
            <w:pPr>
              <w:spacing w:line="24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国有资本经营预算财政拨款</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48EED">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A9701">
            <w:pPr>
              <w:spacing w:line="240" w:lineRule="exact"/>
              <w:jc w:val="center"/>
              <w:rPr>
                <w:rFonts w:ascii="Times New Roman" w:hAnsi="Times New Roman" w:eastAsia="方正仿宋_GBK"/>
                <w:b/>
                <w:color w:val="000000"/>
                <w:szCs w:val="21"/>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5A1FB">
            <w:pPr>
              <w:spacing w:line="240" w:lineRule="exact"/>
              <w:jc w:val="right"/>
              <w:rPr>
                <w:rFonts w:ascii="Times New Roman" w:hAnsi="Times New Roman" w:eastAsia="方正仿宋_GBK"/>
                <w:color w:val="000000"/>
                <w:szCs w:val="21"/>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D965D">
            <w:pPr>
              <w:spacing w:line="240" w:lineRule="exact"/>
              <w:jc w:val="right"/>
              <w:rPr>
                <w:rFonts w:ascii="Times New Roman" w:hAnsi="Times New Roman" w:eastAsia="方正仿宋_GBK"/>
                <w:color w:val="000000"/>
                <w:szCs w:val="21"/>
              </w:rPr>
            </w:pP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E24AC">
            <w:pPr>
              <w:spacing w:line="240" w:lineRule="exact"/>
              <w:jc w:val="right"/>
              <w:rPr>
                <w:rFonts w:ascii="Times New Roman" w:hAnsi="Times New Roman" w:eastAsia="方正仿宋_GBK"/>
                <w:color w:val="000000"/>
                <w:szCs w:val="21"/>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B85DE">
            <w:pPr>
              <w:spacing w:line="240" w:lineRule="exact"/>
              <w:jc w:val="right"/>
              <w:rPr>
                <w:rFonts w:ascii="Times New Roman" w:hAnsi="Times New Roman" w:eastAsia="方正仿宋_GBK"/>
                <w:color w:val="000000"/>
                <w:szCs w:val="21"/>
              </w:rPr>
            </w:pPr>
          </w:p>
        </w:tc>
      </w:tr>
      <w:tr w14:paraId="7C386ECE">
        <w:tblPrEx>
          <w:tblCellMar>
            <w:top w:w="0" w:type="dxa"/>
            <w:left w:w="0" w:type="dxa"/>
            <w:bottom w:w="0" w:type="dxa"/>
            <w:right w:w="0" w:type="dxa"/>
          </w:tblCellMar>
        </w:tblPrEx>
        <w:trPr>
          <w:trHeight w:val="90" w:hRule="atLeast"/>
        </w:trPr>
        <w:tc>
          <w:tcPr>
            <w:tcW w:w="14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1F418">
            <w:pPr>
              <w:spacing w:line="240" w:lineRule="exact"/>
              <w:jc w:val="center"/>
              <w:textAlignment w:val="center"/>
              <w:rPr>
                <w:rFonts w:ascii="Times New Roman" w:hAnsi="Times New Roman" w:eastAsia="方正仿宋_GBK"/>
                <w:b/>
                <w:color w:val="000000"/>
                <w:szCs w:val="21"/>
              </w:rPr>
            </w:pPr>
            <w:r>
              <w:rPr>
                <w:rFonts w:ascii="Times New Roman" w:hAnsi="Times New Roman" w:eastAsia="方正仿宋_GBK"/>
                <w:b/>
                <w:color w:val="000000"/>
                <w:szCs w:val="21"/>
              </w:rPr>
              <w:t>总计</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2272C">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132.54 </w:t>
            </w:r>
          </w:p>
        </w:tc>
        <w:tc>
          <w:tcPr>
            <w:tcW w:w="1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668D9">
            <w:pPr>
              <w:spacing w:line="240" w:lineRule="exact"/>
              <w:jc w:val="center"/>
              <w:textAlignment w:val="center"/>
              <w:rPr>
                <w:rFonts w:ascii="Times New Roman" w:hAnsi="Times New Roman" w:eastAsia="方正仿宋_GBK"/>
                <w:b/>
                <w:color w:val="000000"/>
                <w:szCs w:val="21"/>
              </w:rPr>
            </w:pPr>
            <w:r>
              <w:rPr>
                <w:rFonts w:ascii="Times New Roman" w:hAnsi="Times New Roman" w:eastAsia="方正仿宋_GBK"/>
                <w:b/>
                <w:color w:val="000000"/>
                <w:szCs w:val="21"/>
              </w:rPr>
              <w:t>总计</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61B87">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132.54 </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1BFF6">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132.54 </w:t>
            </w:r>
          </w:p>
        </w:tc>
        <w:tc>
          <w:tcPr>
            <w:tcW w:w="3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DB7F7">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6B334">
            <w:pPr>
              <w:spacing w:line="24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bl>
    <w:p w14:paraId="5BEE6E3A">
      <w:pPr>
        <w:spacing w:line="240" w:lineRule="exact"/>
        <w:ind w:left="630" w:hanging="630" w:hangingChars="300"/>
        <w:rPr>
          <w:rFonts w:ascii="Times New Roman" w:hAnsi="Times New Roman" w:eastAsia="方正仿宋_GBK"/>
          <w:szCs w:val="21"/>
        </w:rPr>
      </w:pPr>
      <w:r>
        <w:rPr>
          <w:rFonts w:ascii="Times New Roman" w:hAnsi="Times New Roman" w:eastAsia="方正仿宋_GBK"/>
          <w:szCs w:val="21"/>
        </w:rPr>
        <w:t>备注：1.本表反映单位本年度一般公共预算财政拨款、政府性基金预算财政拨款及国有资本经营预算财政拨款的总收支和年末结转结余情况。</w:t>
      </w:r>
      <w:r>
        <w:rPr>
          <w:rFonts w:ascii="Times New Roman" w:hAnsi="Times New Roman" w:eastAsia="方正仿宋_GBK"/>
          <w:szCs w:val="21"/>
        </w:rPr>
        <w:br w:type="textWrapping"/>
      </w:r>
      <w:r>
        <w:rPr>
          <w:rFonts w:ascii="Times New Roman" w:hAnsi="Times New Roman" w:eastAsia="方正仿宋_GBK"/>
          <w:szCs w:val="21"/>
        </w:rPr>
        <w:t>2.本套报表金额单位转换时可能存在尾数误差。</w:t>
      </w:r>
    </w:p>
    <w:p w14:paraId="1BED50DE">
      <w:pPr>
        <w:spacing w:line="240" w:lineRule="exact"/>
        <w:ind w:left="630" w:hanging="630" w:hangingChars="300"/>
        <w:rPr>
          <w:rFonts w:ascii="Times New Roman" w:hAnsi="Times New Roman" w:cs="宋体"/>
          <w:szCs w:val="21"/>
        </w:rPr>
      </w:pPr>
      <w:r>
        <w:rPr>
          <w:rFonts w:ascii="Times New Roman" w:hAnsi="Times New Roman" w:cs="宋体"/>
          <w:szCs w:val="21"/>
        </w:rPr>
        <w:br w:type="page"/>
      </w:r>
    </w:p>
    <w:p w14:paraId="15E40EE3">
      <w:pPr>
        <w:spacing w:line="480" w:lineRule="exact"/>
        <w:ind w:left="960" w:hanging="960" w:hangingChars="300"/>
        <w:rPr>
          <w:rFonts w:ascii="Times New Roman" w:hAnsi="Times New Roman" w:cs="宋体"/>
          <w:szCs w:val="21"/>
        </w:rPr>
      </w:pPr>
      <w:r>
        <w:rPr>
          <w:rFonts w:ascii="Times New Roman" w:hAnsi="Times New Roman" w:eastAsia="方正黑体_GBK"/>
          <w:sz w:val="32"/>
          <w:szCs w:val="21"/>
        </w:rPr>
        <w:t>附件</w:t>
      </w:r>
      <w:r>
        <w:rPr>
          <w:rFonts w:hint="eastAsia" w:ascii="Times New Roman" w:hAnsi="Times New Roman" w:eastAsia="方正黑体_GBK"/>
          <w:sz w:val="32"/>
          <w:szCs w:val="21"/>
        </w:rPr>
        <w:t>5</w:t>
      </w:r>
    </w:p>
    <w:p w14:paraId="27D2DDD9">
      <w:pPr>
        <w:spacing w:line="240" w:lineRule="exact"/>
        <w:ind w:left="600" w:hanging="600" w:hangingChars="300"/>
        <w:rPr>
          <w:rFonts w:ascii="Times New Roman" w:hAnsi="Times New Roman" w:cs="宋体"/>
          <w:sz w:val="20"/>
          <w:szCs w:val="20"/>
        </w:rPr>
      </w:pPr>
    </w:p>
    <w:tbl>
      <w:tblPr>
        <w:tblStyle w:val="85"/>
        <w:tblW w:w="5000" w:type="pct"/>
        <w:tblInd w:w="0" w:type="dxa"/>
        <w:tblLayout w:type="autofit"/>
        <w:tblCellMar>
          <w:top w:w="0" w:type="dxa"/>
          <w:left w:w="0" w:type="dxa"/>
          <w:bottom w:w="0" w:type="dxa"/>
          <w:right w:w="0" w:type="dxa"/>
        </w:tblCellMar>
      </w:tblPr>
      <w:tblGrid>
        <w:gridCol w:w="1061"/>
        <w:gridCol w:w="3390"/>
        <w:gridCol w:w="1894"/>
        <w:gridCol w:w="941"/>
        <w:gridCol w:w="243"/>
        <w:gridCol w:w="1345"/>
      </w:tblGrid>
      <w:tr w14:paraId="692F4AB7">
        <w:tblPrEx>
          <w:tblCellMar>
            <w:top w:w="0" w:type="dxa"/>
            <w:left w:w="0" w:type="dxa"/>
            <w:bottom w:w="0" w:type="dxa"/>
            <w:right w:w="0" w:type="dxa"/>
          </w:tblCellMar>
        </w:tblPrEx>
        <w:trPr>
          <w:trHeight w:val="510" w:hRule="atLeast"/>
        </w:trPr>
        <w:tc>
          <w:tcPr>
            <w:tcW w:w="5000" w:type="pct"/>
            <w:gridSpan w:val="6"/>
            <w:tcBorders>
              <w:top w:val="nil"/>
              <w:left w:val="nil"/>
              <w:bottom w:val="nil"/>
              <w:right w:val="nil"/>
            </w:tcBorders>
            <w:shd w:val="clear" w:color="auto" w:fill="auto"/>
            <w:noWrap/>
            <w:tcMar>
              <w:top w:w="15" w:type="dxa"/>
              <w:left w:w="15" w:type="dxa"/>
              <w:right w:w="15" w:type="dxa"/>
            </w:tcMar>
            <w:vAlign w:val="bottom"/>
          </w:tcPr>
          <w:p w14:paraId="2AC9D79C">
            <w:pPr>
              <w:spacing w:line="560" w:lineRule="exact"/>
              <w:jc w:val="center"/>
              <w:textAlignment w:val="bottom"/>
              <w:rPr>
                <w:rFonts w:ascii="方正小标宋_GBK" w:hAnsi="Times New Roman" w:eastAsia="方正小标宋_GBK" w:cs="宋体"/>
                <w:color w:val="000000"/>
                <w:sz w:val="32"/>
                <w:szCs w:val="32"/>
              </w:rPr>
            </w:pPr>
            <w:r>
              <w:rPr>
                <w:rFonts w:hint="eastAsia" w:ascii="方正小标宋_GBK" w:hAnsi="Times New Roman" w:eastAsia="方正小标宋_GBK" w:cs="宋体"/>
                <w:color w:val="000000"/>
                <w:sz w:val="40"/>
                <w:szCs w:val="32"/>
              </w:rPr>
              <w:t>一般公共预算财政拨款支出决算表</w:t>
            </w:r>
          </w:p>
        </w:tc>
      </w:tr>
      <w:tr w14:paraId="42D740A8">
        <w:tblPrEx>
          <w:tblCellMar>
            <w:top w:w="0" w:type="dxa"/>
            <w:left w:w="0" w:type="dxa"/>
            <w:bottom w:w="0" w:type="dxa"/>
            <w:right w:w="0" w:type="dxa"/>
          </w:tblCellMar>
        </w:tblPrEx>
        <w:trPr>
          <w:trHeight w:val="255" w:hRule="atLeast"/>
        </w:trPr>
        <w:tc>
          <w:tcPr>
            <w:tcW w:w="3575" w:type="pct"/>
            <w:gridSpan w:val="3"/>
            <w:vMerge w:val="restart"/>
            <w:tcBorders>
              <w:top w:val="nil"/>
              <w:left w:val="nil"/>
              <w:right w:val="nil"/>
            </w:tcBorders>
            <w:shd w:val="clear" w:color="auto" w:fill="auto"/>
            <w:noWrap/>
            <w:tcMar>
              <w:top w:w="15" w:type="dxa"/>
              <w:left w:w="15" w:type="dxa"/>
              <w:right w:w="15" w:type="dxa"/>
            </w:tcMar>
            <w:vAlign w:val="bottom"/>
          </w:tcPr>
          <w:p w14:paraId="4C53E6F1">
            <w:pPr>
              <w:spacing w:line="400" w:lineRule="exact"/>
              <w:rPr>
                <w:rFonts w:ascii="Times New Roman" w:hAnsi="Times New Roman" w:eastAsia="方正仿宋_GBK"/>
                <w:color w:val="000000"/>
                <w:szCs w:val="21"/>
              </w:rPr>
            </w:pPr>
            <w:r>
              <w:rPr>
                <w:rFonts w:ascii="Times New Roman" w:hAnsi="Times New Roman" w:eastAsia="方正仿宋_GBK"/>
                <w:sz w:val="22"/>
                <w:szCs w:val="21"/>
              </w:rPr>
              <w:t>公开单位</w:t>
            </w:r>
            <w:r>
              <w:rPr>
                <w:rFonts w:ascii="Times New Roman" w:hAnsi="Times New Roman" w:eastAsia="方正仿宋_GBK"/>
                <w:color w:val="000000"/>
                <w:sz w:val="22"/>
                <w:szCs w:val="21"/>
              </w:rPr>
              <w:t>： 重庆市九龙坡区财政预算绩效评价中心</w:t>
            </w:r>
          </w:p>
        </w:tc>
        <w:tc>
          <w:tcPr>
            <w:tcW w:w="530" w:type="pct"/>
            <w:tcBorders>
              <w:top w:val="nil"/>
              <w:left w:val="nil"/>
              <w:bottom w:val="nil"/>
              <w:right w:val="nil"/>
            </w:tcBorders>
            <w:shd w:val="clear" w:color="auto" w:fill="auto"/>
            <w:noWrap/>
            <w:tcMar>
              <w:top w:w="15" w:type="dxa"/>
              <w:left w:w="15" w:type="dxa"/>
              <w:right w:w="15" w:type="dxa"/>
            </w:tcMar>
            <w:vAlign w:val="bottom"/>
          </w:tcPr>
          <w:p w14:paraId="17C1E865">
            <w:pPr>
              <w:spacing w:line="400" w:lineRule="exact"/>
              <w:rPr>
                <w:rFonts w:ascii="Times New Roman" w:hAnsi="Times New Roman" w:eastAsia="方正仿宋_GBK"/>
                <w:color w:val="000000"/>
                <w:szCs w:val="21"/>
              </w:rPr>
            </w:pPr>
          </w:p>
        </w:tc>
        <w:tc>
          <w:tcPr>
            <w:tcW w:w="895" w:type="pct"/>
            <w:gridSpan w:val="2"/>
            <w:tcBorders>
              <w:top w:val="nil"/>
              <w:left w:val="nil"/>
              <w:bottom w:val="nil"/>
              <w:right w:val="nil"/>
            </w:tcBorders>
            <w:shd w:val="clear" w:color="auto" w:fill="auto"/>
            <w:noWrap/>
            <w:tcMar>
              <w:top w:w="15" w:type="dxa"/>
              <w:left w:w="15" w:type="dxa"/>
              <w:right w:w="15" w:type="dxa"/>
            </w:tcMar>
            <w:vAlign w:val="bottom"/>
          </w:tcPr>
          <w:p w14:paraId="77EA7FC4">
            <w:pPr>
              <w:spacing w:line="400" w:lineRule="exact"/>
              <w:jc w:val="right"/>
              <w:textAlignment w:val="bottom"/>
              <w:rPr>
                <w:rFonts w:ascii="Times New Roman" w:hAnsi="Times New Roman" w:eastAsia="方正仿宋_GBK"/>
                <w:color w:val="000000"/>
                <w:szCs w:val="21"/>
              </w:rPr>
            </w:pPr>
            <w:r>
              <w:rPr>
                <w:rFonts w:ascii="Times New Roman" w:hAnsi="Times New Roman" w:eastAsia="方正仿宋_GBK"/>
                <w:color w:val="000000"/>
                <w:szCs w:val="21"/>
              </w:rPr>
              <w:t>公开05表</w:t>
            </w:r>
          </w:p>
        </w:tc>
      </w:tr>
      <w:tr w14:paraId="370CD899">
        <w:tblPrEx>
          <w:tblCellMar>
            <w:top w:w="0" w:type="dxa"/>
            <w:left w:w="0" w:type="dxa"/>
            <w:bottom w:w="0" w:type="dxa"/>
            <w:right w:w="0" w:type="dxa"/>
          </w:tblCellMar>
        </w:tblPrEx>
        <w:trPr>
          <w:trHeight w:val="285" w:hRule="atLeast"/>
        </w:trPr>
        <w:tc>
          <w:tcPr>
            <w:tcW w:w="3575" w:type="pct"/>
            <w:gridSpan w:val="3"/>
            <w:vMerge w:val="continue"/>
            <w:tcBorders>
              <w:left w:val="nil"/>
              <w:bottom w:val="nil"/>
              <w:right w:val="nil"/>
            </w:tcBorders>
            <w:shd w:val="clear" w:color="auto" w:fill="auto"/>
            <w:noWrap/>
            <w:tcMar>
              <w:top w:w="15" w:type="dxa"/>
              <w:left w:w="15" w:type="dxa"/>
              <w:right w:w="15" w:type="dxa"/>
            </w:tcMar>
            <w:vAlign w:val="bottom"/>
          </w:tcPr>
          <w:p w14:paraId="2B9170EE">
            <w:pPr>
              <w:spacing w:line="400" w:lineRule="exact"/>
              <w:rPr>
                <w:rFonts w:ascii="Times New Roman" w:hAnsi="Times New Roman" w:eastAsia="方正仿宋_GBK"/>
                <w:color w:val="000000"/>
                <w:szCs w:val="21"/>
              </w:rPr>
            </w:pPr>
          </w:p>
        </w:tc>
        <w:tc>
          <w:tcPr>
            <w:tcW w:w="530" w:type="pct"/>
            <w:tcBorders>
              <w:top w:val="nil"/>
              <w:left w:val="nil"/>
              <w:bottom w:val="nil"/>
              <w:right w:val="nil"/>
            </w:tcBorders>
            <w:shd w:val="clear" w:color="auto" w:fill="auto"/>
            <w:noWrap/>
            <w:tcMar>
              <w:top w:w="15" w:type="dxa"/>
              <w:left w:w="15" w:type="dxa"/>
              <w:right w:w="15" w:type="dxa"/>
            </w:tcMar>
            <w:vAlign w:val="bottom"/>
          </w:tcPr>
          <w:p w14:paraId="330D67F5">
            <w:pPr>
              <w:spacing w:line="400" w:lineRule="exact"/>
              <w:rPr>
                <w:rFonts w:ascii="Times New Roman" w:hAnsi="Times New Roman" w:eastAsia="方正仿宋_GBK"/>
                <w:color w:val="000000"/>
                <w:szCs w:val="21"/>
              </w:rPr>
            </w:pPr>
          </w:p>
        </w:tc>
        <w:tc>
          <w:tcPr>
            <w:tcW w:w="895" w:type="pct"/>
            <w:gridSpan w:val="2"/>
            <w:tcBorders>
              <w:top w:val="nil"/>
              <w:left w:val="nil"/>
              <w:bottom w:val="nil"/>
              <w:right w:val="nil"/>
            </w:tcBorders>
            <w:shd w:val="clear" w:color="auto" w:fill="auto"/>
            <w:noWrap/>
            <w:tcMar>
              <w:top w:w="15" w:type="dxa"/>
              <w:left w:w="15" w:type="dxa"/>
              <w:right w:w="15" w:type="dxa"/>
            </w:tcMar>
            <w:vAlign w:val="bottom"/>
          </w:tcPr>
          <w:p w14:paraId="62F1139E">
            <w:pPr>
              <w:spacing w:line="400" w:lineRule="exact"/>
              <w:jc w:val="right"/>
              <w:textAlignment w:val="bottom"/>
              <w:rPr>
                <w:rFonts w:ascii="Times New Roman" w:hAnsi="Times New Roman" w:eastAsia="方正仿宋_GBK"/>
                <w:color w:val="000000"/>
                <w:szCs w:val="21"/>
              </w:rPr>
            </w:pPr>
            <w:r>
              <w:rPr>
                <w:rFonts w:ascii="Times New Roman" w:hAnsi="Times New Roman" w:eastAsia="方正仿宋_GBK"/>
                <w:color w:val="000000"/>
                <w:szCs w:val="21"/>
              </w:rPr>
              <w:t>单位：</w:t>
            </w:r>
            <w:r>
              <w:rPr>
                <w:rFonts w:ascii="Times New Roman" w:hAnsi="Times New Roman" w:eastAsia="方正仿宋_GBK"/>
                <w:szCs w:val="21"/>
              </w:rPr>
              <w:t>万元</w:t>
            </w:r>
          </w:p>
        </w:tc>
      </w:tr>
      <w:tr w14:paraId="5144F906">
        <w:tblPrEx>
          <w:tblCellMar>
            <w:top w:w="0" w:type="dxa"/>
            <w:left w:w="0" w:type="dxa"/>
            <w:bottom w:w="0" w:type="dxa"/>
            <w:right w:w="0" w:type="dxa"/>
          </w:tblCellMar>
        </w:tblPrEx>
        <w:trPr>
          <w:trHeight w:val="308" w:hRule="atLeast"/>
        </w:trPr>
        <w:tc>
          <w:tcPr>
            <w:tcW w:w="250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57996">
            <w:pPr>
              <w:spacing w:line="400" w:lineRule="exact"/>
              <w:jc w:val="center"/>
              <w:textAlignment w:val="center"/>
              <w:rPr>
                <w:rFonts w:ascii="方正黑体_GBK" w:hAnsi="Times New Roman" w:eastAsia="方正黑体_GBK"/>
                <w:color w:val="000000"/>
                <w:szCs w:val="21"/>
              </w:rPr>
            </w:pPr>
            <w:r>
              <w:rPr>
                <w:rFonts w:hint="eastAsia" w:ascii="方正黑体_GBK" w:hAnsi="Times New Roman" w:eastAsia="方正黑体_GBK"/>
                <w:color w:val="000000"/>
                <w:szCs w:val="21"/>
              </w:rPr>
              <w:t>项目</w:t>
            </w:r>
          </w:p>
        </w:tc>
        <w:tc>
          <w:tcPr>
            <w:tcW w:w="2492" w:type="pct"/>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17DF38A">
            <w:pPr>
              <w:spacing w:line="400" w:lineRule="exact"/>
              <w:jc w:val="center"/>
              <w:textAlignment w:val="center"/>
              <w:rPr>
                <w:rFonts w:ascii="方正黑体_GBK" w:hAnsi="Times New Roman" w:eastAsia="方正黑体_GBK"/>
                <w:color w:val="000000"/>
                <w:szCs w:val="21"/>
              </w:rPr>
            </w:pPr>
            <w:r>
              <w:rPr>
                <w:rFonts w:hint="eastAsia" w:ascii="方正黑体_GBK" w:hAnsi="Times New Roman" w:eastAsia="方正黑体_GBK"/>
                <w:color w:val="000000"/>
                <w:szCs w:val="21"/>
              </w:rPr>
              <w:t>本年支出</w:t>
            </w:r>
          </w:p>
        </w:tc>
      </w:tr>
      <w:tr w14:paraId="5176EC35">
        <w:tblPrEx>
          <w:tblCellMar>
            <w:top w:w="0" w:type="dxa"/>
            <w:left w:w="0" w:type="dxa"/>
            <w:bottom w:w="0" w:type="dxa"/>
            <w:right w:w="0" w:type="dxa"/>
          </w:tblCellMar>
        </w:tblPrEx>
        <w:trPr>
          <w:trHeight w:val="400" w:hRule="atLeast"/>
        </w:trPr>
        <w:tc>
          <w:tcPr>
            <w:tcW w:w="598"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D1257">
            <w:pPr>
              <w:spacing w:line="400" w:lineRule="exact"/>
              <w:jc w:val="center"/>
              <w:textAlignment w:val="center"/>
              <w:rPr>
                <w:rFonts w:ascii="方正黑体_GBK" w:hAnsi="Times New Roman" w:eastAsia="方正黑体_GBK"/>
                <w:color w:val="000000"/>
                <w:szCs w:val="21"/>
              </w:rPr>
            </w:pPr>
            <w:r>
              <w:rPr>
                <w:rFonts w:hint="eastAsia" w:ascii="方正黑体_GBK" w:hAnsi="Times New Roman" w:eastAsia="方正黑体_GBK"/>
                <w:color w:val="000000"/>
                <w:szCs w:val="21"/>
              </w:rPr>
              <w:t>功能分类科目编码</w:t>
            </w:r>
          </w:p>
        </w:tc>
        <w:tc>
          <w:tcPr>
            <w:tcW w:w="191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AAB10E">
            <w:pPr>
              <w:spacing w:line="400" w:lineRule="exact"/>
              <w:jc w:val="center"/>
              <w:textAlignment w:val="center"/>
              <w:rPr>
                <w:rFonts w:ascii="方正黑体_GBK" w:hAnsi="Times New Roman" w:eastAsia="方正黑体_GBK"/>
                <w:color w:val="000000"/>
                <w:szCs w:val="21"/>
              </w:rPr>
            </w:pPr>
            <w:r>
              <w:rPr>
                <w:rFonts w:hint="eastAsia" w:ascii="方正黑体_GBK" w:hAnsi="Times New Roman" w:eastAsia="方正黑体_GBK"/>
                <w:color w:val="000000"/>
                <w:szCs w:val="21"/>
              </w:rPr>
              <w:t>项目（按“项”级功能分类科目）</w:t>
            </w:r>
          </w:p>
        </w:tc>
        <w:tc>
          <w:tcPr>
            <w:tcW w:w="106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FE48C6">
            <w:pPr>
              <w:spacing w:line="400" w:lineRule="exact"/>
              <w:jc w:val="center"/>
              <w:textAlignment w:val="center"/>
              <w:rPr>
                <w:rFonts w:ascii="方正黑体_GBK" w:hAnsi="Times New Roman" w:eastAsia="方正黑体_GBK"/>
                <w:color w:val="000000"/>
                <w:szCs w:val="21"/>
              </w:rPr>
            </w:pPr>
            <w:r>
              <w:rPr>
                <w:rFonts w:hint="eastAsia" w:ascii="方正黑体_GBK" w:hAnsi="Times New Roman" w:eastAsia="方正黑体_GBK"/>
                <w:color w:val="000000"/>
                <w:szCs w:val="21"/>
              </w:rPr>
              <w:t>合计</w:t>
            </w:r>
          </w:p>
        </w:tc>
        <w:tc>
          <w:tcPr>
            <w:tcW w:w="667"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A00952">
            <w:pPr>
              <w:spacing w:line="400" w:lineRule="exact"/>
              <w:jc w:val="center"/>
              <w:textAlignment w:val="center"/>
              <w:rPr>
                <w:rFonts w:ascii="方正黑体_GBK" w:hAnsi="Times New Roman" w:eastAsia="方正黑体_GBK"/>
                <w:color w:val="000000"/>
                <w:szCs w:val="21"/>
              </w:rPr>
            </w:pPr>
            <w:r>
              <w:rPr>
                <w:rFonts w:hint="eastAsia" w:ascii="方正黑体_GBK" w:hAnsi="Times New Roman" w:eastAsia="方正黑体_GBK"/>
                <w:color w:val="000000"/>
                <w:szCs w:val="21"/>
              </w:rPr>
              <w:t>基本支出</w:t>
            </w:r>
          </w:p>
        </w:tc>
        <w:tc>
          <w:tcPr>
            <w:tcW w:w="75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844E77">
            <w:pPr>
              <w:spacing w:line="400" w:lineRule="exact"/>
              <w:jc w:val="center"/>
              <w:textAlignment w:val="center"/>
              <w:rPr>
                <w:rFonts w:ascii="方正黑体_GBK" w:hAnsi="Times New Roman" w:eastAsia="方正黑体_GBK"/>
                <w:color w:val="000000"/>
                <w:szCs w:val="21"/>
              </w:rPr>
            </w:pPr>
            <w:r>
              <w:rPr>
                <w:rFonts w:hint="eastAsia" w:ascii="方正黑体_GBK" w:hAnsi="Times New Roman" w:eastAsia="方正黑体_GBK"/>
                <w:color w:val="000000"/>
                <w:szCs w:val="21"/>
              </w:rPr>
              <w:t>项目支出</w:t>
            </w:r>
          </w:p>
        </w:tc>
      </w:tr>
      <w:tr w14:paraId="02BDD92B">
        <w:tblPrEx>
          <w:tblCellMar>
            <w:top w:w="0" w:type="dxa"/>
            <w:left w:w="0" w:type="dxa"/>
            <w:bottom w:w="0" w:type="dxa"/>
            <w:right w:w="0" w:type="dxa"/>
          </w:tblCellMar>
        </w:tblPrEx>
        <w:trPr>
          <w:trHeight w:val="400" w:hRule="atLeast"/>
        </w:trPr>
        <w:tc>
          <w:tcPr>
            <w:tcW w:w="598"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B6341">
            <w:pPr>
              <w:spacing w:line="400" w:lineRule="exact"/>
              <w:jc w:val="center"/>
              <w:rPr>
                <w:rFonts w:ascii="Times New Roman" w:hAnsi="Times New Roman" w:eastAsia="方正仿宋_GBK"/>
                <w:b/>
                <w:color w:val="000000"/>
                <w:szCs w:val="21"/>
              </w:rPr>
            </w:pPr>
          </w:p>
        </w:tc>
        <w:tc>
          <w:tcPr>
            <w:tcW w:w="191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D9D467">
            <w:pPr>
              <w:spacing w:line="400" w:lineRule="exact"/>
              <w:jc w:val="center"/>
              <w:rPr>
                <w:rFonts w:ascii="Times New Roman" w:hAnsi="Times New Roman" w:eastAsia="方正仿宋_GBK"/>
                <w:b/>
                <w:color w:val="000000"/>
                <w:szCs w:val="21"/>
              </w:rPr>
            </w:pPr>
          </w:p>
        </w:tc>
        <w:tc>
          <w:tcPr>
            <w:tcW w:w="106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7481FF">
            <w:pPr>
              <w:spacing w:line="400" w:lineRule="exact"/>
              <w:jc w:val="center"/>
              <w:rPr>
                <w:rFonts w:ascii="Times New Roman" w:hAnsi="Times New Roman" w:eastAsia="方正仿宋_GBK"/>
                <w:b/>
                <w:color w:val="000000"/>
                <w:szCs w:val="21"/>
              </w:rPr>
            </w:pPr>
          </w:p>
        </w:tc>
        <w:tc>
          <w:tcPr>
            <w:tcW w:w="667"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0C7AF5">
            <w:pPr>
              <w:spacing w:line="400" w:lineRule="exact"/>
              <w:jc w:val="center"/>
              <w:rPr>
                <w:rFonts w:ascii="Times New Roman" w:hAnsi="Times New Roman" w:eastAsia="方正仿宋_GBK"/>
                <w:b/>
                <w:color w:val="000000"/>
                <w:szCs w:val="21"/>
              </w:rPr>
            </w:pPr>
          </w:p>
        </w:tc>
        <w:tc>
          <w:tcPr>
            <w:tcW w:w="75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5C7A07">
            <w:pPr>
              <w:spacing w:line="400" w:lineRule="exact"/>
              <w:jc w:val="center"/>
              <w:rPr>
                <w:rFonts w:ascii="Times New Roman" w:hAnsi="Times New Roman" w:eastAsia="方正仿宋_GBK"/>
                <w:b/>
                <w:color w:val="000000"/>
                <w:szCs w:val="21"/>
              </w:rPr>
            </w:pPr>
          </w:p>
        </w:tc>
      </w:tr>
      <w:tr w14:paraId="3374F6F0">
        <w:tblPrEx>
          <w:tblCellMar>
            <w:top w:w="0" w:type="dxa"/>
            <w:left w:w="0" w:type="dxa"/>
            <w:bottom w:w="0" w:type="dxa"/>
            <w:right w:w="0" w:type="dxa"/>
          </w:tblCellMar>
        </w:tblPrEx>
        <w:trPr>
          <w:trHeight w:val="538" w:hRule="atLeast"/>
        </w:trPr>
        <w:tc>
          <w:tcPr>
            <w:tcW w:w="598"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5E8F0">
            <w:pPr>
              <w:spacing w:line="400" w:lineRule="exact"/>
              <w:jc w:val="center"/>
              <w:rPr>
                <w:rFonts w:ascii="Times New Roman" w:hAnsi="Times New Roman" w:eastAsia="方正仿宋_GBK"/>
                <w:b/>
                <w:color w:val="000000"/>
                <w:szCs w:val="21"/>
              </w:rPr>
            </w:pPr>
          </w:p>
        </w:tc>
        <w:tc>
          <w:tcPr>
            <w:tcW w:w="191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74AAC9">
            <w:pPr>
              <w:spacing w:line="400" w:lineRule="exact"/>
              <w:jc w:val="center"/>
              <w:rPr>
                <w:rFonts w:ascii="Times New Roman" w:hAnsi="Times New Roman" w:eastAsia="方正仿宋_GBK"/>
                <w:b/>
                <w:color w:val="000000"/>
                <w:szCs w:val="21"/>
              </w:rPr>
            </w:pPr>
          </w:p>
        </w:tc>
        <w:tc>
          <w:tcPr>
            <w:tcW w:w="106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1947D0">
            <w:pPr>
              <w:spacing w:line="400" w:lineRule="exact"/>
              <w:jc w:val="center"/>
              <w:rPr>
                <w:rFonts w:ascii="Times New Roman" w:hAnsi="Times New Roman" w:eastAsia="方正仿宋_GBK"/>
                <w:b/>
                <w:color w:val="000000"/>
                <w:szCs w:val="21"/>
              </w:rPr>
            </w:pPr>
          </w:p>
        </w:tc>
        <w:tc>
          <w:tcPr>
            <w:tcW w:w="667"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FAE45A">
            <w:pPr>
              <w:spacing w:line="400" w:lineRule="exact"/>
              <w:jc w:val="center"/>
              <w:rPr>
                <w:rFonts w:ascii="Times New Roman" w:hAnsi="Times New Roman" w:eastAsia="方正仿宋_GBK"/>
                <w:b/>
                <w:color w:val="000000"/>
                <w:szCs w:val="21"/>
              </w:rPr>
            </w:pPr>
          </w:p>
        </w:tc>
        <w:tc>
          <w:tcPr>
            <w:tcW w:w="75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7EB302">
            <w:pPr>
              <w:spacing w:line="400" w:lineRule="exact"/>
              <w:jc w:val="center"/>
              <w:rPr>
                <w:rFonts w:ascii="Times New Roman" w:hAnsi="Times New Roman" w:eastAsia="方正仿宋_GBK"/>
                <w:b/>
                <w:color w:val="000000"/>
                <w:szCs w:val="21"/>
              </w:rPr>
            </w:pPr>
          </w:p>
        </w:tc>
      </w:tr>
      <w:tr w14:paraId="550FAF1F">
        <w:tblPrEx>
          <w:tblCellMar>
            <w:top w:w="0" w:type="dxa"/>
            <w:left w:w="0" w:type="dxa"/>
            <w:bottom w:w="0" w:type="dxa"/>
            <w:right w:w="0" w:type="dxa"/>
          </w:tblCellMar>
        </w:tblPrEx>
        <w:trPr>
          <w:trHeight w:val="308" w:hRule="atLeast"/>
        </w:trPr>
        <w:tc>
          <w:tcPr>
            <w:tcW w:w="2508"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3D090">
            <w:pPr>
              <w:spacing w:line="400" w:lineRule="exact"/>
              <w:jc w:val="center"/>
              <w:textAlignment w:val="center"/>
              <w:rPr>
                <w:rFonts w:ascii="Times New Roman" w:hAnsi="Times New Roman" w:eastAsia="方正仿宋_GBK"/>
                <w:b/>
                <w:color w:val="000000"/>
                <w:szCs w:val="21"/>
              </w:rPr>
            </w:pPr>
            <w:r>
              <w:rPr>
                <w:rFonts w:ascii="Times New Roman" w:hAnsi="Times New Roman" w:eastAsia="方正仿宋_GBK"/>
                <w:b/>
                <w:color w:val="000000"/>
                <w:szCs w:val="21"/>
              </w:rPr>
              <w:t>合计</w:t>
            </w:r>
          </w:p>
        </w:tc>
        <w:tc>
          <w:tcPr>
            <w:tcW w:w="10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EA33F">
            <w:pPr>
              <w:spacing w:line="400" w:lineRule="exact"/>
              <w:jc w:val="right"/>
              <w:textAlignment w:val="center"/>
              <w:rPr>
                <w:rFonts w:ascii="Times New Roman" w:hAnsi="Times New Roman" w:eastAsia="方正仿宋_GBK"/>
                <w:b/>
                <w:color w:val="000000"/>
                <w:szCs w:val="21"/>
              </w:rPr>
            </w:pPr>
            <w:r>
              <w:rPr>
                <w:rFonts w:ascii="Times New Roman" w:hAnsi="Times New Roman" w:eastAsia="方正仿宋_GBK"/>
                <w:b/>
                <w:bCs/>
                <w:color w:val="000000"/>
                <w:szCs w:val="21"/>
              </w:rPr>
              <w:t>132.54</w:t>
            </w:r>
            <w:r>
              <w:rPr>
                <w:rFonts w:ascii="Times New Roman" w:hAnsi="Times New Roman" w:eastAsia="方正仿宋_GBK"/>
                <w:b/>
                <w:color w:val="000000"/>
                <w:szCs w:val="21"/>
              </w:rPr>
              <w:t xml:space="preserve"> </w:t>
            </w:r>
          </w:p>
        </w:tc>
        <w:tc>
          <w:tcPr>
            <w:tcW w:w="66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39B2B">
            <w:pPr>
              <w:spacing w:line="400" w:lineRule="exact"/>
              <w:jc w:val="right"/>
              <w:textAlignment w:val="center"/>
              <w:rPr>
                <w:rFonts w:ascii="Times New Roman" w:hAnsi="Times New Roman" w:eastAsia="方正仿宋_GBK"/>
                <w:b/>
                <w:color w:val="000000"/>
                <w:szCs w:val="21"/>
              </w:rPr>
            </w:pPr>
            <w:r>
              <w:rPr>
                <w:rFonts w:ascii="Times New Roman" w:hAnsi="Times New Roman" w:eastAsia="方正仿宋_GBK"/>
                <w:b/>
                <w:bCs/>
                <w:color w:val="000000"/>
                <w:szCs w:val="21"/>
              </w:rPr>
              <w:t>132.54</w:t>
            </w:r>
            <w:r>
              <w:rPr>
                <w:rFonts w:ascii="Times New Roman" w:hAnsi="Times New Roman" w:eastAsia="方正仿宋_GBK"/>
                <w:b/>
                <w:color w:val="000000"/>
                <w:szCs w:val="21"/>
              </w:rPr>
              <w:t xml:space="preserve"> </w:t>
            </w:r>
          </w:p>
        </w:tc>
        <w:tc>
          <w:tcPr>
            <w:tcW w:w="7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4B454">
            <w:pPr>
              <w:spacing w:line="400" w:lineRule="exact"/>
              <w:jc w:val="right"/>
              <w:textAlignment w:val="center"/>
              <w:rPr>
                <w:rFonts w:ascii="Times New Roman" w:hAnsi="Times New Roman" w:eastAsia="方正仿宋_GBK"/>
                <w:b/>
                <w:color w:val="000000"/>
                <w:szCs w:val="21"/>
              </w:rPr>
            </w:pPr>
            <w:r>
              <w:rPr>
                <w:rFonts w:ascii="Times New Roman" w:hAnsi="Times New Roman" w:eastAsia="方正仿宋_GBK"/>
                <w:b/>
                <w:color w:val="000000"/>
                <w:szCs w:val="21"/>
              </w:rPr>
              <w:t xml:space="preserve"> </w:t>
            </w:r>
          </w:p>
        </w:tc>
      </w:tr>
      <w:tr w14:paraId="48201C6E">
        <w:tblPrEx>
          <w:tblCellMar>
            <w:top w:w="0" w:type="dxa"/>
            <w:left w:w="0" w:type="dxa"/>
            <w:bottom w:w="0" w:type="dxa"/>
            <w:right w:w="0" w:type="dxa"/>
          </w:tblCellMar>
        </w:tblPrEx>
        <w:trPr>
          <w:trHeight w:val="308" w:hRule="atLeast"/>
        </w:trPr>
        <w:tc>
          <w:tcPr>
            <w:tcW w:w="59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B4E6A">
            <w:pPr>
              <w:spacing w:line="400" w:lineRule="exact"/>
              <w:textAlignment w:val="center"/>
              <w:rPr>
                <w:rFonts w:ascii="Times New Roman" w:hAnsi="Times New Roman" w:eastAsia="方正仿宋_GBK"/>
                <w:color w:val="000000"/>
                <w:szCs w:val="21"/>
              </w:rPr>
            </w:pPr>
            <w:r>
              <w:rPr>
                <w:rFonts w:ascii="Times New Roman" w:hAnsi="Times New Roman" w:eastAsia="方正仿宋_GBK"/>
                <w:b/>
                <w:color w:val="000000"/>
                <w:szCs w:val="21"/>
              </w:rPr>
              <w:t>201</w:t>
            </w:r>
          </w:p>
        </w:tc>
        <w:tc>
          <w:tcPr>
            <w:tcW w:w="19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50A0A">
            <w:pPr>
              <w:spacing w:line="400" w:lineRule="exact"/>
              <w:textAlignment w:val="center"/>
              <w:rPr>
                <w:rFonts w:ascii="Times New Roman" w:hAnsi="Times New Roman" w:eastAsia="方正仿宋_GBK"/>
                <w:color w:val="000000"/>
                <w:szCs w:val="21"/>
              </w:rPr>
            </w:pPr>
            <w:r>
              <w:rPr>
                <w:rFonts w:ascii="Times New Roman" w:hAnsi="Times New Roman" w:eastAsia="方正仿宋_GBK"/>
                <w:b/>
                <w:color w:val="000000"/>
                <w:szCs w:val="21"/>
              </w:rPr>
              <w:t>一般公共服务支出</w:t>
            </w:r>
          </w:p>
        </w:tc>
        <w:tc>
          <w:tcPr>
            <w:tcW w:w="10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D4027">
            <w:pPr>
              <w:spacing w:line="400" w:lineRule="exact"/>
              <w:jc w:val="right"/>
              <w:textAlignment w:val="center"/>
              <w:rPr>
                <w:rFonts w:ascii="Times New Roman" w:hAnsi="Times New Roman" w:eastAsia="方正仿宋_GBK"/>
                <w:b/>
                <w:color w:val="000000"/>
                <w:szCs w:val="21"/>
              </w:rPr>
            </w:pPr>
            <w:r>
              <w:rPr>
                <w:rFonts w:ascii="Times New Roman" w:hAnsi="Times New Roman" w:eastAsia="方正仿宋_GBK"/>
                <w:b/>
                <w:color w:val="000000"/>
                <w:szCs w:val="21"/>
              </w:rPr>
              <w:t xml:space="preserve">100.91 </w:t>
            </w:r>
          </w:p>
        </w:tc>
        <w:tc>
          <w:tcPr>
            <w:tcW w:w="66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A5813">
            <w:pPr>
              <w:spacing w:line="400" w:lineRule="exact"/>
              <w:jc w:val="right"/>
              <w:textAlignment w:val="center"/>
              <w:rPr>
                <w:rFonts w:ascii="Times New Roman" w:hAnsi="Times New Roman" w:eastAsia="方正仿宋_GBK"/>
                <w:b/>
                <w:color w:val="000000"/>
                <w:szCs w:val="21"/>
              </w:rPr>
            </w:pPr>
            <w:r>
              <w:rPr>
                <w:rFonts w:ascii="Times New Roman" w:hAnsi="Times New Roman" w:eastAsia="方正仿宋_GBK"/>
                <w:b/>
                <w:color w:val="000000"/>
                <w:szCs w:val="21"/>
              </w:rPr>
              <w:t xml:space="preserve">100.91 </w:t>
            </w:r>
          </w:p>
        </w:tc>
        <w:tc>
          <w:tcPr>
            <w:tcW w:w="7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7BC89">
            <w:pPr>
              <w:spacing w:line="400" w:lineRule="exact"/>
              <w:jc w:val="right"/>
              <w:textAlignment w:val="center"/>
              <w:rPr>
                <w:rFonts w:ascii="Times New Roman" w:hAnsi="Times New Roman" w:eastAsia="方正仿宋_GBK"/>
                <w:b/>
                <w:color w:val="000000"/>
                <w:szCs w:val="21"/>
              </w:rPr>
            </w:pPr>
            <w:r>
              <w:rPr>
                <w:rFonts w:ascii="Times New Roman" w:hAnsi="Times New Roman" w:eastAsia="方正仿宋_GBK"/>
                <w:color w:val="000000"/>
                <w:szCs w:val="21"/>
              </w:rPr>
              <w:t xml:space="preserve"> </w:t>
            </w:r>
          </w:p>
        </w:tc>
      </w:tr>
      <w:tr w14:paraId="69B90A46">
        <w:tblPrEx>
          <w:tblCellMar>
            <w:top w:w="0" w:type="dxa"/>
            <w:left w:w="0" w:type="dxa"/>
            <w:bottom w:w="0" w:type="dxa"/>
            <w:right w:w="0" w:type="dxa"/>
          </w:tblCellMar>
        </w:tblPrEx>
        <w:trPr>
          <w:trHeight w:val="308" w:hRule="atLeast"/>
        </w:trPr>
        <w:tc>
          <w:tcPr>
            <w:tcW w:w="59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2CF2E">
            <w:pPr>
              <w:spacing w:line="400" w:lineRule="exact"/>
              <w:textAlignment w:val="center"/>
              <w:rPr>
                <w:rFonts w:ascii="Times New Roman" w:hAnsi="Times New Roman" w:eastAsia="方正仿宋_GBK"/>
                <w:color w:val="000000"/>
                <w:szCs w:val="21"/>
              </w:rPr>
            </w:pPr>
            <w:r>
              <w:rPr>
                <w:rFonts w:ascii="Times New Roman" w:hAnsi="Times New Roman" w:eastAsia="方正仿宋_GBK"/>
                <w:b/>
                <w:color w:val="000000"/>
                <w:szCs w:val="21"/>
              </w:rPr>
              <w:t>20106</w:t>
            </w:r>
          </w:p>
        </w:tc>
        <w:tc>
          <w:tcPr>
            <w:tcW w:w="19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B56DA">
            <w:pPr>
              <w:spacing w:line="400" w:lineRule="exact"/>
              <w:textAlignment w:val="center"/>
              <w:rPr>
                <w:rFonts w:ascii="Times New Roman" w:hAnsi="Times New Roman" w:eastAsia="方正仿宋_GBK"/>
                <w:color w:val="000000"/>
                <w:szCs w:val="21"/>
              </w:rPr>
            </w:pPr>
            <w:r>
              <w:rPr>
                <w:rFonts w:ascii="Times New Roman" w:hAnsi="Times New Roman" w:eastAsia="方正仿宋_GBK"/>
                <w:b/>
                <w:color w:val="000000"/>
                <w:szCs w:val="21"/>
              </w:rPr>
              <w:t>财政事务</w:t>
            </w:r>
          </w:p>
        </w:tc>
        <w:tc>
          <w:tcPr>
            <w:tcW w:w="10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42F4D">
            <w:pPr>
              <w:spacing w:line="400" w:lineRule="exact"/>
              <w:jc w:val="right"/>
              <w:textAlignment w:val="center"/>
              <w:rPr>
                <w:rFonts w:ascii="Times New Roman" w:hAnsi="Times New Roman" w:eastAsia="方正仿宋_GBK"/>
                <w:b/>
                <w:color w:val="000000"/>
                <w:szCs w:val="21"/>
              </w:rPr>
            </w:pPr>
            <w:r>
              <w:rPr>
                <w:rFonts w:ascii="Times New Roman" w:hAnsi="Times New Roman" w:eastAsia="方正仿宋_GBK"/>
                <w:b/>
                <w:color w:val="000000"/>
                <w:szCs w:val="21"/>
              </w:rPr>
              <w:t xml:space="preserve">100.91 </w:t>
            </w:r>
          </w:p>
        </w:tc>
        <w:tc>
          <w:tcPr>
            <w:tcW w:w="66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CB5FF">
            <w:pPr>
              <w:spacing w:line="400" w:lineRule="exact"/>
              <w:jc w:val="right"/>
              <w:textAlignment w:val="center"/>
              <w:rPr>
                <w:rFonts w:ascii="Times New Roman" w:hAnsi="Times New Roman" w:eastAsia="方正仿宋_GBK"/>
                <w:b/>
                <w:color w:val="000000"/>
                <w:szCs w:val="21"/>
              </w:rPr>
            </w:pPr>
            <w:r>
              <w:rPr>
                <w:rFonts w:ascii="Times New Roman" w:hAnsi="Times New Roman" w:eastAsia="方正仿宋_GBK"/>
                <w:b/>
                <w:color w:val="000000"/>
                <w:szCs w:val="21"/>
              </w:rPr>
              <w:t xml:space="preserve">100.91 </w:t>
            </w:r>
          </w:p>
        </w:tc>
        <w:tc>
          <w:tcPr>
            <w:tcW w:w="7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6C403">
            <w:pPr>
              <w:spacing w:line="400" w:lineRule="exact"/>
              <w:jc w:val="right"/>
              <w:textAlignment w:val="center"/>
              <w:rPr>
                <w:rFonts w:ascii="Times New Roman" w:hAnsi="Times New Roman" w:eastAsia="方正仿宋_GBK"/>
                <w:b/>
                <w:color w:val="000000"/>
                <w:szCs w:val="21"/>
              </w:rPr>
            </w:pPr>
            <w:r>
              <w:rPr>
                <w:rFonts w:ascii="Times New Roman" w:hAnsi="Times New Roman" w:eastAsia="方正仿宋_GBK"/>
                <w:color w:val="000000"/>
                <w:szCs w:val="21"/>
              </w:rPr>
              <w:t xml:space="preserve"> </w:t>
            </w:r>
          </w:p>
        </w:tc>
      </w:tr>
      <w:tr w14:paraId="3E69BFBB">
        <w:tblPrEx>
          <w:tblCellMar>
            <w:top w:w="0" w:type="dxa"/>
            <w:left w:w="0" w:type="dxa"/>
            <w:bottom w:w="0" w:type="dxa"/>
            <w:right w:w="0" w:type="dxa"/>
          </w:tblCellMar>
        </w:tblPrEx>
        <w:trPr>
          <w:trHeight w:val="308" w:hRule="atLeast"/>
        </w:trPr>
        <w:tc>
          <w:tcPr>
            <w:tcW w:w="59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781F4">
            <w:pPr>
              <w:spacing w:line="4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2010601</w:t>
            </w:r>
          </w:p>
        </w:tc>
        <w:tc>
          <w:tcPr>
            <w:tcW w:w="19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D9F0B">
            <w:pPr>
              <w:spacing w:line="4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行政运行</w:t>
            </w:r>
          </w:p>
        </w:tc>
        <w:tc>
          <w:tcPr>
            <w:tcW w:w="10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FCEBB">
            <w:pPr>
              <w:spacing w:line="400" w:lineRule="exact"/>
              <w:jc w:val="right"/>
              <w:textAlignment w:val="center"/>
              <w:rPr>
                <w:rFonts w:ascii="Times New Roman" w:hAnsi="Times New Roman" w:eastAsia="方正仿宋_GBK"/>
                <w:b/>
                <w:color w:val="000000"/>
                <w:szCs w:val="21"/>
              </w:rPr>
            </w:pPr>
            <w:r>
              <w:rPr>
                <w:rFonts w:ascii="Times New Roman" w:hAnsi="Times New Roman" w:eastAsia="方正仿宋_GBK"/>
                <w:color w:val="000000"/>
                <w:szCs w:val="21"/>
              </w:rPr>
              <w:t xml:space="preserve">100.91 </w:t>
            </w:r>
          </w:p>
        </w:tc>
        <w:tc>
          <w:tcPr>
            <w:tcW w:w="66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13100">
            <w:pPr>
              <w:spacing w:line="400" w:lineRule="exact"/>
              <w:jc w:val="right"/>
              <w:textAlignment w:val="center"/>
              <w:rPr>
                <w:rFonts w:ascii="Times New Roman" w:hAnsi="Times New Roman" w:eastAsia="方正仿宋_GBK"/>
                <w:b/>
                <w:color w:val="000000"/>
                <w:szCs w:val="21"/>
              </w:rPr>
            </w:pPr>
            <w:r>
              <w:rPr>
                <w:rFonts w:ascii="Times New Roman" w:hAnsi="Times New Roman" w:eastAsia="方正仿宋_GBK"/>
                <w:color w:val="000000"/>
                <w:szCs w:val="21"/>
              </w:rPr>
              <w:t xml:space="preserve">100.91 </w:t>
            </w:r>
          </w:p>
        </w:tc>
        <w:tc>
          <w:tcPr>
            <w:tcW w:w="7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E9B6F">
            <w:pPr>
              <w:spacing w:line="400" w:lineRule="exact"/>
              <w:jc w:val="right"/>
              <w:textAlignment w:val="center"/>
              <w:rPr>
                <w:rFonts w:ascii="Times New Roman" w:hAnsi="Times New Roman" w:eastAsia="方正仿宋_GBK"/>
                <w:b/>
                <w:color w:val="000000"/>
                <w:szCs w:val="21"/>
              </w:rPr>
            </w:pPr>
            <w:r>
              <w:rPr>
                <w:rFonts w:ascii="Times New Roman" w:hAnsi="Times New Roman" w:eastAsia="方正仿宋_GBK"/>
                <w:color w:val="000000"/>
                <w:szCs w:val="21"/>
              </w:rPr>
              <w:t xml:space="preserve"> </w:t>
            </w:r>
          </w:p>
        </w:tc>
      </w:tr>
      <w:tr w14:paraId="7FF67F34">
        <w:tblPrEx>
          <w:tblCellMar>
            <w:top w:w="0" w:type="dxa"/>
            <w:left w:w="0" w:type="dxa"/>
            <w:bottom w:w="0" w:type="dxa"/>
            <w:right w:w="0" w:type="dxa"/>
          </w:tblCellMar>
        </w:tblPrEx>
        <w:trPr>
          <w:trHeight w:val="308" w:hRule="atLeast"/>
        </w:trPr>
        <w:tc>
          <w:tcPr>
            <w:tcW w:w="59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5025A">
            <w:pPr>
              <w:spacing w:line="400" w:lineRule="exact"/>
              <w:textAlignment w:val="center"/>
              <w:rPr>
                <w:rFonts w:ascii="Times New Roman" w:hAnsi="Times New Roman" w:eastAsia="方正仿宋_GBK"/>
                <w:color w:val="000000"/>
                <w:szCs w:val="21"/>
              </w:rPr>
            </w:pPr>
            <w:r>
              <w:rPr>
                <w:rFonts w:ascii="Times New Roman" w:hAnsi="Times New Roman" w:eastAsia="方正仿宋_GBK"/>
                <w:b/>
                <w:color w:val="000000"/>
                <w:szCs w:val="21"/>
              </w:rPr>
              <w:t>208</w:t>
            </w:r>
          </w:p>
        </w:tc>
        <w:tc>
          <w:tcPr>
            <w:tcW w:w="19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DA412">
            <w:pPr>
              <w:spacing w:line="400" w:lineRule="exact"/>
              <w:textAlignment w:val="center"/>
              <w:rPr>
                <w:rFonts w:ascii="Times New Roman" w:hAnsi="Times New Roman" w:eastAsia="方正仿宋_GBK"/>
                <w:color w:val="000000"/>
                <w:szCs w:val="21"/>
              </w:rPr>
            </w:pPr>
            <w:r>
              <w:rPr>
                <w:rFonts w:ascii="Times New Roman" w:hAnsi="Times New Roman" w:eastAsia="方正仿宋_GBK"/>
                <w:b/>
                <w:color w:val="000000"/>
                <w:szCs w:val="21"/>
              </w:rPr>
              <w:t>社会保障和就业支出</w:t>
            </w:r>
          </w:p>
        </w:tc>
        <w:tc>
          <w:tcPr>
            <w:tcW w:w="10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79225">
            <w:pPr>
              <w:spacing w:line="400" w:lineRule="exact"/>
              <w:jc w:val="right"/>
              <w:textAlignment w:val="center"/>
              <w:rPr>
                <w:rFonts w:ascii="Times New Roman" w:hAnsi="Times New Roman" w:eastAsia="方正仿宋_GBK"/>
                <w:b/>
                <w:color w:val="000000"/>
                <w:szCs w:val="21"/>
              </w:rPr>
            </w:pPr>
            <w:r>
              <w:rPr>
                <w:rFonts w:ascii="Times New Roman" w:hAnsi="Times New Roman" w:eastAsia="方正仿宋_GBK"/>
                <w:b/>
                <w:color w:val="000000"/>
                <w:szCs w:val="21"/>
              </w:rPr>
              <w:t xml:space="preserve">14.96 </w:t>
            </w:r>
          </w:p>
        </w:tc>
        <w:tc>
          <w:tcPr>
            <w:tcW w:w="66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D7DF2">
            <w:pPr>
              <w:spacing w:line="400" w:lineRule="exact"/>
              <w:jc w:val="right"/>
              <w:textAlignment w:val="center"/>
              <w:rPr>
                <w:rFonts w:ascii="Times New Roman" w:hAnsi="Times New Roman" w:eastAsia="方正仿宋_GBK"/>
                <w:b/>
                <w:color w:val="000000"/>
                <w:szCs w:val="21"/>
              </w:rPr>
            </w:pPr>
            <w:r>
              <w:rPr>
                <w:rFonts w:ascii="Times New Roman" w:hAnsi="Times New Roman" w:eastAsia="方正仿宋_GBK"/>
                <w:b/>
                <w:color w:val="000000"/>
                <w:szCs w:val="21"/>
              </w:rPr>
              <w:t xml:space="preserve">14.96 </w:t>
            </w:r>
          </w:p>
        </w:tc>
        <w:tc>
          <w:tcPr>
            <w:tcW w:w="7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ABF8B">
            <w:pPr>
              <w:spacing w:line="400" w:lineRule="exact"/>
              <w:jc w:val="right"/>
              <w:textAlignment w:val="center"/>
              <w:rPr>
                <w:rFonts w:ascii="Times New Roman" w:hAnsi="Times New Roman" w:eastAsia="方正仿宋_GBK"/>
                <w:b/>
                <w:color w:val="000000"/>
                <w:szCs w:val="21"/>
              </w:rPr>
            </w:pPr>
            <w:r>
              <w:rPr>
                <w:rFonts w:ascii="Times New Roman" w:hAnsi="Times New Roman" w:eastAsia="方正仿宋_GBK"/>
                <w:color w:val="000000"/>
                <w:szCs w:val="21"/>
              </w:rPr>
              <w:t xml:space="preserve"> </w:t>
            </w:r>
          </w:p>
        </w:tc>
      </w:tr>
      <w:tr w14:paraId="7F2AF974">
        <w:tblPrEx>
          <w:tblCellMar>
            <w:top w:w="0" w:type="dxa"/>
            <w:left w:w="0" w:type="dxa"/>
            <w:bottom w:w="0" w:type="dxa"/>
            <w:right w:w="0" w:type="dxa"/>
          </w:tblCellMar>
        </w:tblPrEx>
        <w:trPr>
          <w:trHeight w:val="308" w:hRule="atLeast"/>
        </w:trPr>
        <w:tc>
          <w:tcPr>
            <w:tcW w:w="59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5E997">
            <w:pPr>
              <w:spacing w:line="400" w:lineRule="exact"/>
              <w:textAlignment w:val="center"/>
              <w:rPr>
                <w:rFonts w:ascii="Times New Roman" w:hAnsi="Times New Roman" w:eastAsia="方正仿宋_GBK"/>
                <w:color w:val="000000"/>
                <w:szCs w:val="21"/>
              </w:rPr>
            </w:pPr>
            <w:r>
              <w:rPr>
                <w:rFonts w:ascii="Times New Roman" w:hAnsi="Times New Roman" w:eastAsia="方正仿宋_GBK"/>
                <w:b/>
                <w:color w:val="000000"/>
                <w:szCs w:val="21"/>
              </w:rPr>
              <w:t>20805</w:t>
            </w:r>
          </w:p>
        </w:tc>
        <w:tc>
          <w:tcPr>
            <w:tcW w:w="19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535C9">
            <w:pPr>
              <w:spacing w:line="400" w:lineRule="exact"/>
              <w:textAlignment w:val="center"/>
              <w:rPr>
                <w:rFonts w:ascii="Times New Roman" w:hAnsi="Times New Roman" w:eastAsia="方正仿宋_GBK"/>
                <w:color w:val="000000"/>
                <w:szCs w:val="21"/>
              </w:rPr>
            </w:pPr>
            <w:r>
              <w:rPr>
                <w:rFonts w:ascii="Times New Roman" w:hAnsi="Times New Roman" w:eastAsia="方正仿宋_GBK"/>
                <w:b/>
                <w:color w:val="000000"/>
                <w:szCs w:val="21"/>
              </w:rPr>
              <w:t>行政事业单位养老支出</w:t>
            </w:r>
          </w:p>
        </w:tc>
        <w:tc>
          <w:tcPr>
            <w:tcW w:w="10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D5D62">
            <w:pPr>
              <w:spacing w:line="400" w:lineRule="exact"/>
              <w:jc w:val="right"/>
              <w:textAlignment w:val="center"/>
              <w:rPr>
                <w:rFonts w:ascii="Times New Roman" w:hAnsi="Times New Roman" w:eastAsia="方正仿宋_GBK"/>
                <w:b/>
                <w:color w:val="000000"/>
                <w:szCs w:val="21"/>
              </w:rPr>
            </w:pPr>
            <w:r>
              <w:rPr>
                <w:rFonts w:ascii="Times New Roman" w:hAnsi="Times New Roman" w:eastAsia="方正仿宋_GBK"/>
                <w:b/>
                <w:color w:val="000000"/>
                <w:szCs w:val="21"/>
              </w:rPr>
              <w:t xml:space="preserve">14.96 </w:t>
            </w:r>
          </w:p>
        </w:tc>
        <w:tc>
          <w:tcPr>
            <w:tcW w:w="66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1AA3C">
            <w:pPr>
              <w:spacing w:line="400" w:lineRule="exact"/>
              <w:jc w:val="right"/>
              <w:textAlignment w:val="center"/>
              <w:rPr>
                <w:rFonts w:ascii="Times New Roman" w:hAnsi="Times New Roman" w:eastAsia="方正仿宋_GBK"/>
                <w:b/>
                <w:color w:val="000000"/>
                <w:szCs w:val="21"/>
              </w:rPr>
            </w:pPr>
            <w:r>
              <w:rPr>
                <w:rFonts w:ascii="Times New Roman" w:hAnsi="Times New Roman" w:eastAsia="方正仿宋_GBK"/>
                <w:b/>
                <w:color w:val="000000"/>
                <w:szCs w:val="21"/>
              </w:rPr>
              <w:t xml:space="preserve">14.96 </w:t>
            </w:r>
          </w:p>
        </w:tc>
        <w:tc>
          <w:tcPr>
            <w:tcW w:w="7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FED57">
            <w:pPr>
              <w:spacing w:line="400" w:lineRule="exact"/>
              <w:jc w:val="right"/>
              <w:textAlignment w:val="center"/>
              <w:rPr>
                <w:rFonts w:ascii="Times New Roman" w:hAnsi="Times New Roman" w:eastAsia="方正仿宋_GBK"/>
                <w:b/>
                <w:color w:val="000000"/>
                <w:szCs w:val="21"/>
              </w:rPr>
            </w:pPr>
            <w:r>
              <w:rPr>
                <w:rFonts w:ascii="Times New Roman" w:hAnsi="Times New Roman" w:eastAsia="方正仿宋_GBK"/>
                <w:color w:val="000000"/>
                <w:szCs w:val="21"/>
              </w:rPr>
              <w:t xml:space="preserve"> </w:t>
            </w:r>
          </w:p>
        </w:tc>
      </w:tr>
      <w:tr w14:paraId="4763D050">
        <w:tblPrEx>
          <w:tblCellMar>
            <w:top w:w="0" w:type="dxa"/>
            <w:left w:w="0" w:type="dxa"/>
            <w:bottom w:w="0" w:type="dxa"/>
            <w:right w:w="0" w:type="dxa"/>
          </w:tblCellMar>
        </w:tblPrEx>
        <w:trPr>
          <w:trHeight w:val="308" w:hRule="atLeast"/>
        </w:trPr>
        <w:tc>
          <w:tcPr>
            <w:tcW w:w="59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045A6">
            <w:pPr>
              <w:spacing w:line="4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2080505</w:t>
            </w:r>
          </w:p>
        </w:tc>
        <w:tc>
          <w:tcPr>
            <w:tcW w:w="19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1C4D8">
            <w:pPr>
              <w:spacing w:line="4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机关事业单位基本养老保险缴费支出</w:t>
            </w:r>
          </w:p>
        </w:tc>
        <w:tc>
          <w:tcPr>
            <w:tcW w:w="10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87457">
            <w:pPr>
              <w:spacing w:line="400" w:lineRule="exact"/>
              <w:jc w:val="right"/>
              <w:textAlignment w:val="center"/>
              <w:rPr>
                <w:rFonts w:ascii="Times New Roman" w:hAnsi="Times New Roman" w:eastAsia="方正仿宋_GBK"/>
                <w:b/>
                <w:color w:val="000000"/>
                <w:szCs w:val="21"/>
              </w:rPr>
            </w:pPr>
            <w:r>
              <w:rPr>
                <w:rFonts w:ascii="Times New Roman" w:hAnsi="Times New Roman" w:eastAsia="方正仿宋_GBK"/>
                <w:color w:val="000000"/>
                <w:szCs w:val="21"/>
              </w:rPr>
              <w:t xml:space="preserve">9.97 </w:t>
            </w:r>
          </w:p>
        </w:tc>
        <w:tc>
          <w:tcPr>
            <w:tcW w:w="66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7059F">
            <w:pPr>
              <w:spacing w:line="400" w:lineRule="exact"/>
              <w:jc w:val="right"/>
              <w:textAlignment w:val="center"/>
              <w:rPr>
                <w:rFonts w:ascii="Times New Roman" w:hAnsi="Times New Roman" w:eastAsia="方正仿宋_GBK"/>
                <w:b/>
                <w:color w:val="000000"/>
                <w:szCs w:val="21"/>
              </w:rPr>
            </w:pPr>
            <w:r>
              <w:rPr>
                <w:rFonts w:ascii="Times New Roman" w:hAnsi="Times New Roman" w:eastAsia="方正仿宋_GBK"/>
                <w:color w:val="000000"/>
                <w:szCs w:val="21"/>
              </w:rPr>
              <w:t xml:space="preserve">9.97 </w:t>
            </w:r>
          </w:p>
        </w:tc>
        <w:tc>
          <w:tcPr>
            <w:tcW w:w="7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E7A62">
            <w:pPr>
              <w:spacing w:line="400" w:lineRule="exact"/>
              <w:jc w:val="right"/>
              <w:textAlignment w:val="center"/>
              <w:rPr>
                <w:rFonts w:ascii="Times New Roman" w:hAnsi="Times New Roman" w:eastAsia="方正仿宋_GBK"/>
                <w:b/>
                <w:color w:val="000000"/>
                <w:szCs w:val="21"/>
              </w:rPr>
            </w:pPr>
            <w:r>
              <w:rPr>
                <w:rFonts w:ascii="Times New Roman" w:hAnsi="Times New Roman" w:eastAsia="方正仿宋_GBK"/>
                <w:color w:val="000000"/>
                <w:szCs w:val="21"/>
              </w:rPr>
              <w:t xml:space="preserve"> </w:t>
            </w:r>
          </w:p>
        </w:tc>
      </w:tr>
      <w:tr w14:paraId="20EA6FBD">
        <w:tblPrEx>
          <w:tblCellMar>
            <w:top w:w="0" w:type="dxa"/>
            <w:left w:w="0" w:type="dxa"/>
            <w:bottom w:w="0" w:type="dxa"/>
            <w:right w:w="0" w:type="dxa"/>
          </w:tblCellMar>
        </w:tblPrEx>
        <w:trPr>
          <w:trHeight w:val="308" w:hRule="atLeast"/>
        </w:trPr>
        <w:tc>
          <w:tcPr>
            <w:tcW w:w="59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FE9F2">
            <w:pPr>
              <w:spacing w:line="4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2080506</w:t>
            </w:r>
          </w:p>
        </w:tc>
        <w:tc>
          <w:tcPr>
            <w:tcW w:w="19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1EA64">
            <w:pPr>
              <w:spacing w:line="4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机关事业单位职业年金缴费支出</w:t>
            </w:r>
          </w:p>
        </w:tc>
        <w:tc>
          <w:tcPr>
            <w:tcW w:w="10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827DD">
            <w:pPr>
              <w:spacing w:line="400" w:lineRule="exact"/>
              <w:jc w:val="right"/>
              <w:textAlignment w:val="center"/>
              <w:rPr>
                <w:rFonts w:ascii="Times New Roman" w:hAnsi="Times New Roman" w:eastAsia="方正仿宋_GBK"/>
                <w:b/>
                <w:color w:val="000000"/>
                <w:szCs w:val="21"/>
              </w:rPr>
            </w:pPr>
            <w:r>
              <w:rPr>
                <w:rFonts w:ascii="Times New Roman" w:hAnsi="Times New Roman" w:eastAsia="方正仿宋_GBK"/>
                <w:color w:val="000000"/>
                <w:szCs w:val="21"/>
              </w:rPr>
              <w:t xml:space="preserve">4.99 </w:t>
            </w:r>
          </w:p>
        </w:tc>
        <w:tc>
          <w:tcPr>
            <w:tcW w:w="66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E9069">
            <w:pPr>
              <w:spacing w:line="400" w:lineRule="exact"/>
              <w:jc w:val="right"/>
              <w:textAlignment w:val="center"/>
              <w:rPr>
                <w:rFonts w:ascii="Times New Roman" w:hAnsi="Times New Roman" w:eastAsia="方正仿宋_GBK"/>
                <w:b/>
                <w:color w:val="000000"/>
                <w:szCs w:val="21"/>
              </w:rPr>
            </w:pPr>
            <w:r>
              <w:rPr>
                <w:rFonts w:ascii="Times New Roman" w:hAnsi="Times New Roman" w:eastAsia="方正仿宋_GBK"/>
                <w:color w:val="000000"/>
                <w:szCs w:val="21"/>
              </w:rPr>
              <w:t xml:space="preserve">4.99 </w:t>
            </w:r>
          </w:p>
        </w:tc>
        <w:tc>
          <w:tcPr>
            <w:tcW w:w="7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BB7BA">
            <w:pPr>
              <w:spacing w:line="400" w:lineRule="exact"/>
              <w:jc w:val="right"/>
              <w:textAlignment w:val="center"/>
              <w:rPr>
                <w:rFonts w:ascii="Times New Roman" w:hAnsi="Times New Roman" w:eastAsia="方正仿宋_GBK"/>
                <w:b/>
                <w:color w:val="000000"/>
                <w:szCs w:val="21"/>
              </w:rPr>
            </w:pPr>
            <w:r>
              <w:rPr>
                <w:rFonts w:ascii="Times New Roman" w:hAnsi="Times New Roman" w:eastAsia="方正仿宋_GBK"/>
                <w:color w:val="000000"/>
                <w:szCs w:val="21"/>
              </w:rPr>
              <w:t xml:space="preserve"> </w:t>
            </w:r>
          </w:p>
        </w:tc>
      </w:tr>
      <w:tr w14:paraId="386CB24D">
        <w:tblPrEx>
          <w:tblCellMar>
            <w:top w:w="0" w:type="dxa"/>
            <w:left w:w="0" w:type="dxa"/>
            <w:bottom w:w="0" w:type="dxa"/>
            <w:right w:w="0" w:type="dxa"/>
          </w:tblCellMar>
        </w:tblPrEx>
        <w:trPr>
          <w:trHeight w:val="308" w:hRule="atLeast"/>
        </w:trPr>
        <w:tc>
          <w:tcPr>
            <w:tcW w:w="59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4D506">
            <w:pPr>
              <w:spacing w:line="400" w:lineRule="exact"/>
              <w:textAlignment w:val="center"/>
              <w:rPr>
                <w:rFonts w:ascii="Times New Roman" w:hAnsi="Times New Roman" w:eastAsia="方正仿宋_GBK"/>
                <w:color w:val="000000"/>
                <w:szCs w:val="21"/>
              </w:rPr>
            </w:pPr>
            <w:r>
              <w:rPr>
                <w:rFonts w:ascii="Times New Roman" w:hAnsi="Times New Roman" w:eastAsia="方正仿宋_GBK"/>
                <w:b/>
                <w:color w:val="000000"/>
                <w:szCs w:val="21"/>
              </w:rPr>
              <w:t>210</w:t>
            </w:r>
          </w:p>
        </w:tc>
        <w:tc>
          <w:tcPr>
            <w:tcW w:w="19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C8B05">
            <w:pPr>
              <w:spacing w:line="400" w:lineRule="exact"/>
              <w:textAlignment w:val="center"/>
              <w:rPr>
                <w:rFonts w:ascii="Times New Roman" w:hAnsi="Times New Roman" w:eastAsia="方正仿宋_GBK"/>
                <w:color w:val="000000"/>
                <w:szCs w:val="21"/>
              </w:rPr>
            </w:pPr>
            <w:r>
              <w:rPr>
                <w:rFonts w:ascii="Times New Roman" w:hAnsi="Times New Roman" w:eastAsia="方正仿宋_GBK"/>
                <w:b/>
                <w:color w:val="000000"/>
                <w:szCs w:val="21"/>
              </w:rPr>
              <w:t>卫生健康支出</w:t>
            </w:r>
          </w:p>
        </w:tc>
        <w:tc>
          <w:tcPr>
            <w:tcW w:w="10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3C3AD">
            <w:pPr>
              <w:spacing w:line="400" w:lineRule="exact"/>
              <w:jc w:val="right"/>
              <w:textAlignment w:val="center"/>
              <w:rPr>
                <w:rFonts w:ascii="Times New Roman" w:hAnsi="Times New Roman" w:eastAsia="方正仿宋_GBK"/>
                <w:b/>
                <w:color w:val="000000"/>
                <w:szCs w:val="21"/>
              </w:rPr>
            </w:pPr>
            <w:r>
              <w:rPr>
                <w:rFonts w:ascii="Times New Roman" w:hAnsi="Times New Roman" w:eastAsia="方正仿宋_GBK"/>
                <w:b/>
                <w:color w:val="000000"/>
                <w:szCs w:val="21"/>
              </w:rPr>
              <w:t xml:space="preserve">6.78 </w:t>
            </w:r>
          </w:p>
        </w:tc>
        <w:tc>
          <w:tcPr>
            <w:tcW w:w="66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1F172">
            <w:pPr>
              <w:spacing w:line="400" w:lineRule="exact"/>
              <w:jc w:val="right"/>
              <w:textAlignment w:val="center"/>
              <w:rPr>
                <w:rFonts w:ascii="Times New Roman" w:hAnsi="Times New Roman" w:eastAsia="方正仿宋_GBK"/>
                <w:b/>
                <w:color w:val="000000"/>
                <w:szCs w:val="21"/>
              </w:rPr>
            </w:pPr>
            <w:r>
              <w:rPr>
                <w:rFonts w:ascii="Times New Roman" w:hAnsi="Times New Roman" w:eastAsia="方正仿宋_GBK"/>
                <w:b/>
                <w:color w:val="000000"/>
                <w:szCs w:val="21"/>
              </w:rPr>
              <w:t xml:space="preserve">6.78 </w:t>
            </w:r>
          </w:p>
        </w:tc>
        <w:tc>
          <w:tcPr>
            <w:tcW w:w="7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743AC">
            <w:pPr>
              <w:spacing w:line="400" w:lineRule="exact"/>
              <w:jc w:val="right"/>
              <w:textAlignment w:val="center"/>
              <w:rPr>
                <w:rFonts w:ascii="Times New Roman" w:hAnsi="Times New Roman" w:eastAsia="方正仿宋_GBK"/>
                <w:b/>
                <w:color w:val="000000"/>
                <w:szCs w:val="21"/>
              </w:rPr>
            </w:pPr>
            <w:r>
              <w:rPr>
                <w:rFonts w:ascii="Times New Roman" w:hAnsi="Times New Roman" w:eastAsia="方正仿宋_GBK"/>
                <w:color w:val="000000"/>
                <w:szCs w:val="21"/>
              </w:rPr>
              <w:t xml:space="preserve"> </w:t>
            </w:r>
          </w:p>
        </w:tc>
      </w:tr>
      <w:tr w14:paraId="69373FA0">
        <w:tblPrEx>
          <w:tblCellMar>
            <w:top w:w="0" w:type="dxa"/>
            <w:left w:w="0" w:type="dxa"/>
            <w:bottom w:w="0" w:type="dxa"/>
            <w:right w:w="0" w:type="dxa"/>
          </w:tblCellMar>
        </w:tblPrEx>
        <w:trPr>
          <w:trHeight w:val="308" w:hRule="atLeast"/>
        </w:trPr>
        <w:tc>
          <w:tcPr>
            <w:tcW w:w="59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64D6E">
            <w:pPr>
              <w:spacing w:line="400" w:lineRule="exact"/>
              <w:textAlignment w:val="center"/>
              <w:rPr>
                <w:rFonts w:ascii="Times New Roman" w:hAnsi="Times New Roman" w:eastAsia="方正仿宋_GBK"/>
                <w:color w:val="000000"/>
                <w:szCs w:val="21"/>
              </w:rPr>
            </w:pPr>
            <w:r>
              <w:rPr>
                <w:rFonts w:ascii="Times New Roman" w:hAnsi="Times New Roman" w:eastAsia="方正仿宋_GBK"/>
                <w:b/>
                <w:color w:val="000000"/>
                <w:szCs w:val="21"/>
              </w:rPr>
              <w:t>21011</w:t>
            </w:r>
          </w:p>
        </w:tc>
        <w:tc>
          <w:tcPr>
            <w:tcW w:w="19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9CCEB">
            <w:pPr>
              <w:spacing w:line="400" w:lineRule="exact"/>
              <w:textAlignment w:val="center"/>
              <w:rPr>
                <w:rFonts w:ascii="Times New Roman" w:hAnsi="Times New Roman" w:eastAsia="方正仿宋_GBK"/>
                <w:color w:val="000000"/>
                <w:szCs w:val="21"/>
              </w:rPr>
            </w:pPr>
            <w:r>
              <w:rPr>
                <w:rFonts w:ascii="Times New Roman" w:hAnsi="Times New Roman" w:eastAsia="方正仿宋_GBK"/>
                <w:b/>
                <w:color w:val="000000"/>
                <w:szCs w:val="21"/>
              </w:rPr>
              <w:t>行政事业单位医疗</w:t>
            </w:r>
          </w:p>
        </w:tc>
        <w:tc>
          <w:tcPr>
            <w:tcW w:w="10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83C50">
            <w:pPr>
              <w:spacing w:line="400" w:lineRule="exact"/>
              <w:jc w:val="right"/>
              <w:textAlignment w:val="center"/>
              <w:rPr>
                <w:rFonts w:ascii="Times New Roman" w:hAnsi="Times New Roman" w:eastAsia="方正仿宋_GBK"/>
                <w:b/>
                <w:color w:val="000000"/>
                <w:szCs w:val="21"/>
              </w:rPr>
            </w:pPr>
            <w:r>
              <w:rPr>
                <w:rFonts w:ascii="Times New Roman" w:hAnsi="Times New Roman" w:eastAsia="方正仿宋_GBK"/>
                <w:b/>
                <w:color w:val="000000"/>
                <w:szCs w:val="21"/>
              </w:rPr>
              <w:t xml:space="preserve">6.78 </w:t>
            </w:r>
          </w:p>
        </w:tc>
        <w:tc>
          <w:tcPr>
            <w:tcW w:w="66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8F4BA">
            <w:pPr>
              <w:spacing w:line="400" w:lineRule="exact"/>
              <w:jc w:val="right"/>
              <w:textAlignment w:val="center"/>
              <w:rPr>
                <w:rFonts w:ascii="Times New Roman" w:hAnsi="Times New Roman" w:eastAsia="方正仿宋_GBK"/>
                <w:b/>
                <w:color w:val="000000"/>
                <w:szCs w:val="21"/>
              </w:rPr>
            </w:pPr>
            <w:r>
              <w:rPr>
                <w:rFonts w:ascii="Times New Roman" w:hAnsi="Times New Roman" w:eastAsia="方正仿宋_GBK"/>
                <w:b/>
                <w:color w:val="000000"/>
                <w:szCs w:val="21"/>
              </w:rPr>
              <w:t xml:space="preserve">6.78 </w:t>
            </w:r>
          </w:p>
        </w:tc>
        <w:tc>
          <w:tcPr>
            <w:tcW w:w="7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2CB77">
            <w:pPr>
              <w:spacing w:line="400" w:lineRule="exact"/>
              <w:jc w:val="right"/>
              <w:textAlignment w:val="center"/>
              <w:rPr>
                <w:rFonts w:ascii="Times New Roman" w:hAnsi="Times New Roman" w:eastAsia="方正仿宋_GBK"/>
                <w:b/>
                <w:color w:val="000000"/>
                <w:szCs w:val="21"/>
              </w:rPr>
            </w:pPr>
            <w:r>
              <w:rPr>
                <w:rFonts w:ascii="Times New Roman" w:hAnsi="Times New Roman" w:eastAsia="方正仿宋_GBK"/>
                <w:color w:val="000000"/>
                <w:szCs w:val="21"/>
              </w:rPr>
              <w:t xml:space="preserve"> </w:t>
            </w:r>
          </w:p>
        </w:tc>
      </w:tr>
      <w:tr w14:paraId="0D1FCEA5">
        <w:tblPrEx>
          <w:tblCellMar>
            <w:top w:w="0" w:type="dxa"/>
            <w:left w:w="0" w:type="dxa"/>
            <w:bottom w:w="0" w:type="dxa"/>
            <w:right w:w="0" w:type="dxa"/>
          </w:tblCellMar>
        </w:tblPrEx>
        <w:trPr>
          <w:trHeight w:val="308" w:hRule="atLeast"/>
        </w:trPr>
        <w:tc>
          <w:tcPr>
            <w:tcW w:w="59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AFC5B">
            <w:pPr>
              <w:spacing w:line="4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2101101</w:t>
            </w:r>
          </w:p>
        </w:tc>
        <w:tc>
          <w:tcPr>
            <w:tcW w:w="19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03F43">
            <w:pPr>
              <w:spacing w:line="4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行政单位医疗</w:t>
            </w:r>
          </w:p>
        </w:tc>
        <w:tc>
          <w:tcPr>
            <w:tcW w:w="10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15B7C">
            <w:pPr>
              <w:spacing w:line="400" w:lineRule="exact"/>
              <w:jc w:val="right"/>
              <w:textAlignment w:val="center"/>
              <w:rPr>
                <w:rFonts w:ascii="Times New Roman" w:hAnsi="Times New Roman" w:eastAsia="方正仿宋_GBK"/>
                <w:b/>
                <w:color w:val="000000"/>
                <w:szCs w:val="21"/>
              </w:rPr>
            </w:pPr>
            <w:r>
              <w:rPr>
                <w:rFonts w:ascii="Times New Roman" w:hAnsi="Times New Roman" w:eastAsia="方正仿宋_GBK"/>
                <w:color w:val="000000"/>
                <w:szCs w:val="21"/>
              </w:rPr>
              <w:t xml:space="preserve">5.30 </w:t>
            </w:r>
          </w:p>
        </w:tc>
        <w:tc>
          <w:tcPr>
            <w:tcW w:w="66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270DA">
            <w:pPr>
              <w:spacing w:line="400" w:lineRule="exact"/>
              <w:jc w:val="right"/>
              <w:textAlignment w:val="center"/>
              <w:rPr>
                <w:rFonts w:ascii="Times New Roman" w:hAnsi="Times New Roman" w:eastAsia="方正仿宋_GBK"/>
                <w:b/>
                <w:color w:val="000000"/>
                <w:szCs w:val="21"/>
              </w:rPr>
            </w:pPr>
            <w:r>
              <w:rPr>
                <w:rFonts w:ascii="Times New Roman" w:hAnsi="Times New Roman" w:eastAsia="方正仿宋_GBK"/>
                <w:color w:val="000000"/>
                <w:szCs w:val="21"/>
              </w:rPr>
              <w:t xml:space="preserve">5.30 </w:t>
            </w:r>
          </w:p>
        </w:tc>
        <w:tc>
          <w:tcPr>
            <w:tcW w:w="7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A60DB">
            <w:pPr>
              <w:spacing w:line="400" w:lineRule="exact"/>
              <w:jc w:val="right"/>
              <w:textAlignment w:val="center"/>
              <w:rPr>
                <w:rFonts w:ascii="Times New Roman" w:hAnsi="Times New Roman" w:eastAsia="方正仿宋_GBK"/>
                <w:b/>
                <w:color w:val="000000"/>
                <w:szCs w:val="21"/>
              </w:rPr>
            </w:pPr>
            <w:r>
              <w:rPr>
                <w:rFonts w:ascii="Times New Roman" w:hAnsi="Times New Roman" w:eastAsia="方正仿宋_GBK"/>
                <w:color w:val="000000"/>
                <w:szCs w:val="21"/>
              </w:rPr>
              <w:t xml:space="preserve"> </w:t>
            </w:r>
          </w:p>
        </w:tc>
      </w:tr>
      <w:tr w14:paraId="0FDD134C">
        <w:tblPrEx>
          <w:tblCellMar>
            <w:top w:w="0" w:type="dxa"/>
            <w:left w:w="0" w:type="dxa"/>
            <w:bottom w:w="0" w:type="dxa"/>
            <w:right w:w="0" w:type="dxa"/>
          </w:tblCellMar>
        </w:tblPrEx>
        <w:trPr>
          <w:trHeight w:val="308" w:hRule="atLeast"/>
        </w:trPr>
        <w:tc>
          <w:tcPr>
            <w:tcW w:w="59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57169">
            <w:pPr>
              <w:spacing w:line="4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2101103</w:t>
            </w:r>
          </w:p>
        </w:tc>
        <w:tc>
          <w:tcPr>
            <w:tcW w:w="19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4C4E3">
            <w:pPr>
              <w:spacing w:line="4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公务员医疗补助</w:t>
            </w:r>
          </w:p>
        </w:tc>
        <w:tc>
          <w:tcPr>
            <w:tcW w:w="10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02938">
            <w:pPr>
              <w:spacing w:line="400" w:lineRule="exact"/>
              <w:jc w:val="right"/>
              <w:textAlignment w:val="center"/>
              <w:rPr>
                <w:rFonts w:ascii="Times New Roman" w:hAnsi="Times New Roman" w:eastAsia="方正仿宋_GBK"/>
                <w:b/>
                <w:color w:val="000000"/>
                <w:szCs w:val="21"/>
              </w:rPr>
            </w:pPr>
            <w:r>
              <w:rPr>
                <w:rFonts w:ascii="Times New Roman" w:hAnsi="Times New Roman" w:eastAsia="方正仿宋_GBK"/>
                <w:color w:val="000000"/>
                <w:szCs w:val="21"/>
              </w:rPr>
              <w:t xml:space="preserve">0.80 </w:t>
            </w:r>
          </w:p>
        </w:tc>
        <w:tc>
          <w:tcPr>
            <w:tcW w:w="66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8B39C">
            <w:pPr>
              <w:spacing w:line="400" w:lineRule="exact"/>
              <w:jc w:val="right"/>
              <w:textAlignment w:val="center"/>
              <w:rPr>
                <w:rFonts w:ascii="Times New Roman" w:hAnsi="Times New Roman" w:eastAsia="方正仿宋_GBK"/>
                <w:b/>
                <w:color w:val="000000"/>
                <w:szCs w:val="21"/>
              </w:rPr>
            </w:pPr>
            <w:r>
              <w:rPr>
                <w:rFonts w:ascii="Times New Roman" w:hAnsi="Times New Roman" w:eastAsia="方正仿宋_GBK"/>
                <w:color w:val="000000"/>
                <w:szCs w:val="21"/>
              </w:rPr>
              <w:t xml:space="preserve">0.80 </w:t>
            </w:r>
          </w:p>
        </w:tc>
        <w:tc>
          <w:tcPr>
            <w:tcW w:w="7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7DC23">
            <w:pPr>
              <w:spacing w:line="400" w:lineRule="exact"/>
              <w:jc w:val="right"/>
              <w:textAlignment w:val="center"/>
              <w:rPr>
                <w:rFonts w:ascii="Times New Roman" w:hAnsi="Times New Roman" w:eastAsia="方正仿宋_GBK"/>
                <w:b/>
                <w:color w:val="000000"/>
                <w:szCs w:val="21"/>
              </w:rPr>
            </w:pPr>
            <w:r>
              <w:rPr>
                <w:rFonts w:ascii="Times New Roman" w:hAnsi="Times New Roman" w:eastAsia="方正仿宋_GBK"/>
                <w:color w:val="000000"/>
                <w:szCs w:val="21"/>
              </w:rPr>
              <w:t xml:space="preserve"> </w:t>
            </w:r>
          </w:p>
        </w:tc>
      </w:tr>
      <w:tr w14:paraId="349C3E18">
        <w:tblPrEx>
          <w:tblCellMar>
            <w:top w:w="0" w:type="dxa"/>
            <w:left w:w="0" w:type="dxa"/>
            <w:bottom w:w="0" w:type="dxa"/>
            <w:right w:w="0" w:type="dxa"/>
          </w:tblCellMar>
        </w:tblPrEx>
        <w:trPr>
          <w:trHeight w:val="308" w:hRule="atLeast"/>
        </w:trPr>
        <w:tc>
          <w:tcPr>
            <w:tcW w:w="59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BAE17">
            <w:pPr>
              <w:spacing w:line="4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2101199</w:t>
            </w:r>
          </w:p>
        </w:tc>
        <w:tc>
          <w:tcPr>
            <w:tcW w:w="19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322B8">
            <w:pPr>
              <w:spacing w:line="4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其他行政事业单位医疗支出</w:t>
            </w:r>
          </w:p>
        </w:tc>
        <w:tc>
          <w:tcPr>
            <w:tcW w:w="10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260B2">
            <w:pPr>
              <w:spacing w:line="400" w:lineRule="exact"/>
              <w:jc w:val="right"/>
              <w:textAlignment w:val="center"/>
              <w:rPr>
                <w:rFonts w:ascii="Times New Roman" w:hAnsi="Times New Roman" w:eastAsia="方正仿宋_GBK"/>
                <w:b/>
                <w:color w:val="000000"/>
                <w:szCs w:val="21"/>
              </w:rPr>
            </w:pPr>
            <w:r>
              <w:rPr>
                <w:rFonts w:ascii="Times New Roman" w:hAnsi="Times New Roman" w:eastAsia="方正仿宋_GBK"/>
                <w:color w:val="000000"/>
                <w:szCs w:val="21"/>
              </w:rPr>
              <w:t xml:space="preserve">0.68 </w:t>
            </w:r>
          </w:p>
        </w:tc>
        <w:tc>
          <w:tcPr>
            <w:tcW w:w="66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FF185">
            <w:pPr>
              <w:spacing w:line="400" w:lineRule="exact"/>
              <w:jc w:val="right"/>
              <w:textAlignment w:val="center"/>
              <w:rPr>
                <w:rFonts w:ascii="Times New Roman" w:hAnsi="Times New Roman" w:eastAsia="方正仿宋_GBK"/>
                <w:b/>
                <w:color w:val="000000"/>
                <w:szCs w:val="21"/>
              </w:rPr>
            </w:pPr>
            <w:r>
              <w:rPr>
                <w:rFonts w:ascii="Times New Roman" w:hAnsi="Times New Roman" w:eastAsia="方正仿宋_GBK"/>
                <w:color w:val="000000"/>
                <w:szCs w:val="21"/>
              </w:rPr>
              <w:t xml:space="preserve">0.68 </w:t>
            </w:r>
          </w:p>
        </w:tc>
        <w:tc>
          <w:tcPr>
            <w:tcW w:w="7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A4C42">
            <w:pPr>
              <w:spacing w:line="400" w:lineRule="exact"/>
              <w:jc w:val="right"/>
              <w:textAlignment w:val="center"/>
              <w:rPr>
                <w:rFonts w:ascii="Times New Roman" w:hAnsi="Times New Roman" w:eastAsia="方正仿宋_GBK"/>
                <w:b/>
                <w:color w:val="000000"/>
                <w:szCs w:val="21"/>
              </w:rPr>
            </w:pPr>
            <w:r>
              <w:rPr>
                <w:rFonts w:ascii="Times New Roman" w:hAnsi="Times New Roman" w:eastAsia="方正仿宋_GBK"/>
                <w:color w:val="000000"/>
                <w:szCs w:val="21"/>
              </w:rPr>
              <w:t xml:space="preserve"> </w:t>
            </w:r>
          </w:p>
        </w:tc>
      </w:tr>
      <w:tr w14:paraId="4F8BA296">
        <w:tblPrEx>
          <w:tblCellMar>
            <w:top w:w="0" w:type="dxa"/>
            <w:left w:w="0" w:type="dxa"/>
            <w:bottom w:w="0" w:type="dxa"/>
            <w:right w:w="0" w:type="dxa"/>
          </w:tblCellMar>
        </w:tblPrEx>
        <w:trPr>
          <w:trHeight w:val="308" w:hRule="atLeast"/>
        </w:trPr>
        <w:tc>
          <w:tcPr>
            <w:tcW w:w="59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E10A5">
            <w:pPr>
              <w:spacing w:line="400" w:lineRule="exact"/>
              <w:textAlignment w:val="center"/>
              <w:rPr>
                <w:rFonts w:ascii="Times New Roman" w:hAnsi="Times New Roman" w:eastAsia="方正仿宋_GBK"/>
                <w:color w:val="000000"/>
                <w:szCs w:val="21"/>
              </w:rPr>
            </w:pPr>
            <w:r>
              <w:rPr>
                <w:rFonts w:ascii="Times New Roman" w:hAnsi="Times New Roman" w:eastAsia="方正仿宋_GBK"/>
                <w:b/>
                <w:color w:val="000000"/>
                <w:szCs w:val="21"/>
              </w:rPr>
              <w:t>221</w:t>
            </w:r>
          </w:p>
        </w:tc>
        <w:tc>
          <w:tcPr>
            <w:tcW w:w="19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11190">
            <w:pPr>
              <w:spacing w:line="400" w:lineRule="exact"/>
              <w:textAlignment w:val="center"/>
              <w:rPr>
                <w:rFonts w:ascii="Times New Roman" w:hAnsi="Times New Roman" w:eastAsia="方正仿宋_GBK"/>
                <w:color w:val="000000"/>
                <w:szCs w:val="21"/>
              </w:rPr>
            </w:pPr>
            <w:r>
              <w:rPr>
                <w:rFonts w:ascii="Times New Roman" w:hAnsi="Times New Roman" w:eastAsia="方正仿宋_GBK"/>
                <w:b/>
                <w:color w:val="000000"/>
                <w:szCs w:val="21"/>
              </w:rPr>
              <w:t>住房保障支出</w:t>
            </w:r>
          </w:p>
        </w:tc>
        <w:tc>
          <w:tcPr>
            <w:tcW w:w="10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57298">
            <w:pPr>
              <w:spacing w:line="400" w:lineRule="exact"/>
              <w:jc w:val="right"/>
              <w:textAlignment w:val="center"/>
              <w:rPr>
                <w:rFonts w:ascii="Times New Roman" w:hAnsi="Times New Roman" w:eastAsia="方正仿宋_GBK"/>
                <w:b/>
                <w:color w:val="000000"/>
                <w:szCs w:val="21"/>
              </w:rPr>
            </w:pPr>
            <w:r>
              <w:rPr>
                <w:rFonts w:ascii="Times New Roman" w:hAnsi="Times New Roman" w:eastAsia="方正仿宋_GBK"/>
                <w:b/>
                <w:color w:val="000000"/>
                <w:szCs w:val="21"/>
              </w:rPr>
              <w:t xml:space="preserve">9.88 </w:t>
            </w:r>
          </w:p>
        </w:tc>
        <w:tc>
          <w:tcPr>
            <w:tcW w:w="66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2DC3F">
            <w:pPr>
              <w:spacing w:line="400" w:lineRule="exact"/>
              <w:jc w:val="right"/>
              <w:textAlignment w:val="center"/>
              <w:rPr>
                <w:rFonts w:ascii="Times New Roman" w:hAnsi="Times New Roman" w:eastAsia="方正仿宋_GBK"/>
                <w:b/>
                <w:color w:val="000000"/>
                <w:szCs w:val="21"/>
              </w:rPr>
            </w:pPr>
            <w:r>
              <w:rPr>
                <w:rFonts w:ascii="Times New Roman" w:hAnsi="Times New Roman" w:eastAsia="方正仿宋_GBK"/>
                <w:b/>
                <w:color w:val="000000"/>
                <w:szCs w:val="21"/>
              </w:rPr>
              <w:t xml:space="preserve">9.88 </w:t>
            </w:r>
          </w:p>
        </w:tc>
        <w:tc>
          <w:tcPr>
            <w:tcW w:w="7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53FC8">
            <w:pPr>
              <w:spacing w:line="400" w:lineRule="exact"/>
              <w:jc w:val="right"/>
              <w:textAlignment w:val="center"/>
              <w:rPr>
                <w:rFonts w:ascii="Times New Roman" w:hAnsi="Times New Roman" w:eastAsia="方正仿宋_GBK"/>
                <w:b/>
                <w:color w:val="000000"/>
                <w:szCs w:val="21"/>
              </w:rPr>
            </w:pPr>
            <w:r>
              <w:rPr>
                <w:rFonts w:ascii="Times New Roman" w:hAnsi="Times New Roman" w:eastAsia="方正仿宋_GBK"/>
                <w:color w:val="000000"/>
                <w:szCs w:val="21"/>
              </w:rPr>
              <w:t xml:space="preserve"> </w:t>
            </w:r>
          </w:p>
        </w:tc>
      </w:tr>
      <w:tr w14:paraId="762EFBFE">
        <w:tblPrEx>
          <w:tblCellMar>
            <w:top w:w="0" w:type="dxa"/>
            <w:left w:w="0" w:type="dxa"/>
            <w:bottom w:w="0" w:type="dxa"/>
            <w:right w:w="0" w:type="dxa"/>
          </w:tblCellMar>
        </w:tblPrEx>
        <w:trPr>
          <w:trHeight w:val="308" w:hRule="atLeast"/>
        </w:trPr>
        <w:tc>
          <w:tcPr>
            <w:tcW w:w="59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CD7ED">
            <w:pPr>
              <w:spacing w:line="400" w:lineRule="exact"/>
              <w:textAlignment w:val="center"/>
              <w:rPr>
                <w:rFonts w:ascii="Times New Roman" w:hAnsi="Times New Roman" w:eastAsia="方正仿宋_GBK"/>
                <w:color w:val="000000"/>
                <w:szCs w:val="21"/>
              </w:rPr>
            </w:pPr>
            <w:r>
              <w:rPr>
                <w:rFonts w:ascii="Times New Roman" w:hAnsi="Times New Roman" w:eastAsia="方正仿宋_GBK"/>
                <w:b/>
                <w:color w:val="000000"/>
                <w:szCs w:val="21"/>
              </w:rPr>
              <w:t>22102</w:t>
            </w:r>
          </w:p>
        </w:tc>
        <w:tc>
          <w:tcPr>
            <w:tcW w:w="19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6B693">
            <w:pPr>
              <w:spacing w:line="400" w:lineRule="exact"/>
              <w:textAlignment w:val="center"/>
              <w:rPr>
                <w:rFonts w:ascii="Times New Roman" w:hAnsi="Times New Roman" w:eastAsia="方正仿宋_GBK"/>
                <w:color w:val="000000"/>
                <w:szCs w:val="21"/>
              </w:rPr>
            </w:pPr>
            <w:r>
              <w:rPr>
                <w:rFonts w:ascii="Times New Roman" w:hAnsi="Times New Roman" w:eastAsia="方正仿宋_GBK"/>
                <w:b/>
                <w:color w:val="000000"/>
                <w:szCs w:val="21"/>
              </w:rPr>
              <w:t>住房改革支出</w:t>
            </w:r>
          </w:p>
        </w:tc>
        <w:tc>
          <w:tcPr>
            <w:tcW w:w="10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094E3">
            <w:pPr>
              <w:spacing w:line="400" w:lineRule="exact"/>
              <w:jc w:val="right"/>
              <w:textAlignment w:val="center"/>
              <w:rPr>
                <w:rFonts w:ascii="Times New Roman" w:hAnsi="Times New Roman" w:eastAsia="方正仿宋_GBK"/>
                <w:b/>
                <w:color w:val="000000"/>
                <w:szCs w:val="21"/>
              </w:rPr>
            </w:pPr>
            <w:r>
              <w:rPr>
                <w:rFonts w:ascii="Times New Roman" w:hAnsi="Times New Roman" w:eastAsia="方正仿宋_GBK"/>
                <w:b/>
                <w:color w:val="000000"/>
                <w:szCs w:val="21"/>
              </w:rPr>
              <w:t xml:space="preserve">9.88 </w:t>
            </w:r>
          </w:p>
        </w:tc>
        <w:tc>
          <w:tcPr>
            <w:tcW w:w="66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75736">
            <w:pPr>
              <w:spacing w:line="400" w:lineRule="exact"/>
              <w:jc w:val="right"/>
              <w:textAlignment w:val="center"/>
              <w:rPr>
                <w:rFonts w:ascii="Times New Roman" w:hAnsi="Times New Roman" w:eastAsia="方正仿宋_GBK"/>
                <w:b/>
                <w:color w:val="000000"/>
                <w:szCs w:val="21"/>
              </w:rPr>
            </w:pPr>
            <w:r>
              <w:rPr>
                <w:rFonts w:ascii="Times New Roman" w:hAnsi="Times New Roman" w:eastAsia="方正仿宋_GBK"/>
                <w:b/>
                <w:color w:val="000000"/>
                <w:szCs w:val="21"/>
              </w:rPr>
              <w:t xml:space="preserve">9.88 </w:t>
            </w:r>
          </w:p>
        </w:tc>
        <w:tc>
          <w:tcPr>
            <w:tcW w:w="7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AD85A">
            <w:pPr>
              <w:spacing w:line="400" w:lineRule="exact"/>
              <w:jc w:val="right"/>
              <w:textAlignment w:val="center"/>
              <w:rPr>
                <w:rFonts w:ascii="Times New Roman" w:hAnsi="Times New Roman" w:eastAsia="方正仿宋_GBK"/>
                <w:b/>
                <w:color w:val="000000"/>
                <w:szCs w:val="21"/>
              </w:rPr>
            </w:pPr>
            <w:r>
              <w:rPr>
                <w:rFonts w:ascii="Times New Roman" w:hAnsi="Times New Roman" w:eastAsia="方正仿宋_GBK"/>
                <w:color w:val="000000"/>
                <w:szCs w:val="21"/>
              </w:rPr>
              <w:t xml:space="preserve"> </w:t>
            </w:r>
          </w:p>
        </w:tc>
      </w:tr>
      <w:tr w14:paraId="6F458B8A">
        <w:tblPrEx>
          <w:tblCellMar>
            <w:top w:w="0" w:type="dxa"/>
            <w:left w:w="0" w:type="dxa"/>
            <w:bottom w:w="0" w:type="dxa"/>
            <w:right w:w="0" w:type="dxa"/>
          </w:tblCellMar>
        </w:tblPrEx>
        <w:trPr>
          <w:trHeight w:val="308" w:hRule="atLeast"/>
        </w:trPr>
        <w:tc>
          <w:tcPr>
            <w:tcW w:w="59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1C9B4">
            <w:pPr>
              <w:spacing w:line="4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2210201</w:t>
            </w:r>
          </w:p>
        </w:tc>
        <w:tc>
          <w:tcPr>
            <w:tcW w:w="19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96EE7">
            <w:pPr>
              <w:spacing w:line="4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住房公积金</w:t>
            </w:r>
          </w:p>
        </w:tc>
        <w:tc>
          <w:tcPr>
            <w:tcW w:w="10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228F9">
            <w:pPr>
              <w:spacing w:line="400" w:lineRule="exact"/>
              <w:jc w:val="right"/>
              <w:textAlignment w:val="center"/>
              <w:rPr>
                <w:rFonts w:ascii="Times New Roman" w:hAnsi="Times New Roman" w:eastAsia="方正仿宋_GBK"/>
                <w:b/>
                <w:color w:val="000000"/>
                <w:szCs w:val="21"/>
              </w:rPr>
            </w:pPr>
            <w:r>
              <w:rPr>
                <w:rFonts w:ascii="Times New Roman" w:hAnsi="Times New Roman" w:eastAsia="方正仿宋_GBK"/>
                <w:color w:val="000000"/>
                <w:szCs w:val="21"/>
              </w:rPr>
              <w:t xml:space="preserve">8.69 </w:t>
            </w:r>
          </w:p>
        </w:tc>
        <w:tc>
          <w:tcPr>
            <w:tcW w:w="66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E538E">
            <w:pPr>
              <w:spacing w:line="400" w:lineRule="exact"/>
              <w:jc w:val="right"/>
              <w:textAlignment w:val="center"/>
              <w:rPr>
                <w:rFonts w:ascii="Times New Roman" w:hAnsi="Times New Roman" w:eastAsia="方正仿宋_GBK"/>
                <w:b/>
                <w:color w:val="000000"/>
                <w:szCs w:val="21"/>
              </w:rPr>
            </w:pPr>
            <w:r>
              <w:rPr>
                <w:rFonts w:ascii="Times New Roman" w:hAnsi="Times New Roman" w:eastAsia="方正仿宋_GBK"/>
                <w:color w:val="000000"/>
                <w:szCs w:val="21"/>
              </w:rPr>
              <w:t xml:space="preserve">8.69 </w:t>
            </w:r>
          </w:p>
        </w:tc>
        <w:tc>
          <w:tcPr>
            <w:tcW w:w="7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A2801">
            <w:pPr>
              <w:spacing w:line="400" w:lineRule="exact"/>
              <w:jc w:val="right"/>
              <w:textAlignment w:val="center"/>
              <w:rPr>
                <w:rFonts w:ascii="Times New Roman" w:hAnsi="Times New Roman" w:eastAsia="方正仿宋_GBK"/>
                <w:b/>
                <w:color w:val="000000"/>
                <w:szCs w:val="21"/>
              </w:rPr>
            </w:pPr>
            <w:r>
              <w:rPr>
                <w:rFonts w:ascii="Times New Roman" w:hAnsi="Times New Roman" w:eastAsia="方正仿宋_GBK"/>
                <w:color w:val="000000"/>
                <w:szCs w:val="21"/>
              </w:rPr>
              <w:t xml:space="preserve"> </w:t>
            </w:r>
          </w:p>
        </w:tc>
      </w:tr>
      <w:tr w14:paraId="10A8AC0D">
        <w:tblPrEx>
          <w:tblCellMar>
            <w:top w:w="0" w:type="dxa"/>
            <w:left w:w="0" w:type="dxa"/>
            <w:bottom w:w="0" w:type="dxa"/>
            <w:right w:w="0" w:type="dxa"/>
          </w:tblCellMar>
        </w:tblPrEx>
        <w:trPr>
          <w:trHeight w:val="308" w:hRule="atLeast"/>
        </w:trPr>
        <w:tc>
          <w:tcPr>
            <w:tcW w:w="59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F9939">
            <w:pPr>
              <w:spacing w:line="4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2210203</w:t>
            </w:r>
          </w:p>
        </w:tc>
        <w:tc>
          <w:tcPr>
            <w:tcW w:w="19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951CF">
            <w:pPr>
              <w:spacing w:line="40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购房补贴</w:t>
            </w:r>
          </w:p>
        </w:tc>
        <w:tc>
          <w:tcPr>
            <w:tcW w:w="10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97207">
            <w:pPr>
              <w:spacing w:line="400" w:lineRule="exact"/>
              <w:jc w:val="right"/>
              <w:textAlignment w:val="center"/>
              <w:rPr>
                <w:rFonts w:ascii="Times New Roman" w:hAnsi="Times New Roman" w:eastAsia="方正仿宋_GBK"/>
                <w:b/>
                <w:color w:val="000000"/>
                <w:szCs w:val="21"/>
              </w:rPr>
            </w:pPr>
            <w:r>
              <w:rPr>
                <w:rFonts w:ascii="Times New Roman" w:hAnsi="Times New Roman" w:eastAsia="方正仿宋_GBK"/>
                <w:color w:val="000000"/>
                <w:szCs w:val="21"/>
              </w:rPr>
              <w:t xml:space="preserve">1.20 </w:t>
            </w:r>
          </w:p>
        </w:tc>
        <w:tc>
          <w:tcPr>
            <w:tcW w:w="66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EB504">
            <w:pPr>
              <w:spacing w:line="400" w:lineRule="exact"/>
              <w:jc w:val="right"/>
              <w:textAlignment w:val="center"/>
              <w:rPr>
                <w:rFonts w:ascii="Times New Roman" w:hAnsi="Times New Roman" w:eastAsia="方正仿宋_GBK"/>
                <w:b/>
                <w:color w:val="000000"/>
                <w:szCs w:val="21"/>
              </w:rPr>
            </w:pPr>
            <w:r>
              <w:rPr>
                <w:rFonts w:ascii="Times New Roman" w:hAnsi="Times New Roman" w:eastAsia="方正仿宋_GBK"/>
                <w:color w:val="000000"/>
                <w:szCs w:val="21"/>
              </w:rPr>
              <w:t xml:space="preserve">1.20 </w:t>
            </w:r>
          </w:p>
        </w:tc>
        <w:tc>
          <w:tcPr>
            <w:tcW w:w="7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74440">
            <w:pPr>
              <w:spacing w:line="400" w:lineRule="exact"/>
              <w:jc w:val="right"/>
              <w:textAlignment w:val="center"/>
              <w:rPr>
                <w:rFonts w:ascii="Times New Roman" w:hAnsi="Times New Roman" w:eastAsia="方正仿宋_GBK"/>
                <w:b/>
                <w:color w:val="000000"/>
                <w:szCs w:val="21"/>
              </w:rPr>
            </w:pPr>
            <w:r>
              <w:rPr>
                <w:rFonts w:ascii="Times New Roman" w:hAnsi="Times New Roman" w:eastAsia="方正仿宋_GBK"/>
                <w:color w:val="000000"/>
                <w:szCs w:val="21"/>
              </w:rPr>
              <w:t xml:space="preserve"> </w:t>
            </w:r>
          </w:p>
        </w:tc>
      </w:tr>
    </w:tbl>
    <w:p w14:paraId="0167B652">
      <w:pPr>
        <w:spacing w:line="400" w:lineRule="exact"/>
        <w:rPr>
          <w:rFonts w:ascii="Times New Roman" w:hAnsi="Times New Roman" w:cs="宋体"/>
          <w:szCs w:val="21"/>
        </w:rPr>
      </w:pPr>
      <w:r>
        <w:rPr>
          <w:rFonts w:ascii="Times New Roman" w:hAnsi="Times New Roman" w:eastAsia="方正仿宋_GBK"/>
          <w:szCs w:val="21"/>
        </w:rPr>
        <w:t>备注：1.本表反映单位本年度一般公共预算财政拨款支出情况。</w:t>
      </w:r>
      <w:r>
        <w:rPr>
          <w:rFonts w:ascii="Times New Roman" w:hAnsi="Times New Roman" w:eastAsia="方正仿宋_GBK"/>
          <w:szCs w:val="21"/>
        </w:rPr>
        <w:br w:type="textWrapping"/>
      </w:r>
      <w:r>
        <w:rPr>
          <w:rFonts w:ascii="Times New Roman" w:hAnsi="Times New Roman" w:eastAsia="方正仿宋_GBK"/>
          <w:szCs w:val="21"/>
        </w:rPr>
        <w:t xml:space="preserve">      2.本套报表金额单位转换时可能存在尾数误差。</w:t>
      </w:r>
      <w:r>
        <w:rPr>
          <w:rFonts w:ascii="Times New Roman" w:hAnsi="Times New Roman" w:eastAsia="方正仿宋_GBK"/>
          <w:szCs w:val="21"/>
        </w:rPr>
        <w:br w:type="textWrapping"/>
      </w:r>
      <w:r>
        <w:rPr>
          <w:rFonts w:ascii="Times New Roman" w:hAnsi="Times New Roman" w:cs="宋体"/>
          <w:sz w:val="20"/>
          <w:szCs w:val="20"/>
        </w:rPr>
        <w:br w:type="textWrapping"/>
      </w:r>
    </w:p>
    <w:p w14:paraId="2CCA7D4A">
      <w:pPr>
        <w:spacing w:line="480" w:lineRule="exact"/>
        <w:ind w:left="960" w:hanging="960" w:hangingChars="300"/>
        <w:rPr>
          <w:rFonts w:ascii="Times New Roman" w:hAnsi="Times New Roman" w:cs="宋体"/>
          <w:szCs w:val="21"/>
        </w:rPr>
      </w:pPr>
      <w:r>
        <w:rPr>
          <w:rFonts w:ascii="Times New Roman" w:hAnsi="Times New Roman" w:eastAsia="方正黑体_GBK"/>
          <w:sz w:val="32"/>
          <w:szCs w:val="21"/>
        </w:rPr>
        <w:t>附件</w:t>
      </w:r>
      <w:r>
        <w:rPr>
          <w:rFonts w:hint="eastAsia" w:ascii="Times New Roman" w:hAnsi="Times New Roman" w:eastAsia="方正黑体_GBK"/>
          <w:sz w:val="32"/>
          <w:szCs w:val="21"/>
        </w:rPr>
        <w:t>6</w:t>
      </w:r>
    </w:p>
    <w:p w14:paraId="441D7A2E">
      <w:pPr>
        <w:ind w:firstLine="630" w:firstLineChars="300"/>
        <w:rPr>
          <w:rFonts w:ascii="Times New Roman" w:hAnsi="Times New Roman" w:cs="宋体"/>
          <w:szCs w:val="21"/>
        </w:rPr>
      </w:pPr>
    </w:p>
    <w:p w14:paraId="3864E063">
      <w:pPr>
        <w:jc w:val="center"/>
        <w:rPr>
          <w:rFonts w:ascii="方正小标宋_GBK" w:hAnsi="Times New Roman" w:eastAsia="方正小标宋_GBK" w:cs="宋体"/>
          <w:sz w:val="24"/>
          <w:szCs w:val="21"/>
        </w:rPr>
      </w:pPr>
      <w:r>
        <w:rPr>
          <w:rFonts w:hint="eastAsia" w:ascii="方正小标宋_GBK" w:hAnsi="Times New Roman" w:eastAsia="方正小标宋_GBK" w:cs="宋体"/>
          <w:color w:val="000000"/>
          <w:sz w:val="40"/>
          <w:szCs w:val="32"/>
        </w:rPr>
        <w:t>一般公共预算财政拨款基本支出决算表</w:t>
      </w:r>
    </w:p>
    <w:p w14:paraId="5CF60D14">
      <w:pPr>
        <w:widowControl/>
        <w:jc w:val="right"/>
        <w:rPr>
          <w:rFonts w:ascii="方正小标宋_GBK" w:hAnsi="宋体" w:eastAsia="方正小标宋_GBK" w:cs="宋体"/>
          <w:color w:val="000000"/>
          <w:kern w:val="0"/>
          <w:sz w:val="40"/>
          <w:szCs w:val="32"/>
        </w:rPr>
      </w:pPr>
      <w:r>
        <w:rPr>
          <w:rFonts w:ascii="Times New Roman" w:hAnsi="Times New Roman" w:eastAsia="方正仿宋_GBK"/>
          <w:color w:val="000000"/>
          <w:kern w:val="0"/>
          <w:szCs w:val="20"/>
        </w:rPr>
        <w:t>公开06表</w:t>
      </w:r>
    </w:p>
    <w:p w14:paraId="468CB9F1">
      <w:pPr>
        <w:widowControl/>
        <w:jc w:val="left"/>
        <w:rPr>
          <w:rFonts w:ascii="方正小标宋_GBK" w:hAnsi="宋体" w:eastAsia="方正小标宋_GBK" w:cs="宋体"/>
          <w:kern w:val="0"/>
          <w:sz w:val="24"/>
          <w:szCs w:val="21"/>
        </w:rPr>
      </w:pPr>
      <w:r>
        <w:rPr>
          <w:rFonts w:ascii="Times New Roman" w:hAnsi="Times New Roman" w:eastAsia="方正仿宋_GBK"/>
          <w:kern w:val="0"/>
          <w:sz w:val="22"/>
          <w:szCs w:val="20"/>
        </w:rPr>
        <w:t>公开单位</w:t>
      </w:r>
      <w:r>
        <w:rPr>
          <w:rFonts w:ascii="Times New Roman" w:hAnsi="Times New Roman" w:eastAsia="方正仿宋_GBK"/>
          <w:color w:val="000000"/>
          <w:kern w:val="0"/>
          <w:sz w:val="22"/>
          <w:szCs w:val="20"/>
        </w:rPr>
        <w:t>：</w:t>
      </w:r>
      <w:r>
        <w:rPr>
          <w:rFonts w:hint="eastAsia" w:ascii="Times New Roman" w:hAnsi="Times New Roman" w:eastAsia="方正仿宋_GBK"/>
          <w:color w:val="000000"/>
          <w:kern w:val="0"/>
          <w:sz w:val="22"/>
          <w:szCs w:val="24"/>
        </w:rPr>
        <w:t>重庆市九龙坡区财政预算绩效评价中心</w:t>
      </w:r>
      <w:r>
        <w:rPr>
          <w:rFonts w:hint="eastAsia" w:ascii="Times New Roman" w:hAnsi="Times New Roman" w:eastAsia="方正仿宋_GBK"/>
          <w:color w:val="000000"/>
          <w:kern w:val="0"/>
          <w:szCs w:val="24"/>
        </w:rPr>
        <w:t xml:space="preserve">                             </w:t>
      </w:r>
      <w:r>
        <w:rPr>
          <w:rFonts w:ascii="Times New Roman" w:hAnsi="Times New Roman" w:eastAsia="方正仿宋_GBK"/>
          <w:color w:val="000000"/>
          <w:kern w:val="0"/>
          <w:szCs w:val="20"/>
        </w:rPr>
        <w:t>单位：</w:t>
      </w:r>
      <w:r>
        <w:rPr>
          <w:rFonts w:ascii="Times New Roman" w:hAnsi="Times New Roman" w:eastAsia="方正仿宋_GBK"/>
          <w:kern w:val="0"/>
          <w:szCs w:val="20"/>
        </w:rPr>
        <w:t>万元</w:t>
      </w:r>
    </w:p>
    <w:tbl>
      <w:tblPr>
        <w:tblStyle w:val="85"/>
        <w:tblW w:w="5618" w:type="pct"/>
        <w:jc w:val="center"/>
        <w:tblLayout w:type="fixed"/>
        <w:tblCellMar>
          <w:top w:w="0" w:type="dxa"/>
          <w:left w:w="0" w:type="dxa"/>
          <w:bottom w:w="0" w:type="dxa"/>
          <w:right w:w="0" w:type="dxa"/>
        </w:tblCellMar>
      </w:tblPr>
      <w:tblGrid>
        <w:gridCol w:w="980"/>
        <w:gridCol w:w="1558"/>
        <w:gridCol w:w="871"/>
        <w:gridCol w:w="993"/>
        <w:gridCol w:w="1559"/>
        <w:gridCol w:w="752"/>
        <w:gridCol w:w="993"/>
        <w:gridCol w:w="1559"/>
        <w:gridCol w:w="706"/>
      </w:tblGrid>
      <w:tr w14:paraId="77A4A286">
        <w:tblPrEx>
          <w:tblCellMar>
            <w:top w:w="0" w:type="dxa"/>
            <w:left w:w="0" w:type="dxa"/>
            <w:bottom w:w="0" w:type="dxa"/>
            <w:right w:w="0" w:type="dxa"/>
          </w:tblCellMar>
        </w:tblPrEx>
        <w:trPr>
          <w:trHeight w:val="90" w:hRule="atLeast"/>
          <w:tblHeader/>
          <w:jc w:val="center"/>
        </w:trPr>
        <w:tc>
          <w:tcPr>
            <w:tcW w:w="170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96A9E">
            <w:pPr>
              <w:spacing w:line="320" w:lineRule="exact"/>
              <w:jc w:val="center"/>
              <w:textAlignment w:val="center"/>
              <w:rPr>
                <w:rFonts w:ascii="方正黑体_GBK" w:hAnsi="Times New Roman" w:eastAsia="方正黑体_GBK" w:cs="宋体"/>
                <w:color w:val="000000"/>
                <w:szCs w:val="21"/>
              </w:rPr>
            </w:pPr>
            <w:r>
              <w:rPr>
                <w:rFonts w:hint="eastAsia" w:ascii="方正黑体_GBK" w:hAnsi="Times New Roman" w:eastAsia="方正黑体_GBK" w:cs="宋体"/>
                <w:color w:val="000000"/>
                <w:szCs w:val="21"/>
              </w:rPr>
              <w:t>人员经费</w:t>
            </w:r>
          </w:p>
        </w:tc>
        <w:tc>
          <w:tcPr>
            <w:tcW w:w="3292"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E60C178">
            <w:pPr>
              <w:spacing w:line="320" w:lineRule="exact"/>
              <w:jc w:val="center"/>
              <w:textAlignment w:val="center"/>
              <w:rPr>
                <w:rFonts w:ascii="方正黑体_GBK" w:hAnsi="Times New Roman" w:eastAsia="方正黑体_GBK" w:cs="宋体"/>
                <w:color w:val="000000"/>
                <w:szCs w:val="21"/>
              </w:rPr>
            </w:pPr>
            <w:r>
              <w:rPr>
                <w:rFonts w:hint="eastAsia" w:ascii="方正黑体_GBK" w:hAnsi="Times New Roman" w:eastAsia="方正黑体_GBK" w:cs="宋体"/>
                <w:color w:val="000000"/>
                <w:szCs w:val="21"/>
              </w:rPr>
              <w:t>公用经费</w:t>
            </w:r>
          </w:p>
        </w:tc>
      </w:tr>
      <w:tr w14:paraId="2F1ED6CB">
        <w:tblPrEx>
          <w:tblCellMar>
            <w:top w:w="0" w:type="dxa"/>
            <w:left w:w="0" w:type="dxa"/>
            <w:bottom w:w="0" w:type="dxa"/>
            <w:right w:w="0" w:type="dxa"/>
          </w:tblCellMar>
        </w:tblPrEx>
        <w:trPr>
          <w:trHeight w:val="340" w:hRule="atLeast"/>
          <w:tblHeader/>
          <w:jc w:val="center"/>
        </w:trPr>
        <w:tc>
          <w:tcPr>
            <w:tcW w:w="491"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F72FC">
            <w:pPr>
              <w:spacing w:line="320" w:lineRule="exact"/>
              <w:jc w:val="center"/>
              <w:textAlignment w:val="center"/>
              <w:rPr>
                <w:rFonts w:ascii="方正黑体_GBK" w:hAnsi="Times New Roman" w:eastAsia="方正黑体_GBK" w:cs="宋体"/>
                <w:color w:val="000000"/>
                <w:szCs w:val="21"/>
              </w:rPr>
            </w:pPr>
            <w:r>
              <w:rPr>
                <w:rFonts w:hint="eastAsia" w:ascii="方正黑体_GBK" w:hAnsi="Times New Roman" w:eastAsia="方正黑体_GBK" w:cs="宋体"/>
                <w:color w:val="000000"/>
                <w:szCs w:val="21"/>
              </w:rPr>
              <w:t>经济分类科目编码</w:t>
            </w:r>
          </w:p>
        </w:tc>
        <w:tc>
          <w:tcPr>
            <w:tcW w:w="7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076065">
            <w:pPr>
              <w:spacing w:line="320" w:lineRule="exact"/>
              <w:jc w:val="center"/>
              <w:textAlignment w:val="center"/>
              <w:rPr>
                <w:rFonts w:ascii="方正黑体_GBK" w:hAnsi="Times New Roman" w:eastAsia="方正黑体_GBK" w:cs="宋体"/>
                <w:color w:val="000000"/>
                <w:szCs w:val="21"/>
              </w:rPr>
            </w:pPr>
            <w:r>
              <w:rPr>
                <w:rFonts w:hint="eastAsia" w:ascii="方正黑体_GBK" w:hAnsi="Times New Roman" w:eastAsia="方正黑体_GBK" w:cs="宋体"/>
                <w:color w:val="000000"/>
                <w:szCs w:val="21"/>
              </w:rPr>
              <w:t>经济分类科目（按“款”级功能分类科目）</w:t>
            </w:r>
          </w:p>
        </w:tc>
        <w:tc>
          <w:tcPr>
            <w:tcW w:w="43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ED6B31">
            <w:pPr>
              <w:spacing w:line="320" w:lineRule="exact"/>
              <w:jc w:val="center"/>
              <w:textAlignment w:val="center"/>
              <w:rPr>
                <w:rFonts w:ascii="方正黑体_GBK" w:hAnsi="Times New Roman" w:eastAsia="方正黑体_GBK" w:cs="宋体"/>
                <w:color w:val="000000"/>
                <w:szCs w:val="21"/>
              </w:rPr>
            </w:pPr>
            <w:r>
              <w:rPr>
                <w:rFonts w:hint="eastAsia" w:ascii="方正黑体_GBK" w:hAnsi="Times New Roman" w:eastAsia="方正黑体_GBK" w:cs="宋体"/>
                <w:color w:val="000000"/>
                <w:szCs w:val="21"/>
              </w:rPr>
              <w:t>金额</w:t>
            </w:r>
          </w:p>
        </w:tc>
        <w:tc>
          <w:tcPr>
            <w:tcW w:w="498"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D943D">
            <w:pPr>
              <w:spacing w:line="320" w:lineRule="exact"/>
              <w:jc w:val="center"/>
              <w:textAlignment w:val="center"/>
              <w:rPr>
                <w:rFonts w:ascii="方正黑体_GBK" w:hAnsi="Times New Roman" w:eastAsia="方正黑体_GBK" w:cs="宋体"/>
                <w:color w:val="000000"/>
                <w:szCs w:val="21"/>
              </w:rPr>
            </w:pPr>
            <w:r>
              <w:rPr>
                <w:rFonts w:hint="eastAsia" w:ascii="方正黑体_GBK" w:hAnsi="Times New Roman" w:eastAsia="方正黑体_GBK" w:cs="宋体"/>
                <w:color w:val="000000"/>
                <w:szCs w:val="21"/>
              </w:rPr>
              <w:t>经济分类科目编码</w:t>
            </w:r>
          </w:p>
        </w:tc>
        <w:tc>
          <w:tcPr>
            <w:tcW w:w="78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51A2B6">
            <w:pPr>
              <w:spacing w:line="320" w:lineRule="exact"/>
              <w:jc w:val="center"/>
              <w:textAlignment w:val="center"/>
              <w:rPr>
                <w:rFonts w:ascii="方正黑体_GBK" w:hAnsi="Times New Roman" w:eastAsia="方正黑体_GBK" w:cs="宋体"/>
                <w:color w:val="000000"/>
                <w:szCs w:val="21"/>
              </w:rPr>
            </w:pPr>
            <w:r>
              <w:rPr>
                <w:rFonts w:hint="eastAsia" w:ascii="方正黑体_GBK" w:hAnsi="Times New Roman" w:eastAsia="方正黑体_GBK" w:cs="宋体"/>
                <w:color w:val="000000"/>
                <w:szCs w:val="21"/>
              </w:rPr>
              <w:t>经济分类科目（按“款”级功能分类科目）</w:t>
            </w:r>
          </w:p>
        </w:tc>
        <w:tc>
          <w:tcPr>
            <w:tcW w:w="37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A31B00">
            <w:pPr>
              <w:spacing w:line="320" w:lineRule="exact"/>
              <w:jc w:val="center"/>
              <w:textAlignment w:val="center"/>
              <w:rPr>
                <w:rFonts w:ascii="方正黑体_GBK" w:hAnsi="Times New Roman" w:eastAsia="方正黑体_GBK" w:cs="宋体"/>
                <w:color w:val="000000"/>
                <w:szCs w:val="21"/>
              </w:rPr>
            </w:pPr>
            <w:r>
              <w:rPr>
                <w:rFonts w:hint="eastAsia" w:ascii="方正黑体_GBK" w:hAnsi="Times New Roman" w:eastAsia="方正黑体_GBK" w:cs="宋体"/>
                <w:color w:val="000000"/>
                <w:szCs w:val="21"/>
              </w:rPr>
              <w:t>金额</w:t>
            </w:r>
          </w:p>
        </w:tc>
        <w:tc>
          <w:tcPr>
            <w:tcW w:w="498"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A50BD">
            <w:pPr>
              <w:spacing w:line="320" w:lineRule="exact"/>
              <w:jc w:val="center"/>
              <w:textAlignment w:val="center"/>
              <w:rPr>
                <w:rFonts w:ascii="方正黑体_GBK" w:hAnsi="Times New Roman" w:eastAsia="方正黑体_GBK" w:cs="宋体"/>
                <w:color w:val="000000"/>
                <w:szCs w:val="21"/>
              </w:rPr>
            </w:pPr>
            <w:r>
              <w:rPr>
                <w:rFonts w:hint="eastAsia" w:ascii="方正黑体_GBK" w:hAnsi="Times New Roman" w:eastAsia="方正黑体_GBK" w:cs="宋体"/>
                <w:color w:val="000000"/>
                <w:szCs w:val="21"/>
              </w:rPr>
              <w:t>经济分类科目编码</w:t>
            </w:r>
          </w:p>
        </w:tc>
        <w:tc>
          <w:tcPr>
            <w:tcW w:w="78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5BC3E8">
            <w:pPr>
              <w:spacing w:line="320" w:lineRule="exact"/>
              <w:jc w:val="center"/>
              <w:textAlignment w:val="center"/>
              <w:rPr>
                <w:rFonts w:ascii="方正黑体_GBK" w:hAnsi="Times New Roman" w:eastAsia="方正黑体_GBK" w:cs="宋体"/>
                <w:color w:val="000000"/>
                <w:szCs w:val="21"/>
              </w:rPr>
            </w:pPr>
            <w:r>
              <w:rPr>
                <w:rFonts w:hint="eastAsia" w:ascii="方正黑体_GBK" w:hAnsi="Times New Roman" w:eastAsia="方正黑体_GBK" w:cs="宋体"/>
                <w:color w:val="000000"/>
                <w:szCs w:val="21"/>
              </w:rPr>
              <w:t>经济分类科目（按“款”级功能分类科目）</w:t>
            </w:r>
          </w:p>
        </w:tc>
        <w:tc>
          <w:tcPr>
            <w:tcW w:w="3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B413DA">
            <w:pPr>
              <w:spacing w:line="320" w:lineRule="exact"/>
              <w:jc w:val="center"/>
              <w:textAlignment w:val="center"/>
              <w:rPr>
                <w:rFonts w:ascii="方正黑体_GBK" w:hAnsi="Times New Roman" w:eastAsia="方正黑体_GBK" w:cs="宋体"/>
                <w:color w:val="000000"/>
                <w:szCs w:val="21"/>
              </w:rPr>
            </w:pPr>
            <w:r>
              <w:rPr>
                <w:rFonts w:hint="eastAsia" w:ascii="方正黑体_GBK" w:hAnsi="Times New Roman" w:eastAsia="方正黑体_GBK" w:cs="宋体"/>
                <w:color w:val="000000"/>
                <w:szCs w:val="21"/>
              </w:rPr>
              <w:t>金额</w:t>
            </w:r>
          </w:p>
        </w:tc>
      </w:tr>
      <w:tr w14:paraId="7C7AE926">
        <w:tblPrEx>
          <w:tblCellMar>
            <w:top w:w="0" w:type="dxa"/>
            <w:left w:w="0" w:type="dxa"/>
            <w:bottom w:w="0" w:type="dxa"/>
            <w:right w:w="0" w:type="dxa"/>
          </w:tblCellMar>
        </w:tblPrEx>
        <w:trPr>
          <w:trHeight w:val="340" w:hRule="atLeast"/>
          <w:tblHeader/>
          <w:jc w:val="center"/>
        </w:trPr>
        <w:tc>
          <w:tcPr>
            <w:tcW w:w="49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31906">
            <w:pPr>
              <w:spacing w:line="320" w:lineRule="exact"/>
              <w:jc w:val="center"/>
              <w:rPr>
                <w:rFonts w:ascii="Times New Roman" w:hAnsi="Times New Roman" w:cs="宋体"/>
                <w:b/>
                <w:color w:val="000000"/>
                <w:szCs w:val="21"/>
              </w:rPr>
            </w:pPr>
          </w:p>
        </w:tc>
        <w:tc>
          <w:tcPr>
            <w:tcW w:w="7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0F8616">
            <w:pPr>
              <w:spacing w:line="320" w:lineRule="exact"/>
              <w:jc w:val="center"/>
              <w:rPr>
                <w:rFonts w:ascii="Times New Roman" w:hAnsi="Times New Roman" w:cs="宋体"/>
                <w:b/>
                <w:color w:val="000000"/>
                <w:szCs w:val="21"/>
              </w:rPr>
            </w:pPr>
          </w:p>
        </w:tc>
        <w:tc>
          <w:tcPr>
            <w:tcW w:w="43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6895BB">
            <w:pPr>
              <w:spacing w:line="320" w:lineRule="exact"/>
              <w:jc w:val="center"/>
              <w:rPr>
                <w:rFonts w:ascii="Times New Roman" w:hAnsi="Times New Roman" w:cs="宋体"/>
                <w:b/>
                <w:color w:val="000000"/>
                <w:szCs w:val="21"/>
              </w:rPr>
            </w:pPr>
          </w:p>
        </w:tc>
        <w:tc>
          <w:tcPr>
            <w:tcW w:w="498"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574F4">
            <w:pPr>
              <w:spacing w:line="320" w:lineRule="exact"/>
              <w:jc w:val="center"/>
              <w:rPr>
                <w:rFonts w:ascii="Times New Roman" w:hAnsi="Times New Roman" w:cs="宋体"/>
                <w:b/>
                <w:color w:val="000000"/>
                <w:szCs w:val="21"/>
              </w:rPr>
            </w:pPr>
          </w:p>
        </w:tc>
        <w:tc>
          <w:tcPr>
            <w:tcW w:w="78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794840">
            <w:pPr>
              <w:spacing w:line="320" w:lineRule="exact"/>
              <w:jc w:val="center"/>
              <w:rPr>
                <w:rFonts w:ascii="Times New Roman" w:hAnsi="Times New Roman" w:cs="宋体"/>
                <w:b/>
                <w:color w:val="000000"/>
                <w:szCs w:val="21"/>
              </w:rPr>
            </w:pPr>
          </w:p>
        </w:tc>
        <w:tc>
          <w:tcPr>
            <w:tcW w:w="37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F75852">
            <w:pPr>
              <w:spacing w:line="320" w:lineRule="exact"/>
              <w:jc w:val="center"/>
              <w:rPr>
                <w:rFonts w:ascii="Times New Roman" w:hAnsi="Times New Roman" w:cs="宋体"/>
                <w:b/>
                <w:color w:val="000000"/>
                <w:szCs w:val="21"/>
              </w:rPr>
            </w:pPr>
          </w:p>
        </w:tc>
        <w:tc>
          <w:tcPr>
            <w:tcW w:w="498"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7D161">
            <w:pPr>
              <w:spacing w:line="320" w:lineRule="exact"/>
              <w:jc w:val="center"/>
              <w:rPr>
                <w:rFonts w:ascii="Times New Roman" w:hAnsi="Times New Roman" w:cs="宋体"/>
                <w:b/>
                <w:color w:val="000000"/>
                <w:szCs w:val="21"/>
              </w:rPr>
            </w:pPr>
          </w:p>
        </w:tc>
        <w:tc>
          <w:tcPr>
            <w:tcW w:w="78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8E3B68">
            <w:pPr>
              <w:spacing w:line="320" w:lineRule="exact"/>
              <w:jc w:val="center"/>
              <w:rPr>
                <w:rFonts w:ascii="Times New Roman" w:hAnsi="Times New Roman" w:cs="宋体"/>
                <w:b/>
                <w:color w:val="000000"/>
                <w:szCs w:val="21"/>
              </w:rPr>
            </w:pPr>
          </w:p>
        </w:tc>
        <w:tc>
          <w:tcPr>
            <w:tcW w:w="3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E4C53">
            <w:pPr>
              <w:spacing w:line="320" w:lineRule="exact"/>
              <w:jc w:val="center"/>
              <w:rPr>
                <w:rFonts w:ascii="Times New Roman" w:hAnsi="Times New Roman" w:cs="宋体"/>
                <w:b/>
                <w:color w:val="000000"/>
                <w:szCs w:val="21"/>
              </w:rPr>
            </w:pPr>
          </w:p>
        </w:tc>
      </w:tr>
      <w:tr w14:paraId="4322A2F0">
        <w:tblPrEx>
          <w:tblCellMar>
            <w:top w:w="0" w:type="dxa"/>
            <w:left w:w="0" w:type="dxa"/>
            <w:bottom w:w="0" w:type="dxa"/>
            <w:right w:w="0" w:type="dxa"/>
          </w:tblCellMar>
        </w:tblPrEx>
        <w:trPr>
          <w:trHeight w:val="90"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B1257">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301</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2F92E">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工资福利支出</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45CD6">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99.52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9D26E">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302</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8E8BF">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商品和服务支出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E4C5B">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33.02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DFED3">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310</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AA8AF">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资本性支出</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38550">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1CCAFFB3">
        <w:tblPrEx>
          <w:tblCellMar>
            <w:top w:w="0" w:type="dxa"/>
            <w:left w:w="0" w:type="dxa"/>
            <w:bottom w:w="0" w:type="dxa"/>
            <w:right w:w="0" w:type="dxa"/>
          </w:tblCellMar>
        </w:tblPrEx>
        <w:trPr>
          <w:trHeight w:val="90"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B774F">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30101</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DA3D0">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基本工资</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ECA24">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17.35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CDD48">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30201</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D99AC">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办公费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E8976">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6.98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F4D15">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31001</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B833D">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房屋建筑物购建</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F2120">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292BD38B">
        <w:tblPrEx>
          <w:tblCellMar>
            <w:top w:w="0" w:type="dxa"/>
            <w:left w:w="0" w:type="dxa"/>
            <w:bottom w:w="0" w:type="dxa"/>
            <w:right w:w="0" w:type="dxa"/>
          </w:tblCellMar>
        </w:tblPrEx>
        <w:trPr>
          <w:trHeight w:val="90"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DEC67">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30102</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3A1CB">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津贴补贴</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DF6E4">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16.87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CA858">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30202</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FAE7A">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印刷费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CB78E">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A9D7A">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31002</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47C40">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办公设备购置</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E5CDE">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357FD2BD">
        <w:tblPrEx>
          <w:tblCellMar>
            <w:top w:w="0" w:type="dxa"/>
            <w:left w:w="0" w:type="dxa"/>
            <w:bottom w:w="0" w:type="dxa"/>
            <w:right w:w="0" w:type="dxa"/>
          </w:tblCellMar>
        </w:tblPrEx>
        <w:trPr>
          <w:trHeight w:val="90"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62E5D">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30103</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D4310">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奖金</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318F8">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33.93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B2A6F">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30203</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E00E7">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咨询费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8FD51">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A5F30">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31003</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1373E">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专用设备购置</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B64CC">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4504C39E">
        <w:tblPrEx>
          <w:tblCellMar>
            <w:top w:w="0" w:type="dxa"/>
            <w:left w:w="0" w:type="dxa"/>
            <w:bottom w:w="0" w:type="dxa"/>
            <w:right w:w="0" w:type="dxa"/>
          </w:tblCellMar>
        </w:tblPrEx>
        <w:trPr>
          <w:trHeight w:val="90"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7855A">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30106</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461AC">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伙食补助费</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55F70">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41724">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30204</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1B49E">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手续费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F21E9">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BE1B2">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31005</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7F797">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基础设施建设</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45C36">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07911E7E">
        <w:tblPrEx>
          <w:tblCellMar>
            <w:top w:w="0" w:type="dxa"/>
            <w:left w:w="0" w:type="dxa"/>
            <w:bottom w:w="0" w:type="dxa"/>
            <w:right w:w="0" w:type="dxa"/>
          </w:tblCellMar>
        </w:tblPrEx>
        <w:trPr>
          <w:trHeight w:val="90"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4F38B">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30107</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414DD">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绩效工资</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AFFB7">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F5340">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30205</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59143">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水费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73E52">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F561C">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31006</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B36AA">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大型修缮</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87E02">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5C5B806C">
        <w:tblPrEx>
          <w:tblCellMar>
            <w:top w:w="0" w:type="dxa"/>
            <w:left w:w="0" w:type="dxa"/>
            <w:bottom w:w="0" w:type="dxa"/>
            <w:right w:w="0" w:type="dxa"/>
          </w:tblCellMar>
        </w:tblPrEx>
        <w:trPr>
          <w:trHeight w:val="90"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59CDC">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30108</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48831">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机关事业单位基本养老保险缴费</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CB184">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9.97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0F828">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30206</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8F6C0">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电费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2B864">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0.44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64D8B">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31007</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8FCD1">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信息网络及软件购置更新</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9E98D">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3718029B">
        <w:tblPrEx>
          <w:tblCellMar>
            <w:top w:w="0" w:type="dxa"/>
            <w:left w:w="0" w:type="dxa"/>
            <w:bottom w:w="0" w:type="dxa"/>
            <w:right w:w="0" w:type="dxa"/>
          </w:tblCellMar>
        </w:tblPrEx>
        <w:trPr>
          <w:trHeight w:val="90"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8368D">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30109</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A5AD9">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职业年金缴费</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F8C73">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4.99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28F69">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30207</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0FB89">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邮电费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0E207">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1.80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5FBF0">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31008</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68169">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物资储备</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E34FA">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7C4BB166">
        <w:tblPrEx>
          <w:tblCellMar>
            <w:top w:w="0" w:type="dxa"/>
            <w:left w:w="0" w:type="dxa"/>
            <w:bottom w:w="0" w:type="dxa"/>
            <w:right w:w="0" w:type="dxa"/>
          </w:tblCellMar>
        </w:tblPrEx>
        <w:trPr>
          <w:trHeight w:val="90"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1903C">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30110</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89139">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职工基本医疗保险缴费</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86060">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5.30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5D2C5">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30208</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2F555">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取暖费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7B951">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7E564">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31009</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C4F68">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土地补偿</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4CD69">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1B88426F">
        <w:tblPrEx>
          <w:tblCellMar>
            <w:top w:w="0" w:type="dxa"/>
            <w:left w:w="0" w:type="dxa"/>
            <w:bottom w:w="0" w:type="dxa"/>
            <w:right w:w="0" w:type="dxa"/>
          </w:tblCellMar>
        </w:tblPrEx>
        <w:trPr>
          <w:trHeight w:val="90"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3E524">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30111</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95949">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公务员医疗补助缴费</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567D6">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0.80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F2A35">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30209</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4579A">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物业管理费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CCD02">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3F120">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31010</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BF274">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安置补助</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C987B">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4A2AC7F4">
        <w:tblPrEx>
          <w:tblCellMar>
            <w:top w:w="0" w:type="dxa"/>
            <w:left w:w="0" w:type="dxa"/>
            <w:bottom w:w="0" w:type="dxa"/>
            <w:right w:w="0" w:type="dxa"/>
          </w:tblCellMar>
        </w:tblPrEx>
        <w:trPr>
          <w:trHeight w:val="90"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B6CCB">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30112</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A9391">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其他社会保障缴费</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7A6BF">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0.87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3F48F">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30211</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60B53">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差旅费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A681B">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0.66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CFEC3">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31011</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35550">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地上附着物和青苗补偿</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A2EB9">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5AE77BFB">
        <w:tblPrEx>
          <w:tblCellMar>
            <w:top w:w="0" w:type="dxa"/>
            <w:left w:w="0" w:type="dxa"/>
            <w:bottom w:w="0" w:type="dxa"/>
            <w:right w:w="0" w:type="dxa"/>
          </w:tblCellMar>
        </w:tblPrEx>
        <w:trPr>
          <w:trHeight w:val="90"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82FE7">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30113</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A25DF">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住房公积金</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6DC09">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8.69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5D8AD">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30212</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CE5E0">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因公出国（境）费用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CD846">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109E8">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31012</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DF155">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拆迁补偿</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1E1CC">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4C1B3A76">
        <w:tblPrEx>
          <w:tblCellMar>
            <w:top w:w="0" w:type="dxa"/>
            <w:left w:w="0" w:type="dxa"/>
            <w:bottom w:w="0" w:type="dxa"/>
            <w:right w:w="0" w:type="dxa"/>
          </w:tblCellMar>
        </w:tblPrEx>
        <w:trPr>
          <w:trHeight w:val="90"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DE96D">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30114</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4E4DC">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医疗费</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7426A">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0.75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50F4B">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30213</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B4917">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维修（护）费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048A5">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0.06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1C722">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31013</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13621">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公务用车购置</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0CA6E">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618989A1">
        <w:tblPrEx>
          <w:tblCellMar>
            <w:top w:w="0" w:type="dxa"/>
            <w:left w:w="0" w:type="dxa"/>
            <w:bottom w:w="0" w:type="dxa"/>
            <w:right w:w="0" w:type="dxa"/>
          </w:tblCellMar>
        </w:tblPrEx>
        <w:trPr>
          <w:trHeight w:val="90"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B4649">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30199</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B66CF">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其他工资福利支出</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A0975">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FC9C0">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30214</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04C1F">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租赁费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07F84">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4FDAD">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31019</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9EA13">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其他交通工具购置</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0F633">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6C60B65F">
        <w:tblPrEx>
          <w:tblCellMar>
            <w:top w:w="0" w:type="dxa"/>
            <w:left w:w="0" w:type="dxa"/>
            <w:bottom w:w="0" w:type="dxa"/>
            <w:right w:w="0" w:type="dxa"/>
          </w:tblCellMar>
        </w:tblPrEx>
        <w:trPr>
          <w:trHeight w:val="90"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E05B7">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303</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DAA33">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对个人和家庭的补助</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D3CB1">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1D832">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30215</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4C48E">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会议费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B4269">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6B021">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31021</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D33BD">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文物和陈列品购置</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98F0C">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1AA1531C">
        <w:tblPrEx>
          <w:tblCellMar>
            <w:top w:w="0" w:type="dxa"/>
            <w:left w:w="0" w:type="dxa"/>
            <w:bottom w:w="0" w:type="dxa"/>
            <w:right w:w="0" w:type="dxa"/>
          </w:tblCellMar>
        </w:tblPrEx>
        <w:trPr>
          <w:trHeight w:val="90"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F2F57">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30301</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EB946">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离休费</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98D4B">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9BFAD">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30216</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87136">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培训费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4199E">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61D2C">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31022</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3DB52">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无形资产购置</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A3F06">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45805AA7">
        <w:tblPrEx>
          <w:tblCellMar>
            <w:top w:w="0" w:type="dxa"/>
            <w:left w:w="0" w:type="dxa"/>
            <w:bottom w:w="0" w:type="dxa"/>
            <w:right w:w="0" w:type="dxa"/>
          </w:tblCellMar>
        </w:tblPrEx>
        <w:trPr>
          <w:trHeight w:val="90"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38E99">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30302</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F25C3">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退休费</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C647A">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C7CA3">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30217</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CD0BF">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公务接待费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B550A">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2B376">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31099</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F7F78">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其他资本性支出</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C44B5">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50F48568">
        <w:tblPrEx>
          <w:tblCellMar>
            <w:top w:w="0" w:type="dxa"/>
            <w:left w:w="0" w:type="dxa"/>
            <w:bottom w:w="0" w:type="dxa"/>
            <w:right w:w="0" w:type="dxa"/>
          </w:tblCellMar>
        </w:tblPrEx>
        <w:trPr>
          <w:trHeight w:val="90"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A8F37">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30303</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48A35">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退职（役）费</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702FC">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CF9B1">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30218</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4B4DD">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专用材料费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96608">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7F790">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312</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02EA4">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对企业补助</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6876A">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2FE69A1F">
        <w:tblPrEx>
          <w:tblCellMar>
            <w:top w:w="0" w:type="dxa"/>
            <w:left w:w="0" w:type="dxa"/>
            <w:bottom w:w="0" w:type="dxa"/>
            <w:right w:w="0" w:type="dxa"/>
          </w:tblCellMar>
        </w:tblPrEx>
        <w:trPr>
          <w:trHeight w:val="90"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9CC99">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30304</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67F69">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抚恤金</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459F8">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F0490">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30224</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9FB8E">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被装购置费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E794E">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11FD6">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31201</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74350">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资本金注入</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AC9B0">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36EC73BA">
        <w:tblPrEx>
          <w:tblCellMar>
            <w:top w:w="0" w:type="dxa"/>
            <w:left w:w="0" w:type="dxa"/>
            <w:bottom w:w="0" w:type="dxa"/>
            <w:right w:w="0" w:type="dxa"/>
          </w:tblCellMar>
        </w:tblPrEx>
        <w:trPr>
          <w:trHeight w:val="90"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78854">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30305</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61960">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生活补助</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EF529">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82F62">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30225</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5E1D7">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专用燃料费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74958">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DEFE4">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31203</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1DA40">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政府投资基金股权投资</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A232E">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690553FB">
        <w:tblPrEx>
          <w:tblCellMar>
            <w:top w:w="0" w:type="dxa"/>
            <w:left w:w="0" w:type="dxa"/>
            <w:bottom w:w="0" w:type="dxa"/>
            <w:right w:w="0" w:type="dxa"/>
          </w:tblCellMar>
        </w:tblPrEx>
        <w:trPr>
          <w:trHeight w:val="90"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94B0A">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30306</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03C68">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救济费</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F781E">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DFB77">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30226</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D702D">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劳务费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01DB4">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4.12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85BC8">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31204</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06A25">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费用补贴</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18E48">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62BC8FD6">
        <w:tblPrEx>
          <w:tblCellMar>
            <w:top w:w="0" w:type="dxa"/>
            <w:left w:w="0" w:type="dxa"/>
            <w:bottom w:w="0" w:type="dxa"/>
            <w:right w:w="0" w:type="dxa"/>
          </w:tblCellMar>
        </w:tblPrEx>
        <w:trPr>
          <w:trHeight w:val="90"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B592A">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30307</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004EE">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医疗费补助</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DA20D">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48375">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30227</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9B274">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委托业务费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30B3A">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4.59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FC8DE">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31205</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ACC7A">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利息补贴</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D515F">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50B30430">
        <w:tblPrEx>
          <w:tblCellMar>
            <w:top w:w="0" w:type="dxa"/>
            <w:left w:w="0" w:type="dxa"/>
            <w:bottom w:w="0" w:type="dxa"/>
            <w:right w:w="0" w:type="dxa"/>
          </w:tblCellMar>
        </w:tblPrEx>
        <w:trPr>
          <w:trHeight w:val="90"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25AA5">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30308</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6E1B1">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助学金</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C8EF7">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CDE91">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30228</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9940A">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工会经费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14E94">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3.89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7018A">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31299</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7DE10">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其他对企业补助</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E1E02">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55976CC7">
        <w:tblPrEx>
          <w:tblCellMar>
            <w:top w:w="0" w:type="dxa"/>
            <w:left w:w="0" w:type="dxa"/>
            <w:bottom w:w="0" w:type="dxa"/>
            <w:right w:w="0" w:type="dxa"/>
          </w:tblCellMar>
        </w:tblPrEx>
        <w:trPr>
          <w:trHeight w:val="90"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AD404">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30309</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DE5FF">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奖励金</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33E0D">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A52A6">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30229</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455A8">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福利费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36ABE">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1.62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987AF">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399</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4A49B">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其他支出</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3477B">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7D479B3B">
        <w:tblPrEx>
          <w:tblCellMar>
            <w:top w:w="0" w:type="dxa"/>
            <w:left w:w="0" w:type="dxa"/>
            <w:bottom w:w="0" w:type="dxa"/>
            <w:right w:w="0" w:type="dxa"/>
          </w:tblCellMar>
        </w:tblPrEx>
        <w:trPr>
          <w:trHeight w:val="90"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8A7CA">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30310</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1424C">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个人农业生产补贴</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D1B99">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F2E21">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30231</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F86FA">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公务用车运行维护费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15687">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CBBE7">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39907</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2A4C7">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国家赔偿费用支出</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D05B5">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4E729A17">
        <w:tblPrEx>
          <w:tblCellMar>
            <w:top w:w="0" w:type="dxa"/>
            <w:left w:w="0" w:type="dxa"/>
            <w:bottom w:w="0" w:type="dxa"/>
            <w:right w:w="0" w:type="dxa"/>
          </w:tblCellMar>
        </w:tblPrEx>
        <w:trPr>
          <w:trHeight w:val="90"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A953A">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30311</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4CAB4">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代缴社会保险费</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338C5">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BE75B">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30239</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3B845">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其他交通费用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50FB5">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3.90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10820">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39908</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BF055">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对民间非营利组织和群众性自治组织补贴</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F1D4C">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546A0976">
        <w:tblPrEx>
          <w:tblCellMar>
            <w:top w:w="0" w:type="dxa"/>
            <w:left w:w="0" w:type="dxa"/>
            <w:bottom w:w="0" w:type="dxa"/>
            <w:right w:w="0" w:type="dxa"/>
          </w:tblCellMar>
        </w:tblPrEx>
        <w:trPr>
          <w:trHeight w:val="90"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D3D45">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30399</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8D224">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其他对个人和家庭的补助</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5B028">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9F45A">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30240</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98096">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税金及附加费用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4A243">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A8EC2">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39909</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AAAB0">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经常性赠与</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2A0F5">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169B70BD">
        <w:tblPrEx>
          <w:tblCellMar>
            <w:top w:w="0" w:type="dxa"/>
            <w:left w:w="0" w:type="dxa"/>
            <w:bottom w:w="0" w:type="dxa"/>
            <w:right w:w="0" w:type="dxa"/>
          </w:tblCellMar>
        </w:tblPrEx>
        <w:trPr>
          <w:trHeight w:val="90"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6B7EF">
            <w:pPr>
              <w:spacing w:line="320" w:lineRule="exact"/>
              <w:rPr>
                <w:rFonts w:ascii="Times New Roman" w:hAnsi="Times New Roman" w:eastAsia="方正仿宋_GBK"/>
                <w:color w:val="000000"/>
                <w:szCs w:val="21"/>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A3123">
            <w:pPr>
              <w:spacing w:line="320" w:lineRule="exact"/>
              <w:rPr>
                <w:rFonts w:ascii="Times New Roman" w:hAnsi="Times New Roman" w:eastAsia="方正仿宋_GBK"/>
                <w:color w:val="000000"/>
                <w:szCs w:val="21"/>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F08040">
            <w:pPr>
              <w:spacing w:line="320" w:lineRule="exact"/>
              <w:rPr>
                <w:rFonts w:ascii="Times New Roman" w:hAnsi="Times New Roman" w:eastAsia="方正仿宋_GBK"/>
                <w:color w:val="000000"/>
                <w:szCs w:val="21"/>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E82F9">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30299</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1C048">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其他商品和服务支出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910F0">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4.95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8EAA5">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39910</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33FB2">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资本性赠与</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76CEF">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103BA13E">
        <w:tblPrEx>
          <w:tblCellMar>
            <w:top w:w="0" w:type="dxa"/>
            <w:left w:w="0" w:type="dxa"/>
            <w:bottom w:w="0" w:type="dxa"/>
            <w:right w:w="0" w:type="dxa"/>
          </w:tblCellMar>
        </w:tblPrEx>
        <w:trPr>
          <w:trHeight w:val="90"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93D61">
            <w:pPr>
              <w:spacing w:line="320" w:lineRule="exact"/>
              <w:rPr>
                <w:rFonts w:ascii="Times New Roman" w:hAnsi="Times New Roman" w:eastAsia="方正仿宋_GBK"/>
                <w:color w:val="000000"/>
                <w:szCs w:val="21"/>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DA5F3">
            <w:pPr>
              <w:spacing w:line="320" w:lineRule="exact"/>
              <w:rPr>
                <w:rFonts w:ascii="Times New Roman" w:hAnsi="Times New Roman" w:eastAsia="方正仿宋_GBK"/>
                <w:color w:val="000000"/>
                <w:szCs w:val="21"/>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1C747C">
            <w:pPr>
              <w:spacing w:line="320" w:lineRule="exact"/>
              <w:rPr>
                <w:rFonts w:ascii="Times New Roman" w:hAnsi="Times New Roman" w:eastAsia="方正仿宋_GBK"/>
                <w:color w:val="000000"/>
                <w:szCs w:val="21"/>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E4D46">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307</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AFE73">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债务利息及费用支出</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01569">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084EF">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39999</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A2F05">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其他支出</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8AFFC">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r>
      <w:tr w14:paraId="6B29CFE1">
        <w:tblPrEx>
          <w:tblCellMar>
            <w:top w:w="0" w:type="dxa"/>
            <w:left w:w="0" w:type="dxa"/>
            <w:bottom w:w="0" w:type="dxa"/>
            <w:right w:w="0" w:type="dxa"/>
          </w:tblCellMar>
        </w:tblPrEx>
        <w:trPr>
          <w:trHeight w:val="90"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D1D24">
            <w:pPr>
              <w:spacing w:line="320" w:lineRule="exact"/>
              <w:rPr>
                <w:rFonts w:ascii="Times New Roman" w:hAnsi="Times New Roman" w:eastAsia="方正仿宋_GBK"/>
                <w:color w:val="000000"/>
                <w:szCs w:val="21"/>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12DA1">
            <w:pPr>
              <w:spacing w:line="320" w:lineRule="exact"/>
              <w:rPr>
                <w:rFonts w:ascii="Times New Roman" w:hAnsi="Times New Roman" w:eastAsia="方正仿宋_GBK"/>
                <w:color w:val="000000"/>
                <w:szCs w:val="21"/>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9FE4B6">
            <w:pPr>
              <w:spacing w:line="320" w:lineRule="exact"/>
              <w:rPr>
                <w:rFonts w:ascii="Times New Roman" w:hAnsi="Times New Roman" w:eastAsia="方正仿宋_GBK"/>
                <w:color w:val="000000"/>
                <w:szCs w:val="21"/>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F189">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30701</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D86B3">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国内债务付息</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4DFA1">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A75C3">
            <w:pPr>
              <w:spacing w:line="320" w:lineRule="exact"/>
              <w:rPr>
                <w:rFonts w:ascii="Times New Roman" w:hAnsi="Times New Roman" w:eastAsia="方正仿宋_GBK"/>
                <w:color w:val="000000"/>
                <w:szCs w:val="21"/>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A8733">
            <w:pPr>
              <w:spacing w:line="320" w:lineRule="exact"/>
              <w:rPr>
                <w:rFonts w:ascii="Times New Roman" w:hAnsi="Times New Roman" w:eastAsia="方正仿宋_GBK"/>
                <w:color w:val="000000"/>
                <w:szCs w:val="21"/>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A290D">
            <w:pPr>
              <w:spacing w:line="320" w:lineRule="exact"/>
              <w:jc w:val="right"/>
              <w:rPr>
                <w:rFonts w:ascii="Times New Roman" w:hAnsi="Times New Roman" w:eastAsia="方正仿宋_GBK"/>
                <w:color w:val="000000"/>
                <w:szCs w:val="21"/>
              </w:rPr>
            </w:pPr>
          </w:p>
        </w:tc>
      </w:tr>
      <w:tr w14:paraId="05207280">
        <w:tblPrEx>
          <w:tblCellMar>
            <w:top w:w="0" w:type="dxa"/>
            <w:left w:w="0" w:type="dxa"/>
            <w:bottom w:w="0" w:type="dxa"/>
            <w:right w:w="0" w:type="dxa"/>
          </w:tblCellMar>
        </w:tblPrEx>
        <w:trPr>
          <w:trHeight w:val="90"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F54EC">
            <w:pPr>
              <w:spacing w:line="320" w:lineRule="exact"/>
              <w:rPr>
                <w:rFonts w:ascii="Times New Roman" w:hAnsi="Times New Roman" w:eastAsia="方正仿宋_GBK"/>
                <w:color w:val="000000"/>
                <w:szCs w:val="21"/>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8F591">
            <w:pPr>
              <w:spacing w:line="320" w:lineRule="exact"/>
              <w:rPr>
                <w:rFonts w:ascii="Times New Roman" w:hAnsi="Times New Roman" w:eastAsia="方正仿宋_GBK"/>
                <w:color w:val="000000"/>
                <w:szCs w:val="21"/>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9AD747">
            <w:pPr>
              <w:spacing w:line="320" w:lineRule="exact"/>
              <w:rPr>
                <w:rFonts w:ascii="Times New Roman" w:hAnsi="Times New Roman" w:eastAsia="方正仿宋_GBK"/>
                <w:color w:val="000000"/>
                <w:szCs w:val="21"/>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51BA6">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30702</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8C5AA">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国外债务付息</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453AB">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DC096">
            <w:pPr>
              <w:spacing w:line="320" w:lineRule="exact"/>
              <w:rPr>
                <w:rFonts w:ascii="Times New Roman" w:hAnsi="Times New Roman" w:eastAsia="方正仿宋_GBK"/>
                <w:color w:val="000000"/>
                <w:szCs w:val="21"/>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A735D">
            <w:pPr>
              <w:spacing w:line="320" w:lineRule="exact"/>
              <w:rPr>
                <w:rFonts w:ascii="Times New Roman" w:hAnsi="Times New Roman" w:eastAsia="方正仿宋_GBK"/>
                <w:color w:val="000000"/>
                <w:szCs w:val="21"/>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10DC1">
            <w:pPr>
              <w:spacing w:line="320" w:lineRule="exact"/>
              <w:jc w:val="right"/>
              <w:rPr>
                <w:rFonts w:ascii="Times New Roman" w:hAnsi="Times New Roman" w:eastAsia="方正仿宋_GBK"/>
                <w:color w:val="000000"/>
                <w:szCs w:val="21"/>
              </w:rPr>
            </w:pPr>
          </w:p>
        </w:tc>
      </w:tr>
      <w:tr w14:paraId="32D440CA">
        <w:tblPrEx>
          <w:tblCellMar>
            <w:top w:w="0" w:type="dxa"/>
            <w:left w:w="0" w:type="dxa"/>
            <w:bottom w:w="0" w:type="dxa"/>
            <w:right w:w="0" w:type="dxa"/>
          </w:tblCellMar>
        </w:tblPrEx>
        <w:trPr>
          <w:trHeight w:val="90"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499DB">
            <w:pPr>
              <w:spacing w:line="320" w:lineRule="exact"/>
              <w:rPr>
                <w:rFonts w:ascii="Times New Roman" w:hAnsi="Times New Roman" w:eastAsia="方正仿宋_GBK"/>
                <w:color w:val="000000"/>
                <w:szCs w:val="21"/>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19FA6">
            <w:pPr>
              <w:spacing w:line="320" w:lineRule="exact"/>
              <w:rPr>
                <w:rFonts w:ascii="Times New Roman" w:hAnsi="Times New Roman" w:eastAsia="方正仿宋_GBK"/>
                <w:color w:val="000000"/>
                <w:szCs w:val="21"/>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0B73F7">
            <w:pPr>
              <w:spacing w:line="320" w:lineRule="exact"/>
              <w:rPr>
                <w:rFonts w:ascii="Times New Roman" w:hAnsi="Times New Roman" w:eastAsia="方正仿宋_GBK"/>
                <w:color w:val="000000"/>
                <w:szCs w:val="21"/>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CB5DE">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30703</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B6F08">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国内债务发行费用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A8710">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106B6">
            <w:pPr>
              <w:spacing w:line="320" w:lineRule="exact"/>
              <w:rPr>
                <w:rFonts w:ascii="Times New Roman" w:hAnsi="Times New Roman" w:eastAsia="方正仿宋_GBK"/>
                <w:color w:val="000000"/>
                <w:szCs w:val="21"/>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066DC">
            <w:pPr>
              <w:spacing w:line="320" w:lineRule="exact"/>
              <w:rPr>
                <w:rFonts w:ascii="Times New Roman" w:hAnsi="Times New Roman" w:eastAsia="方正仿宋_GBK"/>
                <w:color w:val="000000"/>
                <w:szCs w:val="21"/>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BE8C4">
            <w:pPr>
              <w:spacing w:line="320" w:lineRule="exact"/>
              <w:jc w:val="right"/>
              <w:rPr>
                <w:rFonts w:ascii="Times New Roman" w:hAnsi="Times New Roman" w:eastAsia="方正仿宋_GBK"/>
                <w:color w:val="000000"/>
                <w:szCs w:val="21"/>
              </w:rPr>
            </w:pPr>
          </w:p>
        </w:tc>
      </w:tr>
      <w:tr w14:paraId="09FC2487">
        <w:tblPrEx>
          <w:tblCellMar>
            <w:top w:w="0" w:type="dxa"/>
            <w:left w:w="0" w:type="dxa"/>
            <w:bottom w:w="0" w:type="dxa"/>
            <w:right w:w="0" w:type="dxa"/>
          </w:tblCellMar>
        </w:tblPrEx>
        <w:trPr>
          <w:trHeight w:val="90" w:hRule="atLeast"/>
          <w:jc w:val="center"/>
        </w:trPr>
        <w:tc>
          <w:tcPr>
            <w:tcW w:w="4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68181">
            <w:pPr>
              <w:spacing w:line="320" w:lineRule="exact"/>
              <w:rPr>
                <w:rFonts w:ascii="Times New Roman" w:hAnsi="Times New Roman" w:eastAsia="方正仿宋_GBK"/>
                <w:color w:val="000000"/>
                <w:szCs w:val="21"/>
              </w:rPr>
            </w:pP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56EB8">
            <w:pPr>
              <w:spacing w:line="320" w:lineRule="exact"/>
              <w:rPr>
                <w:rFonts w:ascii="Times New Roman" w:hAnsi="Times New Roman" w:eastAsia="方正仿宋_GBK"/>
                <w:color w:val="000000"/>
                <w:szCs w:val="21"/>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7BB032">
            <w:pPr>
              <w:spacing w:line="320" w:lineRule="exact"/>
              <w:rPr>
                <w:rFonts w:ascii="Times New Roman" w:hAnsi="Times New Roman" w:eastAsia="方正仿宋_GBK"/>
                <w:color w:val="000000"/>
                <w:szCs w:val="21"/>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1C6DA">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30704</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D91E1">
            <w:pPr>
              <w:spacing w:line="320" w:lineRule="exac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国外债务发行费用</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A7982">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 </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0EA98">
            <w:pPr>
              <w:spacing w:line="320" w:lineRule="exact"/>
              <w:rPr>
                <w:rFonts w:ascii="Times New Roman" w:hAnsi="Times New Roman" w:eastAsia="方正仿宋_GBK"/>
                <w:color w:val="000000"/>
                <w:szCs w:val="21"/>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3036E">
            <w:pPr>
              <w:spacing w:line="320" w:lineRule="exact"/>
              <w:rPr>
                <w:rFonts w:ascii="Times New Roman" w:hAnsi="Times New Roman" w:eastAsia="方正仿宋_GBK"/>
                <w:color w:val="000000"/>
                <w:szCs w:val="21"/>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0493E">
            <w:pPr>
              <w:spacing w:line="320" w:lineRule="exact"/>
              <w:jc w:val="right"/>
              <w:rPr>
                <w:rFonts w:ascii="Times New Roman" w:hAnsi="Times New Roman" w:eastAsia="方正仿宋_GBK"/>
                <w:color w:val="000000"/>
                <w:szCs w:val="21"/>
              </w:rPr>
            </w:pPr>
          </w:p>
        </w:tc>
      </w:tr>
      <w:tr w14:paraId="61F21924">
        <w:tblPrEx>
          <w:tblCellMar>
            <w:top w:w="0" w:type="dxa"/>
            <w:left w:w="0" w:type="dxa"/>
            <w:bottom w:w="0" w:type="dxa"/>
            <w:right w:w="0" w:type="dxa"/>
          </w:tblCellMar>
        </w:tblPrEx>
        <w:trPr>
          <w:trHeight w:val="505" w:hRule="atLeast"/>
          <w:jc w:val="center"/>
        </w:trPr>
        <w:tc>
          <w:tcPr>
            <w:tcW w:w="1272"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D48A5">
            <w:pPr>
              <w:spacing w:line="320" w:lineRule="exact"/>
              <w:jc w:val="center"/>
              <w:textAlignment w:val="center"/>
              <w:rPr>
                <w:rFonts w:ascii="Times New Roman" w:hAnsi="Times New Roman" w:eastAsia="方正仿宋_GBK"/>
                <w:b/>
                <w:color w:val="000000"/>
                <w:szCs w:val="21"/>
              </w:rPr>
            </w:pPr>
            <w:r>
              <w:rPr>
                <w:rFonts w:ascii="Times New Roman" w:hAnsi="Times New Roman" w:eastAsia="方正仿宋_GBK"/>
                <w:b/>
                <w:color w:val="000000"/>
                <w:szCs w:val="21"/>
              </w:rPr>
              <w:t>人员经费合计</w:t>
            </w:r>
          </w:p>
        </w:tc>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A53834">
            <w:pPr>
              <w:spacing w:line="320" w:lineRule="exact"/>
              <w:jc w:val="right"/>
              <w:textAlignment w:val="bottom"/>
              <w:rPr>
                <w:rFonts w:ascii="Times New Roman" w:hAnsi="Times New Roman" w:eastAsia="方正仿宋_GBK"/>
                <w:color w:val="000000"/>
                <w:szCs w:val="21"/>
              </w:rPr>
            </w:pPr>
            <w:r>
              <w:rPr>
                <w:rFonts w:ascii="Times New Roman" w:hAnsi="Times New Roman" w:eastAsia="方正仿宋_GBK"/>
                <w:color w:val="000000"/>
                <w:szCs w:val="21"/>
              </w:rPr>
              <w:t xml:space="preserve">99.52 </w:t>
            </w:r>
          </w:p>
        </w:tc>
        <w:tc>
          <w:tcPr>
            <w:tcW w:w="2937"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82E1B">
            <w:pPr>
              <w:spacing w:line="320" w:lineRule="exact"/>
              <w:jc w:val="center"/>
              <w:textAlignment w:val="center"/>
              <w:rPr>
                <w:rFonts w:ascii="Times New Roman" w:hAnsi="Times New Roman" w:eastAsia="方正仿宋_GBK"/>
                <w:b/>
                <w:color w:val="000000"/>
                <w:szCs w:val="21"/>
              </w:rPr>
            </w:pPr>
            <w:r>
              <w:rPr>
                <w:rFonts w:ascii="Times New Roman" w:hAnsi="Times New Roman" w:eastAsia="方正仿宋_GBK"/>
                <w:b/>
                <w:color w:val="000000"/>
                <w:szCs w:val="21"/>
              </w:rPr>
              <w:t>公用经费合计</w:t>
            </w:r>
          </w:p>
        </w:tc>
        <w:tc>
          <w:tcPr>
            <w:tcW w:w="3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C9EBF">
            <w:pPr>
              <w:spacing w:line="320" w:lineRule="exact"/>
              <w:jc w:val="right"/>
              <w:textAlignment w:val="center"/>
              <w:rPr>
                <w:rFonts w:ascii="Times New Roman" w:hAnsi="Times New Roman" w:eastAsia="方正仿宋_GBK"/>
                <w:color w:val="000000"/>
                <w:szCs w:val="21"/>
              </w:rPr>
            </w:pPr>
            <w:r>
              <w:rPr>
                <w:rFonts w:ascii="Times New Roman" w:hAnsi="Times New Roman" w:eastAsia="方正仿宋_GBK"/>
                <w:color w:val="000000"/>
                <w:szCs w:val="21"/>
              </w:rPr>
              <w:t xml:space="preserve">33.02 </w:t>
            </w:r>
          </w:p>
        </w:tc>
      </w:tr>
    </w:tbl>
    <w:p w14:paraId="5B4B71B9">
      <w:pPr>
        <w:spacing w:line="280" w:lineRule="exact"/>
        <w:rPr>
          <w:rFonts w:ascii="Times New Roman" w:hAnsi="Times New Roman" w:cs="宋体"/>
          <w:szCs w:val="21"/>
        </w:rPr>
      </w:pPr>
      <w:r>
        <w:rPr>
          <w:rFonts w:ascii="Times New Roman" w:hAnsi="Times New Roman" w:eastAsia="方正仿宋_GBK"/>
          <w:szCs w:val="20"/>
        </w:rPr>
        <w:t>备注：1.本表反映单位本年度一般公共预算财政拨款基本支出明细情况。</w:t>
      </w:r>
      <w:r>
        <w:rPr>
          <w:rFonts w:ascii="Times New Roman" w:hAnsi="Times New Roman" w:eastAsia="方正仿宋_GBK"/>
          <w:szCs w:val="20"/>
        </w:rPr>
        <w:br w:type="textWrapping"/>
      </w:r>
      <w:r>
        <w:rPr>
          <w:rFonts w:ascii="Times New Roman" w:hAnsi="Times New Roman" w:eastAsia="方正仿宋_GBK"/>
          <w:szCs w:val="20"/>
        </w:rPr>
        <w:t xml:space="preserve">      2.本套报表金额单位转换时可能存在尾数误差。</w:t>
      </w:r>
      <w:r>
        <w:rPr>
          <w:rFonts w:ascii="Times New Roman" w:hAnsi="Times New Roman" w:eastAsia="方正仿宋_GBK"/>
          <w:szCs w:val="20"/>
        </w:rPr>
        <w:br w:type="textWrapping"/>
      </w:r>
      <w:r>
        <w:rPr>
          <w:rFonts w:ascii="Times New Roman" w:hAnsi="Times New Roman" w:cs="宋体"/>
          <w:sz w:val="20"/>
          <w:szCs w:val="20"/>
        </w:rPr>
        <w:br w:type="textWrapping"/>
      </w:r>
      <w:r>
        <w:rPr>
          <w:rFonts w:ascii="Times New Roman" w:hAnsi="Times New Roman" w:cs="宋体"/>
          <w:szCs w:val="21"/>
        </w:rPr>
        <w:br w:type="page"/>
      </w:r>
    </w:p>
    <w:p w14:paraId="438977A7">
      <w:pPr>
        <w:spacing w:line="480" w:lineRule="exact"/>
        <w:ind w:left="960" w:hanging="960" w:hangingChars="300"/>
        <w:rPr>
          <w:rFonts w:ascii="Times New Roman" w:hAnsi="Times New Roman" w:cs="宋体"/>
          <w:szCs w:val="21"/>
        </w:rPr>
      </w:pPr>
      <w:r>
        <w:rPr>
          <w:rFonts w:ascii="Times New Roman" w:hAnsi="Times New Roman" w:eastAsia="方正黑体_GBK"/>
          <w:sz w:val="32"/>
          <w:szCs w:val="21"/>
        </w:rPr>
        <w:t>附件</w:t>
      </w:r>
      <w:r>
        <w:rPr>
          <w:rFonts w:hint="eastAsia" w:ascii="Times New Roman" w:hAnsi="Times New Roman" w:eastAsia="方正黑体_GBK"/>
          <w:sz w:val="32"/>
          <w:szCs w:val="21"/>
        </w:rPr>
        <w:t>7</w:t>
      </w:r>
    </w:p>
    <w:p w14:paraId="5D9D5ED6">
      <w:pPr>
        <w:spacing w:line="280" w:lineRule="exact"/>
        <w:rPr>
          <w:rFonts w:ascii="Times New Roman" w:hAnsi="Times New Roman" w:cs="宋体"/>
          <w:sz w:val="20"/>
          <w:szCs w:val="20"/>
        </w:rPr>
      </w:pPr>
    </w:p>
    <w:tbl>
      <w:tblPr>
        <w:tblStyle w:val="85"/>
        <w:tblW w:w="5200" w:type="pct"/>
        <w:tblInd w:w="0" w:type="dxa"/>
        <w:tblLayout w:type="autofit"/>
        <w:tblCellMar>
          <w:top w:w="0" w:type="dxa"/>
          <w:left w:w="0" w:type="dxa"/>
          <w:bottom w:w="0" w:type="dxa"/>
          <w:right w:w="0" w:type="dxa"/>
        </w:tblCellMar>
      </w:tblPr>
      <w:tblGrid>
        <w:gridCol w:w="1218"/>
        <w:gridCol w:w="2041"/>
        <w:gridCol w:w="1120"/>
        <w:gridCol w:w="845"/>
        <w:gridCol w:w="847"/>
        <w:gridCol w:w="845"/>
        <w:gridCol w:w="616"/>
        <w:gridCol w:w="1697"/>
      </w:tblGrid>
      <w:tr w14:paraId="31BC2002">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91E05BD">
            <w:pPr>
              <w:jc w:val="center"/>
              <w:textAlignment w:val="bottom"/>
              <w:rPr>
                <w:rFonts w:ascii="方正小标宋_GBK" w:hAnsi="Times New Roman" w:eastAsia="方正小标宋_GBK" w:cs="宋体"/>
                <w:color w:val="000000"/>
                <w:sz w:val="32"/>
                <w:szCs w:val="32"/>
              </w:rPr>
            </w:pPr>
            <w:r>
              <w:rPr>
                <w:rFonts w:hint="eastAsia" w:ascii="方正小标宋_GBK" w:hAnsi="Times New Roman" w:eastAsia="方正小标宋_GBK" w:cs="宋体"/>
                <w:color w:val="000000"/>
                <w:sz w:val="44"/>
                <w:szCs w:val="32"/>
              </w:rPr>
              <w:t>政府性基金预算财政拨款收入支出决算表</w:t>
            </w:r>
          </w:p>
        </w:tc>
      </w:tr>
      <w:tr w14:paraId="4CC6E480">
        <w:tblPrEx>
          <w:tblCellMar>
            <w:top w:w="0" w:type="dxa"/>
            <w:left w:w="0" w:type="dxa"/>
            <w:bottom w:w="0" w:type="dxa"/>
            <w:right w:w="0" w:type="dxa"/>
          </w:tblCellMar>
        </w:tblPrEx>
        <w:trPr>
          <w:trHeight w:val="329" w:hRule="atLeast"/>
        </w:trPr>
        <w:tc>
          <w:tcPr>
            <w:tcW w:w="3289" w:type="pct"/>
            <w:gridSpan w:val="5"/>
            <w:vMerge w:val="restart"/>
            <w:tcBorders>
              <w:top w:val="nil"/>
              <w:left w:val="nil"/>
              <w:right w:val="nil"/>
            </w:tcBorders>
            <w:shd w:val="clear" w:color="auto" w:fill="auto"/>
            <w:noWrap/>
            <w:tcMar>
              <w:top w:w="15" w:type="dxa"/>
              <w:left w:w="15" w:type="dxa"/>
              <w:right w:w="15" w:type="dxa"/>
            </w:tcMar>
            <w:vAlign w:val="bottom"/>
          </w:tcPr>
          <w:p w14:paraId="3DB91C6D">
            <w:pPr>
              <w:spacing w:line="400" w:lineRule="exact"/>
              <w:rPr>
                <w:rFonts w:ascii="Times New Roman" w:hAnsi="Times New Roman" w:eastAsia="方正仿宋_GBK"/>
                <w:color w:val="000000"/>
                <w:sz w:val="22"/>
                <w:szCs w:val="20"/>
              </w:rPr>
            </w:pPr>
            <w:r>
              <w:rPr>
                <w:rFonts w:ascii="Times New Roman" w:hAnsi="Times New Roman" w:eastAsia="方正仿宋_GBK"/>
                <w:sz w:val="22"/>
                <w:szCs w:val="20"/>
              </w:rPr>
              <w:t>公开单位</w:t>
            </w:r>
            <w:r>
              <w:rPr>
                <w:rFonts w:ascii="Times New Roman" w:hAnsi="Times New Roman" w:eastAsia="方正仿宋_GBK"/>
                <w:color w:val="000000"/>
                <w:sz w:val="22"/>
                <w:szCs w:val="20"/>
              </w:rPr>
              <w:t xml:space="preserve">： </w:t>
            </w:r>
            <w:r>
              <w:rPr>
                <w:rFonts w:ascii="Times New Roman" w:hAnsi="Times New Roman" w:eastAsia="方正仿宋_GBK"/>
                <w:color w:val="000000"/>
                <w:sz w:val="22"/>
              </w:rPr>
              <w:t>重庆市九龙坡区财政预算绩效评价中心</w:t>
            </w:r>
          </w:p>
        </w:tc>
        <w:tc>
          <w:tcPr>
            <w:tcW w:w="458" w:type="pct"/>
            <w:tcBorders>
              <w:top w:val="nil"/>
              <w:left w:val="nil"/>
              <w:bottom w:val="nil"/>
              <w:right w:val="nil"/>
            </w:tcBorders>
            <w:shd w:val="clear" w:color="auto" w:fill="auto"/>
            <w:noWrap/>
            <w:tcMar>
              <w:top w:w="15" w:type="dxa"/>
              <w:left w:w="15" w:type="dxa"/>
              <w:right w:w="15" w:type="dxa"/>
            </w:tcMar>
            <w:vAlign w:val="bottom"/>
          </w:tcPr>
          <w:p w14:paraId="0C659DE9">
            <w:pPr>
              <w:spacing w:line="400" w:lineRule="exact"/>
              <w:rPr>
                <w:rFonts w:ascii="Times New Roman" w:hAnsi="Times New Roman" w:eastAsia="方正仿宋_GBK"/>
                <w:color w:val="000000"/>
                <w:sz w:val="20"/>
                <w:szCs w:val="20"/>
              </w:rPr>
            </w:pPr>
          </w:p>
        </w:tc>
        <w:tc>
          <w:tcPr>
            <w:tcW w:w="333" w:type="pct"/>
            <w:tcBorders>
              <w:top w:val="nil"/>
              <w:left w:val="nil"/>
              <w:bottom w:val="nil"/>
              <w:right w:val="nil"/>
            </w:tcBorders>
            <w:shd w:val="clear" w:color="auto" w:fill="auto"/>
            <w:noWrap/>
            <w:tcMar>
              <w:top w:w="15" w:type="dxa"/>
              <w:left w:w="15" w:type="dxa"/>
              <w:right w:w="15" w:type="dxa"/>
            </w:tcMar>
            <w:vAlign w:val="bottom"/>
          </w:tcPr>
          <w:p w14:paraId="4FB485F2">
            <w:pPr>
              <w:spacing w:line="400" w:lineRule="exact"/>
              <w:rPr>
                <w:rFonts w:ascii="Times New Roman" w:hAnsi="Times New Roman" w:eastAsia="方正仿宋_GBK"/>
                <w:color w:val="000000"/>
                <w:sz w:val="20"/>
                <w:szCs w:val="20"/>
              </w:rPr>
            </w:pPr>
          </w:p>
        </w:tc>
        <w:tc>
          <w:tcPr>
            <w:tcW w:w="920" w:type="pct"/>
            <w:tcBorders>
              <w:top w:val="nil"/>
              <w:left w:val="nil"/>
              <w:bottom w:val="nil"/>
              <w:right w:val="nil"/>
            </w:tcBorders>
            <w:shd w:val="clear" w:color="auto" w:fill="auto"/>
            <w:noWrap/>
            <w:tcMar>
              <w:top w:w="15" w:type="dxa"/>
              <w:left w:w="15" w:type="dxa"/>
              <w:right w:w="15" w:type="dxa"/>
            </w:tcMar>
            <w:vAlign w:val="bottom"/>
          </w:tcPr>
          <w:p w14:paraId="4FD8D631">
            <w:pPr>
              <w:spacing w:line="400" w:lineRule="exact"/>
              <w:jc w:val="right"/>
              <w:textAlignment w:val="bottom"/>
              <w:rPr>
                <w:rFonts w:ascii="Times New Roman" w:hAnsi="Times New Roman" w:eastAsia="方正仿宋_GBK"/>
                <w:color w:val="000000"/>
                <w:szCs w:val="20"/>
              </w:rPr>
            </w:pPr>
            <w:r>
              <w:rPr>
                <w:rFonts w:ascii="Times New Roman" w:hAnsi="Times New Roman" w:eastAsia="方正仿宋_GBK"/>
                <w:color w:val="000000"/>
                <w:szCs w:val="20"/>
              </w:rPr>
              <w:t>公开07表</w:t>
            </w:r>
          </w:p>
        </w:tc>
      </w:tr>
      <w:tr w14:paraId="34975A72">
        <w:tblPrEx>
          <w:tblCellMar>
            <w:top w:w="0" w:type="dxa"/>
            <w:left w:w="0" w:type="dxa"/>
            <w:bottom w:w="0" w:type="dxa"/>
            <w:right w:w="0" w:type="dxa"/>
          </w:tblCellMar>
        </w:tblPrEx>
        <w:trPr>
          <w:trHeight w:val="329" w:hRule="atLeast"/>
        </w:trPr>
        <w:tc>
          <w:tcPr>
            <w:tcW w:w="3289" w:type="pct"/>
            <w:gridSpan w:val="5"/>
            <w:vMerge w:val="continue"/>
            <w:tcBorders>
              <w:left w:val="nil"/>
              <w:bottom w:val="nil"/>
              <w:right w:val="nil"/>
            </w:tcBorders>
            <w:shd w:val="clear" w:color="auto" w:fill="auto"/>
            <w:noWrap/>
            <w:tcMar>
              <w:top w:w="15" w:type="dxa"/>
              <w:left w:w="15" w:type="dxa"/>
              <w:right w:w="15" w:type="dxa"/>
            </w:tcMar>
            <w:vAlign w:val="bottom"/>
          </w:tcPr>
          <w:p w14:paraId="2B9137CF">
            <w:pPr>
              <w:spacing w:line="400" w:lineRule="exact"/>
              <w:rPr>
                <w:rFonts w:ascii="Times New Roman" w:hAnsi="Times New Roman" w:eastAsia="方正仿宋_GBK"/>
                <w:color w:val="000000"/>
                <w:sz w:val="20"/>
                <w:szCs w:val="20"/>
              </w:rPr>
            </w:pPr>
          </w:p>
        </w:tc>
        <w:tc>
          <w:tcPr>
            <w:tcW w:w="458" w:type="pct"/>
            <w:tcBorders>
              <w:top w:val="nil"/>
              <w:left w:val="nil"/>
              <w:bottom w:val="nil"/>
              <w:right w:val="nil"/>
            </w:tcBorders>
            <w:shd w:val="clear" w:color="auto" w:fill="auto"/>
            <w:noWrap/>
            <w:tcMar>
              <w:top w:w="15" w:type="dxa"/>
              <w:left w:w="15" w:type="dxa"/>
              <w:right w:w="15" w:type="dxa"/>
            </w:tcMar>
            <w:vAlign w:val="bottom"/>
          </w:tcPr>
          <w:p w14:paraId="34DF5A9E">
            <w:pPr>
              <w:spacing w:line="400" w:lineRule="exact"/>
              <w:rPr>
                <w:rFonts w:ascii="Times New Roman" w:hAnsi="Times New Roman" w:eastAsia="方正仿宋_GBK"/>
                <w:color w:val="000000"/>
                <w:sz w:val="20"/>
                <w:szCs w:val="20"/>
              </w:rPr>
            </w:pPr>
          </w:p>
        </w:tc>
        <w:tc>
          <w:tcPr>
            <w:tcW w:w="333" w:type="pct"/>
            <w:tcBorders>
              <w:top w:val="nil"/>
              <w:left w:val="nil"/>
              <w:bottom w:val="nil"/>
              <w:right w:val="nil"/>
            </w:tcBorders>
            <w:shd w:val="clear" w:color="auto" w:fill="auto"/>
            <w:noWrap/>
            <w:tcMar>
              <w:top w:w="15" w:type="dxa"/>
              <w:left w:w="15" w:type="dxa"/>
              <w:right w:w="15" w:type="dxa"/>
            </w:tcMar>
            <w:vAlign w:val="bottom"/>
          </w:tcPr>
          <w:p w14:paraId="1028D94B">
            <w:pPr>
              <w:spacing w:line="400" w:lineRule="exact"/>
              <w:rPr>
                <w:rFonts w:ascii="Times New Roman" w:hAnsi="Times New Roman" w:eastAsia="方正仿宋_GBK"/>
                <w:color w:val="000000"/>
                <w:sz w:val="20"/>
                <w:szCs w:val="20"/>
              </w:rPr>
            </w:pPr>
          </w:p>
        </w:tc>
        <w:tc>
          <w:tcPr>
            <w:tcW w:w="920" w:type="pct"/>
            <w:tcBorders>
              <w:top w:val="nil"/>
              <w:left w:val="nil"/>
              <w:bottom w:val="nil"/>
              <w:right w:val="nil"/>
            </w:tcBorders>
            <w:shd w:val="clear" w:color="auto" w:fill="auto"/>
            <w:noWrap/>
            <w:tcMar>
              <w:top w:w="15" w:type="dxa"/>
              <w:left w:w="15" w:type="dxa"/>
              <w:right w:w="15" w:type="dxa"/>
            </w:tcMar>
            <w:vAlign w:val="bottom"/>
          </w:tcPr>
          <w:p w14:paraId="7AC2E4F4">
            <w:pPr>
              <w:spacing w:line="400" w:lineRule="exact"/>
              <w:jc w:val="right"/>
              <w:textAlignment w:val="bottom"/>
              <w:rPr>
                <w:rFonts w:ascii="Times New Roman" w:hAnsi="Times New Roman" w:eastAsia="方正仿宋_GBK"/>
                <w:color w:val="000000"/>
                <w:szCs w:val="20"/>
              </w:rPr>
            </w:pPr>
            <w:r>
              <w:rPr>
                <w:rFonts w:ascii="Times New Roman" w:hAnsi="Times New Roman" w:eastAsia="方正仿宋_GBK"/>
                <w:color w:val="000000"/>
                <w:szCs w:val="20"/>
              </w:rPr>
              <w:t>单位：</w:t>
            </w:r>
            <w:r>
              <w:rPr>
                <w:rFonts w:ascii="Times New Roman" w:hAnsi="Times New Roman" w:eastAsia="方正仿宋_GBK"/>
                <w:szCs w:val="20"/>
              </w:rPr>
              <w:t>万元</w:t>
            </w:r>
          </w:p>
        </w:tc>
      </w:tr>
      <w:tr w14:paraId="72E79707">
        <w:tblPrEx>
          <w:tblCellMar>
            <w:top w:w="0" w:type="dxa"/>
            <w:left w:w="0" w:type="dxa"/>
            <w:bottom w:w="0" w:type="dxa"/>
            <w:right w:w="0" w:type="dxa"/>
          </w:tblCellMar>
        </w:tblPrEx>
        <w:trPr>
          <w:trHeight w:val="339" w:hRule="atLeast"/>
        </w:trPr>
        <w:tc>
          <w:tcPr>
            <w:tcW w:w="176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C834D">
            <w:pPr>
              <w:spacing w:line="400" w:lineRule="exact"/>
              <w:jc w:val="center"/>
              <w:textAlignment w:val="center"/>
              <w:rPr>
                <w:rFonts w:ascii="方正黑体_GBK" w:hAnsi="Times New Roman" w:eastAsia="方正黑体_GBK" w:cs="宋体"/>
                <w:color w:val="000000"/>
                <w:sz w:val="22"/>
                <w:szCs w:val="20"/>
              </w:rPr>
            </w:pPr>
            <w:r>
              <w:rPr>
                <w:rFonts w:hint="eastAsia" w:ascii="方正黑体_GBK" w:hAnsi="Times New Roman" w:eastAsia="方正黑体_GBK" w:cs="宋体"/>
                <w:color w:val="000000"/>
                <w:sz w:val="22"/>
                <w:szCs w:val="20"/>
              </w:rPr>
              <w:t>项目</w:t>
            </w:r>
          </w:p>
        </w:tc>
        <w:tc>
          <w:tcPr>
            <w:tcW w:w="607"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4C77B2">
            <w:pPr>
              <w:spacing w:line="400" w:lineRule="exact"/>
              <w:jc w:val="center"/>
              <w:textAlignment w:val="center"/>
              <w:rPr>
                <w:rFonts w:ascii="方正黑体_GBK" w:hAnsi="Times New Roman" w:eastAsia="方正黑体_GBK" w:cs="宋体"/>
                <w:color w:val="000000"/>
                <w:sz w:val="22"/>
                <w:szCs w:val="20"/>
              </w:rPr>
            </w:pPr>
            <w:r>
              <w:rPr>
                <w:rFonts w:hint="eastAsia" w:ascii="方正黑体_GBK" w:hAnsi="Times New Roman" w:eastAsia="方正黑体_GBK" w:cs="宋体"/>
                <w:color w:val="000000"/>
                <w:sz w:val="22"/>
                <w:szCs w:val="20"/>
              </w:rPr>
              <w:t>年初结转和结余</w:t>
            </w:r>
          </w:p>
        </w:tc>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14FDD">
            <w:pPr>
              <w:spacing w:line="400" w:lineRule="exact"/>
              <w:jc w:val="center"/>
              <w:textAlignment w:val="center"/>
              <w:rPr>
                <w:rFonts w:ascii="方正黑体_GBK" w:hAnsi="Times New Roman" w:eastAsia="方正黑体_GBK" w:cs="宋体"/>
                <w:color w:val="000000"/>
                <w:sz w:val="22"/>
                <w:szCs w:val="20"/>
              </w:rPr>
            </w:pPr>
            <w:r>
              <w:rPr>
                <w:rFonts w:hint="eastAsia" w:ascii="方正黑体_GBK" w:hAnsi="Times New Roman" w:eastAsia="方正黑体_GBK" w:cs="宋体"/>
                <w:color w:val="000000"/>
                <w:sz w:val="22"/>
                <w:szCs w:val="20"/>
              </w:rPr>
              <w:t>本年</w:t>
            </w:r>
          </w:p>
          <w:p w14:paraId="4DEA7CA5">
            <w:pPr>
              <w:spacing w:line="400" w:lineRule="exact"/>
              <w:jc w:val="center"/>
              <w:textAlignment w:val="center"/>
              <w:rPr>
                <w:rFonts w:ascii="方正黑体_GBK" w:hAnsi="Times New Roman" w:eastAsia="方正黑体_GBK" w:cs="宋体"/>
                <w:color w:val="000000"/>
                <w:sz w:val="22"/>
                <w:szCs w:val="20"/>
              </w:rPr>
            </w:pPr>
            <w:r>
              <w:rPr>
                <w:rFonts w:hint="eastAsia" w:ascii="方正黑体_GBK" w:hAnsi="Times New Roman" w:eastAsia="方正黑体_GBK" w:cs="宋体"/>
                <w:color w:val="000000"/>
                <w:sz w:val="22"/>
                <w:szCs w:val="20"/>
              </w:rPr>
              <w:t>收入</w:t>
            </w:r>
          </w:p>
        </w:tc>
        <w:tc>
          <w:tcPr>
            <w:tcW w:w="1250"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BDEA6E">
            <w:pPr>
              <w:spacing w:line="400" w:lineRule="exact"/>
              <w:jc w:val="center"/>
              <w:textAlignment w:val="center"/>
              <w:rPr>
                <w:rFonts w:ascii="方正黑体_GBK" w:hAnsi="Times New Roman" w:eastAsia="方正黑体_GBK" w:cs="宋体"/>
                <w:color w:val="000000"/>
                <w:sz w:val="22"/>
                <w:szCs w:val="20"/>
              </w:rPr>
            </w:pPr>
            <w:r>
              <w:rPr>
                <w:rFonts w:hint="eastAsia" w:ascii="方正黑体_GBK" w:hAnsi="Times New Roman" w:eastAsia="方正黑体_GBK" w:cs="宋体"/>
                <w:color w:val="000000"/>
                <w:sz w:val="22"/>
                <w:szCs w:val="20"/>
              </w:rPr>
              <w:t>本年支出</w:t>
            </w:r>
          </w:p>
        </w:tc>
        <w:tc>
          <w:tcPr>
            <w:tcW w:w="92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394B3">
            <w:pPr>
              <w:spacing w:line="400" w:lineRule="exact"/>
              <w:jc w:val="center"/>
              <w:textAlignment w:val="center"/>
              <w:rPr>
                <w:rFonts w:ascii="方正黑体_GBK" w:hAnsi="Times New Roman" w:eastAsia="方正黑体_GBK" w:cs="宋体"/>
                <w:color w:val="000000"/>
                <w:sz w:val="22"/>
                <w:szCs w:val="20"/>
              </w:rPr>
            </w:pPr>
            <w:r>
              <w:rPr>
                <w:rFonts w:hint="eastAsia" w:ascii="方正黑体_GBK" w:hAnsi="Times New Roman" w:eastAsia="方正黑体_GBK" w:cs="宋体"/>
                <w:color w:val="000000"/>
                <w:sz w:val="22"/>
                <w:szCs w:val="20"/>
              </w:rPr>
              <w:t>年末结转和</w:t>
            </w:r>
          </w:p>
          <w:p w14:paraId="3AFDE945">
            <w:pPr>
              <w:spacing w:line="400" w:lineRule="exact"/>
              <w:jc w:val="center"/>
              <w:textAlignment w:val="center"/>
              <w:rPr>
                <w:rFonts w:ascii="方正黑体_GBK" w:hAnsi="Times New Roman" w:eastAsia="方正黑体_GBK" w:cs="宋体"/>
                <w:color w:val="000000"/>
                <w:sz w:val="22"/>
                <w:szCs w:val="20"/>
              </w:rPr>
            </w:pPr>
            <w:r>
              <w:rPr>
                <w:rFonts w:hint="eastAsia" w:ascii="方正黑体_GBK" w:hAnsi="Times New Roman" w:eastAsia="方正黑体_GBK" w:cs="宋体"/>
                <w:color w:val="000000"/>
                <w:sz w:val="22"/>
                <w:szCs w:val="20"/>
              </w:rPr>
              <w:t>结余</w:t>
            </w:r>
          </w:p>
        </w:tc>
      </w:tr>
      <w:tr w14:paraId="647E94FD">
        <w:tblPrEx>
          <w:tblCellMar>
            <w:top w:w="0" w:type="dxa"/>
            <w:left w:w="0" w:type="dxa"/>
            <w:bottom w:w="0" w:type="dxa"/>
            <w:right w:w="0" w:type="dxa"/>
          </w:tblCellMar>
        </w:tblPrEx>
        <w:trPr>
          <w:trHeight w:val="400" w:hRule="atLeast"/>
        </w:trPr>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41911">
            <w:pPr>
              <w:spacing w:line="400" w:lineRule="exact"/>
              <w:jc w:val="center"/>
              <w:textAlignment w:val="center"/>
              <w:rPr>
                <w:rFonts w:ascii="方正黑体_GBK" w:hAnsi="Times New Roman" w:eastAsia="方正黑体_GBK" w:cs="宋体"/>
                <w:color w:val="000000"/>
                <w:sz w:val="22"/>
                <w:szCs w:val="20"/>
              </w:rPr>
            </w:pPr>
            <w:r>
              <w:rPr>
                <w:rFonts w:hint="eastAsia" w:ascii="方正黑体_GBK" w:hAnsi="Times New Roman" w:eastAsia="方正黑体_GBK" w:cs="宋体"/>
                <w:color w:val="000000"/>
                <w:sz w:val="22"/>
                <w:szCs w:val="20"/>
              </w:rPr>
              <w:t>功能分类</w:t>
            </w:r>
          </w:p>
          <w:p w14:paraId="32FC41F0">
            <w:pPr>
              <w:spacing w:line="400" w:lineRule="exact"/>
              <w:jc w:val="center"/>
              <w:textAlignment w:val="center"/>
              <w:rPr>
                <w:rFonts w:ascii="方正黑体_GBK" w:hAnsi="Times New Roman" w:eastAsia="方正黑体_GBK" w:cs="宋体"/>
                <w:color w:val="000000"/>
                <w:sz w:val="22"/>
                <w:szCs w:val="20"/>
              </w:rPr>
            </w:pPr>
            <w:r>
              <w:rPr>
                <w:rFonts w:hint="eastAsia" w:ascii="方正黑体_GBK" w:hAnsi="Times New Roman" w:eastAsia="方正黑体_GBK" w:cs="宋体"/>
                <w:color w:val="000000"/>
                <w:sz w:val="22"/>
                <w:szCs w:val="20"/>
              </w:rPr>
              <w:t>科目编码</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CE489">
            <w:pPr>
              <w:spacing w:line="400" w:lineRule="exact"/>
              <w:jc w:val="center"/>
              <w:textAlignment w:val="center"/>
              <w:rPr>
                <w:rFonts w:ascii="方正黑体_GBK" w:hAnsi="Times New Roman" w:eastAsia="方正黑体_GBK" w:cs="宋体"/>
                <w:color w:val="000000"/>
                <w:sz w:val="22"/>
                <w:szCs w:val="20"/>
              </w:rPr>
            </w:pPr>
            <w:r>
              <w:rPr>
                <w:rFonts w:hint="eastAsia" w:ascii="方正黑体_GBK" w:hAnsi="Times New Roman" w:eastAsia="方正黑体_GBK" w:cs="宋体"/>
                <w:color w:val="000000"/>
                <w:sz w:val="22"/>
                <w:szCs w:val="20"/>
              </w:rPr>
              <w:t>项目（按“项”级</w:t>
            </w:r>
          </w:p>
          <w:p w14:paraId="7500662B">
            <w:pPr>
              <w:spacing w:line="400" w:lineRule="exact"/>
              <w:jc w:val="center"/>
              <w:textAlignment w:val="center"/>
              <w:rPr>
                <w:rFonts w:ascii="方正黑体_GBK" w:hAnsi="Times New Roman" w:eastAsia="方正黑体_GBK" w:cs="宋体"/>
                <w:color w:val="000000"/>
                <w:sz w:val="22"/>
                <w:szCs w:val="20"/>
              </w:rPr>
            </w:pPr>
            <w:r>
              <w:rPr>
                <w:rFonts w:hint="eastAsia" w:ascii="方正黑体_GBK" w:hAnsi="Times New Roman" w:eastAsia="方正黑体_GBK" w:cs="宋体"/>
                <w:color w:val="000000"/>
                <w:sz w:val="22"/>
                <w:szCs w:val="20"/>
              </w:rPr>
              <w:t>功能分类科目）</w:t>
            </w:r>
          </w:p>
        </w:tc>
        <w:tc>
          <w:tcPr>
            <w:tcW w:w="607"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21C364">
            <w:pPr>
              <w:spacing w:line="400" w:lineRule="exact"/>
              <w:jc w:val="center"/>
              <w:rPr>
                <w:rFonts w:ascii="方正黑体_GBK" w:hAnsi="Times New Roman" w:eastAsia="方正黑体_GBK" w:cs="宋体"/>
                <w:color w:val="000000"/>
                <w:sz w:val="22"/>
                <w:szCs w:val="20"/>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F9543">
            <w:pPr>
              <w:spacing w:line="400" w:lineRule="exact"/>
              <w:jc w:val="center"/>
              <w:rPr>
                <w:rFonts w:ascii="方正黑体_GBK" w:hAnsi="Times New Roman" w:eastAsia="方正黑体_GBK" w:cs="宋体"/>
                <w:color w:val="000000"/>
                <w:sz w:val="22"/>
                <w:szCs w:val="20"/>
              </w:rPr>
            </w:pPr>
          </w:p>
        </w:tc>
        <w:tc>
          <w:tcPr>
            <w:tcW w:w="45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F72925">
            <w:pPr>
              <w:spacing w:line="400" w:lineRule="exact"/>
              <w:jc w:val="center"/>
              <w:textAlignment w:val="center"/>
              <w:rPr>
                <w:rFonts w:ascii="方正黑体_GBK" w:hAnsi="Times New Roman" w:eastAsia="方正黑体_GBK" w:cs="宋体"/>
                <w:color w:val="000000"/>
                <w:sz w:val="22"/>
                <w:szCs w:val="20"/>
              </w:rPr>
            </w:pPr>
            <w:r>
              <w:rPr>
                <w:rFonts w:hint="eastAsia" w:ascii="方正黑体_GBK" w:hAnsi="Times New Roman" w:eastAsia="方正黑体_GBK" w:cs="宋体"/>
                <w:color w:val="000000"/>
                <w:sz w:val="22"/>
                <w:szCs w:val="20"/>
              </w:rPr>
              <w:t>合计</w:t>
            </w:r>
          </w:p>
        </w:tc>
        <w:tc>
          <w:tcPr>
            <w:tcW w:w="45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A6E751">
            <w:pPr>
              <w:spacing w:line="400" w:lineRule="exact"/>
              <w:jc w:val="center"/>
              <w:textAlignment w:val="center"/>
              <w:rPr>
                <w:rFonts w:ascii="方正黑体_GBK" w:hAnsi="Times New Roman" w:eastAsia="方正黑体_GBK" w:cs="宋体"/>
                <w:color w:val="000000"/>
                <w:sz w:val="22"/>
                <w:szCs w:val="20"/>
              </w:rPr>
            </w:pPr>
            <w:r>
              <w:rPr>
                <w:rFonts w:hint="eastAsia" w:ascii="方正黑体_GBK" w:hAnsi="Times New Roman" w:eastAsia="方正黑体_GBK" w:cs="宋体"/>
                <w:color w:val="000000"/>
                <w:sz w:val="22"/>
                <w:szCs w:val="20"/>
              </w:rPr>
              <w:t>基本</w:t>
            </w:r>
          </w:p>
          <w:p w14:paraId="24A3A16E">
            <w:pPr>
              <w:spacing w:line="400" w:lineRule="exact"/>
              <w:jc w:val="center"/>
              <w:textAlignment w:val="center"/>
              <w:rPr>
                <w:rFonts w:ascii="方正黑体_GBK" w:hAnsi="Times New Roman" w:eastAsia="方正黑体_GBK" w:cs="宋体"/>
                <w:color w:val="000000"/>
                <w:sz w:val="22"/>
                <w:szCs w:val="20"/>
              </w:rPr>
            </w:pPr>
            <w:r>
              <w:rPr>
                <w:rFonts w:hint="eastAsia" w:ascii="方正黑体_GBK" w:hAnsi="Times New Roman" w:eastAsia="方正黑体_GBK" w:cs="宋体"/>
                <w:color w:val="000000"/>
                <w:sz w:val="22"/>
                <w:szCs w:val="20"/>
              </w:rPr>
              <w:t>支出</w:t>
            </w:r>
          </w:p>
        </w:tc>
        <w:tc>
          <w:tcPr>
            <w:tcW w:w="33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911656">
            <w:pPr>
              <w:spacing w:line="400" w:lineRule="exact"/>
              <w:jc w:val="center"/>
              <w:textAlignment w:val="center"/>
              <w:rPr>
                <w:rFonts w:ascii="方正黑体_GBK" w:hAnsi="Times New Roman" w:eastAsia="方正黑体_GBK" w:cs="宋体"/>
                <w:color w:val="000000"/>
                <w:sz w:val="22"/>
                <w:szCs w:val="20"/>
              </w:rPr>
            </w:pPr>
            <w:r>
              <w:rPr>
                <w:rFonts w:hint="eastAsia" w:ascii="方正黑体_GBK" w:hAnsi="Times New Roman" w:eastAsia="方正黑体_GBK" w:cs="宋体"/>
                <w:color w:val="000000"/>
                <w:sz w:val="22"/>
                <w:szCs w:val="20"/>
              </w:rPr>
              <w:t>项目支出</w:t>
            </w: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EB1EC">
            <w:pPr>
              <w:spacing w:line="400" w:lineRule="exact"/>
              <w:jc w:val="center"/>
              <w:rPr>
                <w:rFonts w:ascii="Times New Roman" w:hAnsi="Times New Roman" w:cs="宋体"/>
                <w:b/>
                <w:color w:val="000000"/>
                <w:sz w:val="22"/>
                <w:szCs w:val="20"/>
              </w:rPr>
            </w:pPr>
          </w:p>
        </w:tc>
      </w:tr>
      <w:tr w14:paraId="540A2BEC">
        <w:tblPrEx>
          <w:tblCellMar>
            <w:top w:w="0" w:type="dxa"/>
            <w:left w:w="0" w:type="dxa"/>
            <w:bottom w:w="0" w:type="dxa"/>
            <w:right w:w="0" w:type="dxa"/>
          </w:tblCellMar>
        </w:tblPrEx>
        <w:trPr>
          <w:trHeight w:val="400" w:hRule="atLeast"/>
        </w:trPr>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DFEFB">
            <w:pPr>
              <w:spacing w:line="400" w:lineRule="exact"/>
              <w:jc w:val="center"/>
              <w:rPr>
                <w:rFonts w:ascii="Times New Roman" w:hAnsi="Times New Roman" w:cs="宋体"/>
                <w:b/>
                <w:color w:val="000000"/>
                <w:sz w:val="22"/>
                <w:szCs w:val="20"/>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51262">
            <w:pPr>
              <w:spacing w:line="400" w:lineRule="exact"/>
              <w:jc w:val="center"/>
              <w:rPr>
                <w:rFonts w:ascii="Times New Roman" w:hAnsi="Times New Roman" w:cs="宋体"/>
                <w:b/>
                <w:color w:val="000000"/>
                <w:sz w:val="22"/>
                <w:szCs w:val="20"/>
              </w:rPr>
            </w:pPr>
          </w:p>
        </w:tc>
        <w:tc>
          <w:tcPr>
            <w:tcW w:w="607"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23A5CED">
            <w:pPr>
              <w:spacing w:line="400" w:lineRule="exact"/>
              <w:jc w:val="center"/>
              <w:rPr>
                <w:rFonts w:ascii="Times New Roman" w:hAnsi="Times New Roman" w:cs="宋体"/>
                <w:b/>
                <w:color w:val="000000"/>
                <w:sz w:val="22"/>
                <w:szCs w:val="20"/>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46152">
            <w:pPr>
              <w:spacing w:line="400" w:lineRule="exact"/>
              <w:jc w:val="center"/>
              <w:rPr>
                <w:rFonts w:ascii="Times New Roman" w:hAnsi="Times New Roman" w:cs="宋体"/>
                <w:b/>
                <w:color w:val="000000"/>
                <w:sz w:val="22"/>
                <w:szCs w:val="20"/>
              </w:rPr>
            </w:pPr>
          </w:p>
        </w:tc>
        <w:tc>
          <w:tcPr>
            <w:tcW w:w="45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0B9A16">
            <w:pPr>
              <w:spacing w:line="400" w:lineRule="exact"/>
              <w:jc w:val="center"/>
              <w:rPr>
                <w:rFonts w:ascii="Times New Roman" w:hAnsi="Times New Roman" w:cs="宋体"/>
                <w:b/>
                <w:color w:val="000000"/>
                <w:sz w:val="22"/>
                <w:szCs w:val="20"/>
              </w:rPr>
            </w:pPr>
          </w:p>
        </w:tc>
        <w:tc>
          <w:tcPr>
            <w:tcW w:w="45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80C491">
            <w:pPr>
              <w:spacing w:line="400" w:lineRule="exact"/>
              <w:jc w:val="center"/>
              <w:rPr>
                <w:rFonts w:ascii="Times New Roman" w:hAnsi="Times New Roman" w:cs="宋体"/>
                <w:b/>
                <w:color w:val="000000"/>
                <w:sz w:val="22"/>
                <w:szCs w:val="20"/>
              </w:rPr>
            </w:pPr>
          </w:p>
        </w:tc>
        <w:tc>
          <w:tcPr>
            <w:tcW w:w="33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AFFEE6">
            <w:pPr>
              <w:spacing w:line="400" w:lineRule="exact"/>
              <w:jc w:val="center"/>
              <w:rPr>
                <w:rFonts w:ascii="Times New Roman" w:hAnsi="Times New Roman" w:cs="宋体"/>
                <w:b/>
                <w:color w:val="000000"/>
                <w:sz w:val="22"/>
                <w:szCs w:val="20"/>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ABEE5">
            <w:pPr>
              <w:spacing w:line="400" w:lineRule="exact"/>
              <w:jc w:val="center"/>
              <w:rPr>
                <w:rFonts w:ascii="Times New Roman" w:hAnsi="Times New Roman" w:cs="宋体"/>
                <w:b/>
                <w:color w:val="000000"/>
                <w:sz w:val="22"/>
                <w:szCs w:val="20"/>
              </w:rPr>
            </w:pPr>
          </w:p>
        </w:tc>
      </w:tr>
      <w:tr w14:paraId="359791CB">
        <w:tblPrEx>
          <w:tblCellMar>
            <w:top w:w="0" w:type="dxa"/>
            <w:left w:w="0" w:type="dxa"/>
            <w:bottom w:w="0" w:type="dxa"/>
            <w:right w:w="0" w:type="dxa"/>
          </w:tblCellMar>
        </w:tblPrEx>
        <w:trPr>
          <w:trHeight w:val="645" w:hRule="atLeast"/>
        </w:trPr>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B3CA8">
            <w:pPr>
              <w:spacing w:line="400" w:lineRule="exact"/>
              <w:jc w:val="center"/>
              <w:rPr>
                <w:rFonts w:ascii="Times New Roman" w:hAnsi="Times New Roman" w:cs="宋体"/>
                <w:b/>
                <w:color w:val="000000"/>
                <w:sz w:val="22"/>
                <w:szCs w:val="20"/>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446D3">
            <w:pPr>
              <w:spacing w:line="400" w:lineRule="exact"/>
              <w:jc w:val="center"/>
              <w:rPr>
                <w:rFonts w:ascii="Times New Roman" w:hAnsi="Times New Roman" w:cs="宋体"/>
                <w:b/>
                <w:color w:val="000000"/>
                <w:sz w:val="22"/>
                <w:szCs w:val="20"/>
              </w:rPr>
            </w:pPr>
          </w:p>
        </w:tc>
        <w:tc>
          <w:tcPr>
            <w:tcW w:w="607"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4E0C13">
            <w:pPr>
              <w:spacing w:line="400" w:lineRule="exact"/>
              <w:jc w:val="center"/>
              <w:rPr>
                <w:rFonts w:ascii="Times New Roman" w:hAnsi="Times New Roman" w:cs="宋体"/>
                <w:b/>
                <w:color w:val="000000"/>
                <w:sz w:val="22"/>
                <w:szCs w:val="20"/>
              </w:rPr>
            </w:pPr>
          </w:p>
        </w:tc>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5B40D">
            <w:pPr>
              <w:spacing w:line="400" w:lineRule="exact"/>
              <w:jc w:val="center"/>
              <w:rPr>
                <w:rFonts w:ascii="Times New Roman" w:hAnsi="Times New Roman" w:cs="宋体"/>
                <w:b/>
                <w:color w:val="000000"/>
                <w:sz w:val="22"/>
                <w:szCs w:val="20"/>
              </w:rPr>
            </w:pPr>
          </w:p>
        </w:tc>
        <w:tc>
          <w:tcPr>
            <w:tcW w:w="45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8EFA3D">
            <w:pPr>
              <w:spacing w:line="400" w:lineRule="exact"/>
              <w:jc w:val="center"/>
              <w:rPr>
                <w:rFonts w:ascii="Times New Roman" w:hAnsi="Times New Roman" w:cs="宋体"/>
                <w:b/>
                <w:color w:val="000000"/>
                <w:sz w:val="22"/>
                <w:szCs w:val="20"/>
              </w:rPr>
            </w:pPr>
          </w:p>
        </w:tc>
        <w:tc>
          <w:tcPr>
            <w:tcW w:w="45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657E20">
            <w:pPr>
              <w:spacing w:line="400" w:lineRule="exact"/>
              <w:jc w:val="center"/>
              <w:rPr>
                <w:rFonts w:ascii="Times New Roman" w:hAnsi="Times New Roman" w:cs="宋体"/>
                <w:b/>
                <w:color w:val="000000"/>
                <w:sz w:val="22"/>
                <w:szCs w:val="20"/>
              </w:rPr>
            </w:pPr>
          </w:p>
        </w:tc>
        <w:tc>
          <w:tcPr>
            <w:tcW w:w="33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833E8F">
            <w:pPr>
              <w:spacing w:line="400" w:lineRule="exact"/>
              <w:jc w:val="center"/>
              <w:rPr>
                <w:rFonts w:ascii="Times New Roman" w:hAnsi="Times New Roman" w:cs="宋体"/>
                <w:b/>
                <w:color w:val="000000"/>
                <w:sz w:val="22"/>
                <w:szCs w:val="20"/>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58F72">
            <w:pPr>
              <w:spacing w:line="400" w:lineRule="exact"/>
              <w:jc w:val="center"/>
              <w:rPr>
                <w:rFonts w:ascii="Times New Roman" w:hAnsi="Times New Roman" w:cs="宋体"/>
                <w:b/>
                <w:color w:val="000000"/>
                <w:sz w:val="22"/>
                <w:szCs w:val="20"/>
              </w:rPr>
            </w:pPr>
          </w:p>
        </w:tc>
      </w:tr>
      <w:tr w14:paraId="1EA25F90">
        <w:tblPrEx>
          <w:tblCellMar>
            <w:top w:w="0" w:type="dxa"/>
            <w:left w:w="0" w:type="dxa"/>
            <w:bottom w:w="0" w:type="dxa"/>
            <w:right w:w="0" w:type="dxa"/>
          </w:tblCellMar>
        </w:tblPrEx>
        <w:trPr>
          <w:trHeight w:val="479" w:hRule="atLeast"/>
        </w:trPr>
        <w:tc>
          <w:tcPr>
            <w:tcW w:w="1766"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D9030">
            <w:pPr>
              <w:spacing w:line="400" w:lineRule="exact"/>
              <w:jc w:val="center"/>
              <w:textAlignment w:val="center"/>
              <w:rPr>
                <w:rFonts w:ascii="方正仿宋_GBK" w:hAnsi="Times New Roman" w:eastAsia="方正仿宋_GBK" w:cs="宋体"/>
                <w:b/>
                <w:color w:val="000000"/>
                <w:sz w:val="22"/>
                <w:szCs w:val="20"/>
              </w:rPr>
            </w:pPr>
            <w:r>
              <w:rPr>
                <w:rFonts w:hint="eastAsia" w:ascii="方正仿宋_GBK" w:hAnsi="Times New Roman" w:eastAsia="方正仿宋_GBK" w:cs="宋体"/>
                <w:b/>
                <w:color w:val="000000"/>
                <w:sz w:val="22"/>
                <w:szCs w:val="20"/>
              </w:rPr>
              <w:t>合计</w:t>
            </w:r>
          </w:p>
        </w:tc>
        <w:tc>
          <w:tcPr>
            <w:tcW w:w="60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489CC">
            <w:pPr>
              <w:spacing w:line="400" w:lineRule="exact"/>
              <w:jc w:val="right"/>
              <w:textAlignment w:val="center"/>
              <w:rPr>
                <w:rFonts w:ascii="Times New Roman" w:hAnsi="Times New Roman" w:cs="宋体"/>
                <w:b/>
                <w:color w:val="000000"/>
                <w:sz w:val="22"/>
                <w:szCs w:val="20"/>
              </w:rPr>
            </w:pPr>
            <w:r>
              <w:rPr>
                <w:rFonts w:ascii="Times New Roman" w:hAnsi="Times New Roman"/>
                <w:b/>
                <w:color w:val="000000"/>
                <w:sz w:val="22"/>
              </w:rPr>
              <w:t xml:space="preserve"> </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BF225">
            <w:pPr>
              <w:spacing w:line="400" w:lineRule="exact"/>
              <w:jc w:val="right"/>
              <w:textAlignment w:val="center"/>
              <w:rPr>
                <w:rFonts w:ascii="Times New Roman" w:hAnsi="Times New Roman" w:cs="宋体"/>
                <w:b/>
                <w:color w:val="000000"/>
                <w:sz w:val="22"/>
                <w:szCs w:val="20"/>
              </w:rPr>
            </w:pPr>
            <w:r>
              <w:rPr>
                <w:rFonts w:ascii="Times New Roman" w:hAnsi="Times New Roman"/>
                <w:b/>
                <w:color w:val="000000"/>
                <w:sz w:val="22"/>
              </w:rPr>
              <w:t xml:space="preserve"> </w:t>
            </w:r>
          </w:p>
        </w:tc>
        <w:tc>
          <w:tcPr>
            <w:tcW w:w="4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25EC6">
            <w:pPr>
              <w:spacing w:line="400" w:lineRule="exact"/>
              <w:jc w:val="right"/>
              <w:textAlignment w:val="center"/>
              <w:rPr>
                <w:rFonts w:ascii="Times New Roman" w:hAnsi="Times New Roman" w:cs="宋体"/>
                <w:b/>
                <w:color w:val="000000"/>
                <w:sz w:val="22"/>
                <w:szCs w:val="20"/>
              </w:rPr>
            </w:pPr>
            <w:r>
              <w:rPr>
                <w:rFonts w:ascii="Times New Roman" w:hAnsi="Times New Roman"/>
                <w:b/>
                <w:color w:val="000000"/>
                <w:sz w:val="22"/>
              </w:rPr>
              <w:t xml:space="preserve"> </w:t>
            </w:r>
          </w:p>
        </w:tc>
        <w:tc>
          <w:tcPr>
            <w:tcW w:w="4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34C86">
            <w:pPr>
              <w:spacing w:line="400" w:lineRule="exact"/>
              <w:jc w:val="right"/>
              <w:textAlignment w:val="center"/>
              <w:rPr>
                <w:rFonts w:ascii="Times New Roman" w:hAnsi="Times New Roman" w:cs="宋体"/>
                <w:b/>
                <w:color w:val="000000"/>
                <w:sz w:val="22"/>
                <w:szCs w:val="20"/>
              </w:rPr>
            </w:pPr>
            <w:r>
              <w:rPr>
                <w:rFonts w:ascii="Times New Roman" w:hAnsi="Times New Roman"/>
                <w:b/>
                <w:color w:val="000000"/>
                <w:sz w:val="22"/>
              </w:rPr>
              <w:t xml:space="preserve"> </w:t>
            </w:r>
          </w:p>
        </w:tc>
        <w:tc>
          <w:tcPr>
            <w:tcW w:w="33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3ED2C">
            <w:pPr>
              <w:spacing w:line="400" w:lineRule="exact"/>
              <w:jc w:val="right"/>
              <w:textAlignment w:val="center"/>
              <w:rPr>
                <w:rFonts w:ascii="Times New Roman" w:hAnsi="Times New Roman" w:cs="宋体"/>
                <w:b/>
                <w:color w:val="000000"/>
                <w:sz w:val="22"/>
                <w:szCs w:val="20"/>
              </w:rPr>
            </w:pPr>
            <w:r>
              <w:rPr>
                <w:rFonts w:ascii="Times New Roman" w:hAnsi="Times New Roman"/>
                <w:b/>
                <w:color w:val="000000"/>
                <w:sz w:val="22"/>
              </w:rPr>
              <w:t xml:space="preserve"> </w:t>
            </w:r>
          </w:p>
        </w:tc>
        <w:tc>
          <w:tcPr>
            <w:tcW w:w="9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03F32">
            <w:pPr>
              <w:spacing w:line="400" w:lineRule="exact"/>
              <w:jc w:val="right"/>
              <w:textAlignment w:val="center"/>
              <w:rPr>
                <w:rFonts w:ascii="Times New Roman" w:hAnsi="Times New Roman" w:cs="宋体"/>
                <w:b/>
                <w:color w:val="000000"/>
                <w:sz w:val="22"/>
                <w:szCs w:val="20"/>
              </w:rPr>
            </w:pPr>
            <w:r>
              <w:rPr>
                <w:rFonts w:ascii="Times New Roman" w:hAnsi="Times New Roman"/>
                <w:b/>
                <w:color w:val="000000"/>
                <w:sz w:val="22"/>
              </w:rPr>
              <w:t xml:space="preserve"> </w:t>
            </w:r>
          </w:p>
        </w:tc>
      </w:tr>
    </w:tbl>
    <w:p w14:paraId="08B67DC3">
      <w:pPr>
        <w:spacing w:line="400" w:lineRule="exact"/>
        <w:ind w:left="660" w:hanging="660" w:hangingChars="300"/>
        <w:rPr>
          <w:rFonts w:ascii="方正仿宋_GBK" w:hAnsi="Times New Roman" w:eastAsia="方正仿宋_GBK" w:cs="宋体"/>
          <w:szCs w:val="21"/>
        </w:rPr>
      </w:pPr>
      <w:r>
        <w:rPr>
          <w:rFonts w:hint="eastAsia" w:ascii="方正仿宋_GBK" w:hAnsi="Times New Roman" w:eastAsia="方正仿宋_GBK" w:cs="宋体"/>
          <w:sz w:val="22"/>
          <w:szCs w:val="20"/>
        </w:rPr>
        <w:t>备注：本表反映单位本年度政府性基金预算财政拨款收入支出及结转和结余情况。本单位无政府性基金收支，故本表无数据。</w:t>
      </w:r>
      <w:r>
        <w:rPr>
          <w:rFonts w:hint="eastAsia" w:ascii="方正仿宋_GBK" w:hAnsi="Times New Roman" w:eastAsia="方正仿宋_GBK" w:cs="宋体"/>
          <w:sz w:val="22"/>
          <w:szCs w:val="20"/>
        </w:rPr>
        <w:br w:type="textWrapping"/>
      </w:r>
      <w:r>
        <w:rPr>
          <w:rFonts w:hint="eastAsia" w:ascii="方正仿宋_GBK" w:hAnsi="Times New Roman" w:eastAsia="方正仿宋_GBK" w:cs="宋体"/>
          <w:sz w:val="20"/>
          <w:szCs w:val="20"/>
        </w:rPr>
        <w:br w:type="textWrapping"/>
      </w:r>
    </w:p>
    <w:p w14:paraId="151003B6">
      <w:pPr>
        <w:rPr>
          <w:rFonts w:ascii="Times New Roman" w:hAnsi="Times New Roman" w:cs="宋体"/>
          <w:szCs w:val="21"/>
        </w:rPr>
      </w:pPr>
      <w:r>
        <w:rPr>
          <w:rFonts w:ascii="Times New Roman" w:hAnsi="Times New Roman" w:cs="宋体"/>
          <w:szCs w:val="21"/>
        </w:rPr>
        <w:br w:type="page"/>
      </w:r>
    </w:p>
    <w:p w14:paraId="700D7016">
      <w:pPr>
        <w:spacing w:line="480" w:lineRule="exact"/>
        <w:ind w:left="960" w:hanging="960" w:hangingChars="300"/>
        <w:rPr>
          <w:rFonts w:ascii="Times New Roman" w:hAnsi="Times New Roman" w:cs="宋体"/>
          <w:szCs w:val="21"/>
        </w:rPr>
      </w:pPr>
      <w:r>
        <w:rPr>
          <w:rFonts w:ascii="Times New Roman" w:hAnsi="Times New Roman" w:eastAsia="方正黑体_GBK"/>
          <w:sz w:val="32"/>
          <w:szCs w:val="21"/>
        </w:rPr>
        <w:t>附件</w:t>
      </w:r>
      <w:r>
        <w:rPr>
          <w:rFonts w:hint="eastAsia" w:ascii="Times New Roman" w:hAnsi="Times New Roman" w:eastAsia="方正黑体_GBK"/>
          <w:sz w:val="32"/>
          <w:szCs w:val="21"/>
        </w:rPr>
        <w:t>8</w:t>
      </w:r>
    </w:p>
    <w:p w14:paraId="7196AAF7">
      <w:pPr>
        <w:rPr>
          <w:rFonts w:ascii="Times New Roman" w:hAnsi="Times New Roman" w:cs="宋体"/>
          <w:szCs w:val="21"/>
        </w:rPr>
      </w:pPr>
    </w:p>
    <w:tbl>
      <w:tblPr>
        <w:tblStyle w:val="85"/>
        <w:tblW w:w="5152" w:type="pct"/>
        <w:tblInd w:w="-269" w:type="dxa"/>
        <w:tblLayout w:type="autofit"/>
        <w:tblCellMar>
          <w:top w:w="0" w:type="dxa"/>
          <w:left w:w="0" w:type="dxa"/>
          <w:bottom w:w="0" w:type="dxa"/>
          <w:right w:w="0" w:type="dxa"/>
        </w:tblCellMar>
      </w:tblPr>
      <w:tblGrid>
        <w:gridCol w:w="1410"/>
        <w:gridCol w:w="1856"/>
        <w:gridCol w:w="1984"/>
        <w:gridCol w:w="97"/>
        <w:gridCol w:w="1906"/>
        <w:gridCol w:w="37"/>
        <w:gridCol w:w="1854"/>
      </w:tblGrid>
      <w:tr w14:paraId="046A0E3B">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2B950CC">
            <w:pPr>
              <w:jc w:val="center"/>
              <w:textAlignment w:val="bottom"/>
              <w:rPr>
                <w:rFonts w:ascii="方正小标宋_GBK" w:hAnsi="Times New Roman" w:eastAsia="方正小标宋_GBK" w:cs="宋体"/>
                <w:color w:val="000000"/>
                <w:sz w:val="32"/>
                <w:szCs w:val="32"/>
              </w:rPr>
            </w:pPr>
            <w:r>
              <w:rPr>
                <w:rFonts w:hint="eastAsia" w:ascii="方正小标宋_GBK" w:hAnsi="Times New Roman" w:eastAsia="方正小标宋_GBK" w:cs="宋体"/>
                <w:color w:val="000000"/>
                <w:sz w:val="44"/>
                <w:szCs w:val="32"/>
              </w:rPr>
              <w:t>国有资本经营预算财政拨款支出决算表</w:t>
            </w:r>
          </w:p>
        </w:tc>
      </w:tr>
      <w:tr w14:paraId="003A7A94">
        <w:tblPrEx>
          <w:tblCellMar>
            <w:top w:w="0" w:type="dxa"/>
            <w:left w:w="0" w:type="dxa"/>
            <w:bottom w:w="0" w:type="dxa"/>
            <w:right w:w="0" w:type="dxa"/>
          </w:tblCellMar>
        </w:tblPrEx>
        <w:trPr>
          <w:trHeight w:val="332" w:hRule="atLeast"/>
        </w:trPr>
        <w:tc>
          <w:tcPr>
            <w:tcW w:w="2871" w:type="pct"/>
            <w:gridSpan w:val="3"/>
            <w:vMerge w:val="restart"/>
            <w:tcBorders>
              <w:top w:val="nil"/>
              <w:left w:val="nil"/>
              <w:right w:val="nil"/>
            </w:tcBorders>
            <w:shd w:val="clear" w:color="auto" w:fill="auto"/>
            <w:noWrap/>
            <w:tcMar>
              <w:top w:w="15" w:type="dxa"/>
              <w:left w:w="15" w:type="dxa"/>
              <w:right w:w="15" w:type="dxa"/>
            </w:tcMar>
            <w:vAlign w:val="bottom"/>
          </w:tcPr>
          <w:p w14:paraId="709117B1">
            <w:pPr>
              <w:spacing w:line="400" w:lineRule="exact"/>
              <w:rPr>
                <w:rFonts w:ascii="Times New Roman" w:hAnsi="Times New Roman" w:eastAsia="方正仿宋_GBK"/>
                <w:color w:val="000000"/>
                <w:sz w:val="22"/>
                <w:szCs w:val="20"/>
              </w:rPr>
            </w:pPr>
            <w:r>
              <w:rPr>
                <w:rFonts w:ascii="Times New Roman" w:hAnsi="Times New Roman" w:eastAsia="方正仿宋_GBK"/>
                <w:sz w:val="22"/>
                <w:szCs w:val="20"/>
              </w:rPr>
              <w:t>公开单位</w:t>
            </w:r>
            <w:r>
              <w:rPr>
                <w:rFonts w:ascii="Times New Roman" w:hAnsi="Times New Roman" w:eastAsia="方正仿宋_GBK"/>
                <w:color w:val="000000"/>
                <w:sz w:val="22"/>
                <w:szCs w:val="20"/>
              </w:rPr>
              <w:t xml:space="preserve">： </w:t>
            </w:r>
            <w:r>
              <w:rPr>
                <w:rFonts w:ascii="Times New Roman" w:hAnsi="Times New Roman" w:eastAsia="方正仿宋_GBK"/>
                <w:color w:val="000000"/>
                <w:sz w:val="22"/>
              </w:rPr>
              <w:t>重庆市九龙坡区财政预算绩效评价中心</w:t>
            </w:r>
          </w:p>
        </w:tc>
        <w:tc>
          <w:tcPr>
            <w:tcW w:w="1115" w:type="pct"/>
            <w:gridSpan w:val="3"/>
            <w:tcBorders>
              <w:top w:val="nil"/>
              <w:left w:val="nil"/>
              <w:bottom w:val="nil"/>
              <w:right w:val="nil"/>
            </w:tcBorders>
            <w:shd w:val="clear" w:color="auto" w:fill="auto"/>
            <w:noWrap/>
            <w:tcMar>
              <w:top w:w="15" w:type="dxa"/>
              <w:left w:w="15" w:type="dxa"/>
              <w:right w:w="15" w:type="dxa"/>
            </w:tcMar>
            <w:vAlign w:val="bottom"/>
          </w:tcPr>
          <w:p w14:paraId="12C50EB8">
            <w:pPr>
              <w:spacing w:line="400" w:lineRule="exact"/>
              <w:rPr>
                <w:rFonts w:ascii="Times New Roman" w:hAnsi="Times New Roman" w:eastAsia="方正仿宋_GBK"/>
                <w:color w:val="000000"/>
                <w:sz w:val="22"/>
                <w:szCs w:val="20"/>
              </w:rPr>
            </w:pPr>
          </w:p>
        </w:tc>
        <w:tc>
          <w:tcPr>
            <w:tcW w:w="1014" w:type="pct"/>
            <w:tcBorders>
              <w:top w:val="nil"/>
              <w:left w:val="nil"/>
              <w:bottom w:val="nil"/>
              <w:right w:val="nil"/>
            </w:tcBorders>
            <w:shd w:val="clear" w:color="auto" w:fill="auto"/>
            <w:noWrap/>
            <w:tcMar>
              <w:top w:w="15" w:type="dxa"/>
              <w:left w:w="15" w:type="dxa"/>
              <w:right w:w="15" w:type="dxa"/>
            </w:tcMar>
            <w:vAlign w:val="bottom"/>
          </w:tcPr>
          <w:p w14:paraId="56FF11FC">
            <w:pPr>
              <w:spacing w:line="400" w:lineRule="exact"/>
              <w:jc w:val="right"/>
              <w:textAlignment w:val="bottom"/>
              <w:rPr>
                <w:rFonts w:ascii="Times New Roman" w:hAnsi="Times New Roman" w:eastAsia="方正仿宋_GBK"/>
                <w:color w:val="000000"/>
                <w:sz w:val="22"/>
                <w:szCs w:val="20"/>
              </w:rPr>
            </w:pPr>
            <w:r>
              <w:rPr>
                <w:rFonts w:ascii="Times New Roman" w:hAnsi="Times New Roman" w:eastAsia="方正仿宋_GBK"/>
                <w:color w:val="000000"/>
                <w:sz w:val="22"/>
                <w:szCs w:val="20"/>
              </w:rPr>
              <w:t>公开08表</w:t>
            </w:r>
          </w:p>
        </w:tc>
      </w:tr>
      <w:tr w14:paraId="05BBA761">
        <w:tblPrEx>
          <w:tblCellMar>
            <w:top w:w="0" w:type="dxa"/>
            <w:left w:w="0" w:type="dxa"/>
            <w:bottom w:w="0" w:type="dxa"/>
            <w:right w:w="0" w:type="dxa"/>
          </w:tblCellMar>
        </w:tblPrEx>
        <w:trPr>
          <w:trHeight w:val="332" w:hRule="atLeast"/>
        </w:trPr>
        <w:tc>
          <w:tcPr>
            <w:tcW w:w="2871" w:type="pct"/>
            <w:gridSpan w:val="3"/>
            <w:vMerge w:val="continue"/>
            <w:tcBorders>
              <w:left w:val="nil"/>
              <w:bottom w:val="nil"/>
              <w:right w:val="nil"/>
            </w:tcBorders>
            <w:shd w:val="clear" w:color="auto" w:fill="auto"/>
            <w:noWrap/>
            <w:tcMar>
              <w:top w:w="15" w:type="dxa"/>
              <w:left w:w="15" w:type="dxa"/>
              <w:right w:w="15" w:type="dxa"/>
            </w:tcMar>
            <w:vAlign w:val="bottom"/>
          </w:tcPr>
          <w:p w14:paraId="2EF66E51">
            <w:pPr>
              <w:spacing w:line="400" w:lineRule="exact"/>
              <w:rPr>
                <w:rFonts w:ascii="Times New Roman" w:hAnsi="Times New Roman" w:eastAsia="方正仿宋_GBK"/>
                <w:color w:val="000000"/>
                <w:sz w:val="22"/>
                <w:szCs w:val="20"/>
              </w:rPr>
            </w:pPr>
          </w:p>
        </w:tc>
        <w:tc>
          <w:tcPr>
            <w:tcW w:w="1115" w:type="pct"/>
            <w:gridSpan w:val="3"/>
            <w:tcBorders>
              <w:top w:val="nil"/>
              <w:left w:val="nil"/>
              <w:bottom w:val="nil"/>
              <w:right w:val="nil"/>
            </w:tcBorders>
            <w:shd w:val="clear" w:color="auto" w:fill="auto"/>
            <w:noWrap/>
            <w:tcMar>
              <w:top w:w="15" w:type="dxa"/>
              <w:left w:w="15" w:type="dxa"/>
              <w:right w:w="15" w:type="dxa"/>
            </w:tcMar>
            <w:vAlign w:val="bottom"/>
          </w:tcPr>
          <w:p w14:paraId="656E4A33">
            <w:pPr>
              <w:spacing w:line="400" w:lineRule="exact"/>
              <w:rPr>
                <w:rFonts w:ascii="Times New Roman" w:hAnsi="Times New Roman" w:eastAsia="方正仿宋_GBK"/>
                <w:color w:val="000000"/>
                <w:sz w:val="22"/>
                <w:szCs w:val="20"/>
              </w:rPr>
            </w:pPr>
          </w:p>
        </w:tc>
        <w:tc>
          <w:tcPr>
            <w:tcW w:w="1014" w:type="pct"/>
            <w:tcBorders>
              <w:top w:val="nil"/>
              <w:left w:val="nil"/>
              <w:bottom w:val="nil"/>
              <w:right w:val="nil"/>
            </w:tcBorders>
            <w:shd w:val="clear" w:color="auto" w:fill="auto"/>
            <w:noWrap/>
            <w:tcMar>
              <w:top w:w="15" w:type="dxa"/>
              <w:left w:w="15" w:type="dxa"/>
              <w:right w:w="15" w:type="dxa"/>
            </w:tcMar>
            <w:vAlign w:val="bottom"/>
          </w:tcPr>
          <w:p w14:paraId="10C8739C">
            <w:pPr>
              <w:spacing w:line="400" w:lineRule="exact"/>
              <w:jc w:val="right"/>
              <w:textAlignment w:val="bottom"/>
              <w:rPr>
                <w:rFonts w:ascii="Times New Roman" w:hAnsi="Times New Roman" w:eastAsia="方正仿宋_GBK"/>
                <w:color w:val="000000"/>
                <w:sz w:val="22"/>
                <w:szCs w:val="20"/>
              </w:rPr>
            </w:pPr>
            <w:r>
              <w:rPr>
                <w:rFonts w:ascii="Times New Roman" w:hAnsi="Times New Roman" w:eastAsia="方正仿宋_GBK"/>
                <w:color w:val="000000"/>
                <w:sz w:val="22"/>
                <w:szCs w:val="20"/>
              </w:rPr>
              <w:t>单位：</w:t>
            </w:r>
            <w:r>
              <w:rPr>
                <w:rFonts w:ascii="Times New Roman" w:hAnsi="Times New Roman" w:eastAsia="方正仿宋_GBK"/>
                <w:sz w:val="22"/>
                <w:szCs w:val="20"/>
              </w:rPr>
              <w:t>万元</w:t>
            </w:r>
          </w:p>
        </w:tc>
      </w:tr>
      <w:tr w14:paraId="70972273">
        <w:tblPrEx>
          <w:tblCellMar>
            <w:top w:w="0" w:type="dxa"/>
            <w:left w:w="0" w:type="dxa"/>
            <w:bottom w:w="0" w:type="dxa"/>
            <w:right w:w="0" w:type="dxa"/>
          </w:tblCellMar>
        </w:tblPrEx>
        <w:trPr>
          <w:trHeight w:val="422" w:hRule="atLeast"/>
        </w:trPr>
        <w:tc>
          <w:tcPr>
            <w:tcW w:w="178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397C19">
            <w:pPr>
              <w:spacing w:line="400" w:lineRule="exact"/>
              <w:jc w:val="center"/>
              <w:textAlignment w:val="bottom"/>
              <w:rPr>
                <w:rFonts w:ascii="方正黑体_GBK" w:hAnsi="Times New Roman" w:eastAsia="方正黑体_GBK" w:cs="宋体"/>
                <w:color w:val="000000"/>
                <w:sz w:val="22"/>
                <w:szCs w:val="20"/>
              </w:rPr>
            </w:pPr>
            <w:r>
              <w:rPr>
                <w:rFonts w:hint="eastAsia" w:ascii="方正黑体_GBK" w:hAnsi="Times New Roman" w:eastAsia="方正黑体_GBK" w:cs="宋体"/>
                <w:color w:val="000000"/>
                <w:sz w:val="22"/>
                <w:szCs w:val="20"/>
              </w:rPr>
              <w:t>项目</w:t>
            </w:r>
          </w:p>
        </w:tc>
        <w:tc>
          <w:tcPr>
            <w:tcW w:w="3214"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954F7E">
            <w:pPr>
              <w:spacing w:line="400" w:lineRule="exact"/>
              <w:jc w:val="center"/>
              <w:textAlignment w:val="bottom"/>
              <w:rPr>
                <w:rFonts w:ascii="方正黑体_GBK" w:hAnsi="Times New Roman" w:eastAsia="方正黑体_GBK" w:cs="宋体"/>
                <w:color w:val="000000"/>
                <w:sz w:val="22"/>
                <w:szCs w:val="20"/>
              </w:rPr>
            </w:pPr>
            <w:r>
              <w:rPr>
                <w:rFonts w:hint="eastAsia" w:ascii="方正黑体_GBK" w:hAnsi="Times New Roman" w:eastAsia="方正黑体_GBK" w:cs="宋体"/>
                <w:color w:val="000000"/>
                <w:sz w:val="22"/>
                <w:szCs w:val="20"/>
              </w:rPr>
              <w:t>本年支出</w:t>
            </w:r>
          </w:p>
        </w:tc>
      </w:tr>
      <w:tr w14:paraId="3D9525D6">
        <w:tblPrEx>
          <w:tblCellMar>
            <w:top w:w="0" w:type="dxa"/>
            <w:left w:w="0" w:type="dxa"/>
            <w:bottom w:w="0" w:type="dxa"/>
            <w:right w:w="0" w:type="dxa"/>
          </w:tblCellMar>
        </w:tblPrEx>
        <w:trPr>
          <w:trHeight w:val="400" w:hRule="atLeast"/>
        </w:trPr>
        <w:tc>
          <w:tcPr>
            <w:tcW w:w="771"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0AB3C">
            <w:pPr>
              <w:spacing w:line="400" w:lineRule="exact"/>
              <w:jc w:val="center"/>
              <w:textAlignment w:val="center"/>
              <w:rPr>
                <w:rFonts w:ascii="方正黑体_GBK" w:hAnsi="Times New Roman" w:eastAsia="方正黑体_GBK" w:cs="宋体"/>
                <w:color w:val="000000"/>
                <w:sz w:val="22"/>
                <w:szCs w:val="20"/>
              </w:rPr>
            </w:pPr>
            <w:r>
              <w:rPr>
                <w:rFonts w:hint="eastAsia" w:ascii="方正黑体_GBK" w:hAnsi="Times New Roman" w:eastAsia="方正黑体_GBK" w:cs="宋体"/>
                <w:color w:val="000000"/>
                <w:sz w:val="22"/>
                <w:szCs w:val="20"/>
              </w:rPr>
              <w:t>功能分类</w:t>
            </w:r>
          </w:p>
          <w:p w14:paraId="65869688">
            <w:pPr>
              <w:spacing w:line="400" w:lineRule="exact"/>
              <w:jc w:val="center"/>
              <w:textAlignment w:val="center"/>
              <w:rPr>
                <w:rFonts w:ascii="方正黑体_GBK" w:hAnsi="Times New Roman" w:eastAsia="方正黑体_GBK" w:cs="宋体"/>
                <w:color w:val="000000"/>
                <w:sz w:val="22"/>
                <w:szCs w:val="20"/>
              </w:rPr>
            </w:pPr>
            <w:r>
              <w:rPr>
                <w:rFonts w:hint="eastAsia" w:ascii="方正黑体_GBK" w:hAnsi="Times New Roman" w:eastAsia="方正黑体_GBK" w:cs="宋体"/>
                <w:color w:val="000000"/>
                <w:sz w:val="22"/>
                <w:szCs w:val="20"/>
              </w:rPr>
              <w:t>科目编码</w:t>
            </w:r>
          </w:p>
        </w:tc>
        <w:tc>
          <w:tcPr>
            <w:tcW w:w="101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ACDFD2">
            <w:pPr>
              <w:spacing w:line="400" w:lineRule="exact"/>
              <w:jc w:val="center"/>
              <w:textAlignment w:val="center"/>
              <w:rPr>
                <w:rFonts w:ascii="方正黑体_GBK" w:hAnsi="Times New Roman" w:eastAsia="方正黑体_GBK" w:cs="宋体"/>
                <w:color w:val="000000"/>
                <w:sz w:val="22"/>
                <w:szCs w:val="20"/>
              </w:rPr>
            </w:pPr>
            <w:r>
              <w:rPr>
                <w:rFonts w:hint="eastAsia" w:ascii="方正黑体_GBK" w:hAnsi="Times New Roman" w:eastAsia="方正黑体_GBK" w:cs="宋体"/>
                <w:color w:val="000000"/>
                <w:sz w:val="22"/>
                <w:szCs w:val="20"/>
              </w:rPr>
              <w:t>科目名称</w:t>
            </w:r>
          </w:p>
        </w:tc>
        <w:tc>
          <w:tcPr>
            <w:tcW w:w="1138"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4275F">
            <w:pPr>
              <w:spacing w:line="400" w:lineRule="exact"/>
              <w:jc w:val="center"/>
              <w:textAlignment w:val="center"/>
              <w:rPr>
                <w:rFonts w:ascii="方正黑体_GBK" w:hAnsi="Times New Roman" w:eastAsia="方正黑体_GBK" w:cs="宋体"/>
                <w:color w:val="000000"/>
                <w:sz w:val="22"/>
                <w:szCs w:val="20"/>
              </w:rPr>
            </w:pPr>
            <w:r>
              <w:rPr>
                <w:rFonts w:hint="eastAsia" w:ascii="方正黑体_GBK" w:hAnsi="Times New Roman" w:eastAsia="方正黑体_GBK" w:cs="宋体"/>
                <w:color w:val="000000"/>
                <w:sz w:val="22"/>
                <w:szCs w:val="20"/>
              </w:rPr>
              <w:t>合计</w:t>
            </w:r>
          </w:p>
        </w:tc>
        <w:tc>
          <w:tcPr>
            <w:tcW w:w="104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C99EE2">
            <w:pPr>
              <w:spacing w:line="400" w:lineRule="exact"/>
              <w:jc w:val="center"/>
              <w:textAlignment w:val="center"/>
              <w:rPr>
                <w:rFonts w:ascii="方正黑体_GBK" w:hAnsi="Times New Roman" w:eastAsia="方正黑体_GBK" w:cs="宋体"/>
                <w:color w:val="000000"/>
                <w:sz w:val="22"/>
                <w:szCs w:val="20"/>
              </w:rPr>
            </w:pPr>
            <w:r>
              <w:rPr>
                <w:rFonts w:hint="eastAsia" w:ascii="方正黑体_GBK" w:hAnsi="Times New Roman" w:eastAsia="方正黑体_GBK" w:cs="宋体"/>
                <w:color w:val="000000"/>
                <w:sz w:val="22"/>
                <w:szCs w:val="20"/>
              </w:rPr>
              <w:t>基本支出</w:t>
            </w:r>
          </w:p>
        </w:tc>
        <w:tc>
          <w:tcPr>
            <w:tcW w:w="1035"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901B66">
            <w:pPr>
              <w:spacing w:line="400" w:lineRule="exact"/>
              <w:jc w:val="center"/>
              <w:textAlignment w:val="center"/>
              <w:rPr>
                <w:rFonts w:ascii="方正黑体_GBK" w:hAnsi="Times New Roman" w:eastAsia="方正黑体_GBK" w:cs="宋体"/>
                <w:color w:val="000000"/>
                <w:sz w:val="22"/>
                <w:szCs w:val="20"/>
              </w:rPr>
            </w:pPr>
            <w:r>
              <w:rPr>
                <w:rFonts w:hint="eastAsia" w:ascii="方正黑体_GBK" w:hAnsi="Times New Roman" w:eastAsia="方正黑体_GBK" w:cs="宋体"/>
                <w:color w:val="000000"/>
                <w:sz w:val="22"/>
                <w:szCs w:val="20"/>
              </w:rPr>
              <w:t>项目支出</w:t>
            </w:r>
          </w:p>
        </w:tc>
      </w:tr>
      <w:tr w14:paraId="5FACBBDA">
        <w:tblPrEx>
          <w:tblCellMar>
            <w:top w:w="0" w:type="dxa"/>
            <w:left w:w="0" w:type="dxa"/>
            <w:bottom w:w="0" w:type="dxa"/>
            <w:right w:w="0" w:type="dxa"/>
          </w:tblCellMar>
        </w:tblPrEx>
        <w:trPr>
          <w:trHeight w:val="400" w:hRule="atLeast"/>
        </w:trPr>
        <w:tc>
          <w:tcPr>
            <w:tcW w:w="77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1CE61">
            <w:pPr>
              <w:spacing w:line="400" w:lineRule="exact"/>
              <w:jc w:val="center"/>
              <w:rPr>
                <w:rFonts w:ascii="Times New Roman" w:hAnsi="Times New Roman" w:cs="宋体"/>
                <w:b/>
                <w:color w:val="000000"/>
                <w:sz w:val="22"/>
                <w:szCs w:val="20"/>
              </w:rPr>
            </w:pPr>
          </w:p>
        </w:tc>
        <w:tc>
          <w:tcPr>
            <w:tcW w:w="101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E51ED0">
            <w:pPr>
              <w:spacing w:line="400" w:lineRule="exact"/>
              <w:jc w:val="center"/>
              <w:rPr>
                <w:rFonts w:ascii="Times New Roman" w:hAnsi="Times New Roman" w:cs="宋体"/>
                <w:b/>
                <w:color w:val="000000"/>
                <w:sz w:val="22"/>
                <w:szCs w:val="20"/>
              </w:rPr>
            </w:pPr>
          </w:p>
        </w:tc>
        <w:tc>
          <w:tcPr>
            <w:tcW w:w="1138"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31DB1">
            <w:pPr>
              <w:spacing w:line="400" w:lineRule="exact"/>
              <w:jc w:val="center"/>
              <w:rPr>
                <w:rFonts w:ascii="Times New Roman" w:hAnsi="Times New Roman" w:cs="宋体"/>
                <w:b/>
                <w:color w:val="000000"/>
                <w:sz w:val="22"/>
                <w:szCs w:val="20"/>
              </w:rPr>
            </w:pPr>
          </w:p>
        </w:tc>
        <w:tc>
          <w:tcPr>
            <w:tcW w:w="104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4F3593">
            <w:pPr>
              <w:spacing w:line="400" w:lineRule="exact"/>
              <w:jc w:val="center"/>
              <w:rPr>
                <w:rFonts w:ascii="Times New Roman" w:hAnsi="Times New Roman" w:cs="宋体"/>
                <w:b/>
                <w:color w:val="000000"/>
                <w:sz w:val="22"/>
                <w:szCs w:val="20"/>
              </w:rPr>
            </w:pPr>
          </w:p>
        </w:tc>
        <w:tc>
          <w:tcPr>
            <w:tcW w:w="1035"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E57EC4">
            <w:pPr>
              <w:spacing w:line="400" w:lineRule="exact"/>
              <w:jc w:val="center"/>
              <w:rPr>
                <w:rFonts w:ascii="Times New Roman" w:hAnsi="Times New Roman" w:cs="宋体"/>
                <w:b/>
                <w:color w:val="000000"/>
                <w:sz w:val="22"/>
                <w:szCs w:val="20"/>
              </w:rPr>
            </w:pPr>
          </w:p>
        </w:tc>
      </w:tr>
      <w:tr w14:paraId="6CC71114">
        <w:tblPrEx>
          <w:tblCellMar>
            <w:top w:w="0" w:type="dxa"/>
            <w:left w:w="0" w:type="dxa"/>
            <w:bottom w:w="0" w:type="dxa"/>
            <w:right w:w="0" w:type="dxa"/>
          </w:tblCellMar>
        </w:tblPrEx>
        <w:trPr>
          <w:trHeight w:val="400" w:hRule="atLeast"/>
        </w:trPr>
        <w:tc>
          <w:tcPr>
            <w:tcW w:w="77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D1686">
            <w:pPr>
              <w:spacing w:line="400" w:lineRule="exact"/>
              <w:jc w:val="center"/>
              <w:rPr>
                <w:rFonts w:ascii="Times New Roman" w:hAnsi="Times New Roman" w:cs="宋体"/>
                <w:b/>
                <w:color w:val="000000"/>
                <w:sz w:val="22"/>
                <w:szCs w:val="20"/>
              </w:rPr>
            </w:pPr>
          </w:p>
        </w:tc>
        <w:tc>
          <w:tcPr>
            <w:tcW w:w="101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74067E">
            <w:pPr>
              <w:spacing w:line="400" w:lineRule="exact"/>
              <w:jc w:val="center"/>
              <w:rPr>
                <w:rFonts w:ascii="Times New Roman" w:hAnsi="Times New Roman" w:cs="宋体"/>
                <w:b/>
                <w:color w:val="000000"/>
                <w:sz w:val="22"/>
                <w:szCs w:val="20"/>
              </w:rPr>
            </w:pPr>
          </w:p>
        </w:tc>
        <w:tc>
          <w:tcPr>
            <w:tcW w:w="1138"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5DAE9">
            <w:pPr>
              <w:spacing w:line="400" w:lineRule="exact"/>
              <w:jc w:val="center"/>
              <w:rPr>
                <w:rFonts w:ascii="Times New Roman" w:hAnsi="Times New Roman" w:cs="宋体"/>
                <w:b/>
                <w:color w:val="000000"/>
                <w:sz w:val="22"/>
                <w:szCs w:val="20"/>
              </w:rPr>
            </w:pPr>
          </w:p>
        </w:tc>
        <w:tc>
          <w:tcPr>
            <w:tcW w:w="104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A8B3E9">
            <w:pPr>
              <w:spacing w:line="400" w:lineRule="exact"/>
              <w:jc w:val="center"/>
              <w:rPr>
                <w:rFonts w:ascii="Times New Roman" w:hAnsi="Times New Roman" w:cs="宋体"/>
                <w:b/>
                <w:color w:val="000000"/>
                <w:sz w:val="22"/>
                <w:szCs w:val="20"/>
              </w:rPr>
            </w:pPr>
          </w:p>
        </w:tc>
        <w:tc>
          <w:tcPr>
            <w:tcW w:w="1035"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F160CD">
            <w:pPr>
              <w:spacing w:line="400" w:lineRule="exact"/>
              <w:jc w:val="center"/>
              <w:rPr>
                <w:rFonts w:ascii="Times New Roman" w:hAnsi="Times New Roman" w:cs="宋体"/>
                <w:b/>
                <w:color w:val="000000"/>
                <w:sz w:val="22"/>
                <w:szCs w:val="20"/>
              </w:rPr>
            </w:pPr>
          </w:p>
        </w:tc>
      </w:tr>
      <w:tr w14:paraId="08CFA6EA">
        <w:tblPrEx>
          <w:tblCellMar>
            <w:top w:w="0" w:type="dxa"/>
            <w:left w:w="0" w:type="dxa"/>
            <w:bottom w:w="0" w:type="dxa"/>
            <w:right w:w="0" w:type="dxa"/>
          </w:tblCellMar>
        </w:tblPrEx>
        <w:trPr>
          <w:trHeight w:val="400" w:hRule="atLeast"/>
        </w:trPr>
        <w:tc>
          <w:tcPr>
            <w:tcW w:w="771"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6F2C2">
            <w:pPr>
              <w:spacing w:line="400" w:lineRule="exact"/>
              <w:jc w:val="center"/>
              <w:rPr>
                <w:rFonts w:ascii="Times New Roman" w:hAnsi="Times New Roman" w:cs="宋体"/>
                <w:b/>
                <w:color w:val="000000"/>
                <w:sz w:val="22"/>
                <w:szCs w:val="20"/>
              </w:rPr>
            </w:pPr>
          </w:p>
        </w:tc>
        <w:tc>
          <w:tcPr>
            <w:tcW w:w="101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32EF77">
            <w:pPr>
              <w:spacing w:line="400" w:lineRule="exact"/>
              <w:jc w:val="center"/>
              <w:rPr>
                <w:rFonts w:ascii="Times New Roman" w:hAnsi="Times New Roman" w:cs="宋体"/>
                <w:b/>
                <w:color w:val="000000"/>
                <w:sz w:val="22"/>
                <w:szCs w:val="20"/>
              </w:rPr>
            </w:pPr>
          </w:p>
        </w:tc>
        <w:tc>
          <w:tcPr>
            <w:tcW w:w="1138"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722C6">
            <w:pPr>
              <w:spacing w:line="400" w:lineRule="exact"/>
              <w:jc w:val="center"/>
              <w:rPr>
                <w:rFonts w:ascii="Times New Roman" w:hAnsi="Times New Roman" w:cs="宋体"/>
                <w:b/>
                <w:color w:val="000000"/>
                <w:sz w:val="22"/>
                <w:szCs w:val="20"/>
              </w:rPr>
            </w:pPr>
          </w:p>
        </w:tc>
        <w:tc>
          <w:tcPr>
            <w:tcW w:w="104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CE208E">
            <w:pPr>
              <w:spacing w:line="400" w:lineRule="exact"/>
              <w:jc w:val="center"/>
              <w:rPr>
                <w:rFonts w:ascii="Times New Roman" w:hAnsi="Times New Roman" w:cs="宋体"/>
                <w:b/>
                <w:color w:val="000000"/>
                <w:sz w:val="22"/>
                <w:szCs w:val="20"/>
              </w:rPr>
            </w:pPr>
          </w:p>
        </w:tc>
        <w:tc>
          <w:tcPr>
            <w:tcW w:w="1035"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27128A">
            <w:pPr>
              <w:spacing w:line="400" w:lineRule="exact"/>
              <w:jc w:val="center"/>
              <w:rPr>
                <w:rFonts w:ascii="Times New Roman" w:hAnsi="Times New Roman" w:cs="宋体"/>
                <w:b/>
                <w:color w:val="000000"/>
                <w:sz w:val="22"/>
                <w:szCs w:val="20"/>
              </w:rPr>
            </w:pPr>
          </w:p>
        </w:tc>
      </w:tr>
      <w:tr w14:paraId="23A2A912">
        <w:tblPrEx>
          <w:tblCellMar>
            <w:top w:w="0" w:type="dxa"/>
            <w:left w:w="0" w:type="dxa"/>
            <w:bottom w:w="0" w:type="dxa"/>
            <w:right w:w="0" w:type="dxa"/>
          </w:tblCellMar>
        </w:tblPrEx>
        <w:trPr>
          <w:trHeight w:val="611" w:hRule="atLeast"/>
        </w:trPr>
        <w:tc>
          <w:tcPr>
            <w:tcW w:w="178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82C11">
            <w:pPr>
              <w:spacing w:line="400" w:lineRule="exact"/>
              <w:jc w:val="center"/>
              <w:textAlignment w:val="center"/>
              <w:rPr>
                <w:rFonts w:ascii="方正仿宋_GBK" w:hAnsi="Times New Roman" w:eastAsia="方正仿宋_GBK" w:cs="宋体"/>
                <w:b/>
                <w:color w:val="000000"/>
                <w:sz w:val="22"/>
                <w:szCs w:val="20"/>
              </w:rPr>
            </w:pPr>
            <w:r>
              <w:rPr>
                <w:rFonts w:hint="eastAsia" w:ascii="方正仿宋_GBK" w:hAnsi="Times New Roman" w:eastAsia="方正仿宋_GBK" w:cs="宋体"/>
                <w:b/>
                <w:color w:val="000000"/>
                <w:sz w:val="22"/>
                <w:szCs w:val="20"/>
              </w:rPr>
              <w:t>合计</w:t>
            </w:r>
          </w:p>
        </w:tc>
        <w:tc>
          <w:tcPr>
            <w:tcW w:w="1138"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6CD0B">
            <w:pPr>
              <w:spacing w:line="400" w:lineRule="exact"/>
              <w:jc w:val="right"/>
              <w:textAlignment w:val="center"/>
              <w:rPr>
                <w:rFonts w:ascii="方正仿宋_GBK" w:hAnsi="Times New Roman" w:eastAsia="方正仿宋_GBK" w:cs="宋体"/>
                <w:b/>
                <w:color w:val="000000"/>
                <w:sz w:val="22"/>
                <w:szCs w:val="20"/>
              </w:rPr>
            </w:pPr>
            <w:r>
              <w:rPr>
                <w:rFonts w:hint="eastAsia" w:ascii="方正仿宋_GBK" w:hAnsi="Times New Roman" w:eastAsia="方正仿宋_GBK"/>
                <w:b/>
                <w:color w:val="000000"/>
                <w:sz w:val="22"/>
              </w:rPr>
              <w:t xml:space="preserve"> </w:t>
            </w:r>
          </w:p>
        </w:tc>
        <w:tc>
          <w:tcPr>
            <w:tcW w:w="10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9053A">
            <w:pPr>
              <w:spacing w:line="400" w:lineRule="exact"/>
              <w:jc w:val="right"/>
              <w:rPr>
                <w:rFonts w:ascii="方正仿宋_GBK" w:hAnsi="Times New Roman" w:eastAsia="方正仿宋_GBK" w:cs="宋体"/>
                <w:b/>
                <w:color w:val="000000"/>
                <w:sz w:val="22"/>
                <w:szCs w:val="20"/>
              </w:rPr>
            </w:pPr>
          </w:p>
        </w:tc>
        <w:tc>
          <w:tcPr>
            <w:tcW w:w="1035"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7C54C">
            <w:pPr>
              <w:spacing w:line="400" w:lineRule="exact"/>
              <w:jc w:val="right"/>
              <w:textAlignment w:val="center"/>
              <w:rPr>
                <w:rFonts w:ascii="方正仿宋_GBK" w:hAnsi="Times New Roman" w:eastAsia="方正仿宋_GBK" w:cs="宋体"/>
                <w:b/>
                <w:color w:val="000000"/>
                <w:sz w:val="22"/>
                <w:szCs w:val="20"/>
              </w:rPr>
            </w:pPr>
            <w:r>
              <w:rPr>
                <w:rFonts w:hint="eastAsia" w:ascii="方正仿宋_GBK" w:hAnsi="Times New Roman" w:eastAsia="方正仿宋_GBK"/>
                <w:b/>
                <w:color w:val="000000"/>
                <w:sz w:val="22"/>
              </w:rPr>
              <w:t xml:space="preserve"> </w:t>
            </w:r>
          </w:p>
        </w:tc>
      </w:tr>
    </w:tbl>
    <w:p w14:paraId="699CF5C8">
      <w:pPr>
        <w:spacing w:line="400" w:lineRule="exact"/>
        <w:ind w:left="660" w:hanging="660" w:hangingChars="300"/>
        <w:rPr>
          <w:rFonts w:ascii="Times New Roman" w:hAnsi="Times New Roman" w:cs="宋体"/>
          <w:szCs w:val="21"/>
        </w:rPr>
      </w:pPr>
      <w:r>
        <w:rPr>
          <w:rFonts w:hint="eastAsia" w:ascii="方正仿宋_GBK" w:hAnsi="Times New Roman" w:eastAsia="方正仿宋_GBK" w:cs="宋体"/>
          <w:sz w:val="22"/>
          <w:szCs w:val="20"/>
        </w:rPr>
        <w:t>备注：本表反映单位本年度国有资本经营预算财政拨款支出情况。本单位无国有资本经营收支，故本表无数据。</w:t>
      </w:r>
      <w:r>
        <w:rPr>
          <w:rFonts w:hint="eastAsia" w:ascii="方正仿宋_GBK" w:hAnsi="Times New Roman" w:eastAsia="方正仿宋_GBK" w:cs="宋体"/>
          <w:sz w:val="22"/>
          <w:szCs w:val="20"/>
        </w:rPr>
        <w:br w:type="textWrapping"/>
      </w:r>
      <w:r>
        <w:rPr>
          <w:rFonts w:ascii="Times New Roman" w:hAnsi="Times New Roman" w:cs="宋体"/>
          <w:sz w:val="20"/>
          <w:szCs w:val="20"/>
        </w:rPr>
        <w:br w:type="textWrapping"/>
      </w:r>
      <w:r>
        <w:rPr>
          <w:rFonts w:ascii="Times New Roman" w:hAnsi="Times New Roman" w:cs="宋体"/>
          <w:szCs w:val="21"/>
        </w:rPr>
        <w:br w:type="page"/>
      </w:r>
    </w:p>
    <w:p w14:paraId="63ED31F1">
      <w:pPr>
        <w:spacing w:line="480" w:lineRule="exact"/>
        <w:ind w:left="960" w:hanging="960" w:hangingChars="300"/>
        <w:rPr>
          <w:rFonts w:ascii="Times New Roman" w:hAnsi="Times New Roman" w:cs="宋体"/>
          <w:szCs w:val="21"/>
        </w:rPr>
      </w:pPr>
      <w:r>
        <w:rPr>
          <w:rFonts w:ascii="Times New Roman" w:hAnsi="Times New Roman" w:eastAsia="方正黑体_GBK"/>
          <w:sz w:val="32"/>
          <w:szCs w:val="21"/>
        </w:rPr>
        <w:t>附件</w:t>
      </w:r>
      <w:r>
        <w:rPr>
          <w:rFonts w:hint="eastAsia" w:ascii="Times New Roman" w:hAnsi="Times New Roman" w:eastAsia="方正黑体_GBK"/>
          <w:sz w:val="32"/>
          <w:szCs w:val="21"/>
        </w:rPr>
        <w:t>9</w:t>
      </w:r>
    </w:p>
    <w:p w14:paraId="175F60B3">
      <w:pPr>
        <w:spacing w:line="240" w:lineRule="exact"/>
        <w:ind w:left="1200" w:hanging="1200" w:hangingChars="300"/>
        <w:rPr>
          <w:rFonts w:ascii="Times New Roman" w:hAnsi="Times New Roman" w:cs="宋体"/>
          <w:sz w:val="40"/>
          <w:szCs w:val="36"/>
        </w:rPr>
      </w:pPr>
    </w:p>
    <w:tbl>
      <w:tblPr>
        <w:tblStyle w:val="85"/>
        <w:tblW w:w="5467" w:type="pct"/>
        <w:jc w:val="center"/>
        <w:tblLayout w:type="fixed"/>
        <w:tblCellMar>
          <w:top w:w="0" w:type="dxa"/>
          <w:left w:w="170" w:type="dxa"/>
          <w:bottom w:w="0" w:type="dxa"/>
          <w:right w:w="170" w:type="dxa"/>
        </w:tblCellMar>
      </w:tblPr>
      <w:tblGrid>
        <w:gridCol w:w="3516"/>
        <w:gridCol w:w="1223"/>
        <w:gridCol w:w="1193"/>
        <w:gridCol w:w="2556"/>
        <w:gridCol w:w="1215"/>
      </w:tblGrid>
      <w:tr w14:paraId="2E3B14EB">
        <w:tblPrEx>
          <w:tblCellMar>
            <w:top w:w="0" w:type="dxa"/>
            <w:left w:w="170" w:type="dxa"/>
            <w:bottom w:w="0" w:type="dxa"/>
            <w:right w:w="170" w:type="dxa"/>
          </w:tblCellMar>
        </w:tblPrEx>
        <w:trPr>
          <w:trHeight w:val="343" w:hRule="atLeast"/>
          <w:jc w:val="center"/>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416F220">
            <w:pPr>
              <w:spacing w:line="560" w:lineRule="exact"/>
              <w:jc w:val="center"/>
              <w:textAlignment w:val="bottom"/>
              <w:rPr>
                <w:rFonts w:ascii="方正小标宋_GBK" w:hAnsi="Times New Roman" w:eastAsia="方正小标宋_GBK" w:cs="宋体"/>
                <w:color w:val="000000"/>
                <w:sz w:val="40"/>
                <w:szCs w:val="36"/>
              </w:rPr>
            </w:pPr>
            <w:r>
              <w:rPr>
                <w:rFonts w:hint="eastAsia" w:ascii="方正小标宋_GBK" w:hAnsi="Times New Roman" w:eastAsia="方正小标宋_GBK" w:cs="宋体"/>
                <w:color w:val="000000"/>
                <w:sz w:val="40"/>
                <w:szCs w:val="36"/>
              </w:rPr>
              <w:t>机构运行信息表</w:t>
            </w:r>
          </w:p>
        </w:tc>
      </w:tr>
      <w:tr w14:paraId="56DF93FE">
        <w:tblPrEx>
          <w:tblCellMar>
            <w:top w:w="0" w:type="dxa"/>
            <w:left w:w="170" w:type="dxa"/>
            <w:bottom w:w="0" w:type="dxa"/>
            <w:right w:w="170" w:type="dxa"/>
          </w:tblCellMar>
        </w:tblPrEx>
        <w:trPr>
          <w:trHeight w:val="244" w:hRule="atLeast"/>
          <w:jc w:val="center"/>
        </w:trPr>
        <w:tc>
          <w:tcPr>
            <w:tcW w:w="1812" w:type="pct"/>
            <w:tcBorders>
              <w:top w:val="nil"/>
              <w:left w:val="nil"/>
              <w:bottom w:val="nil"/>
              <w:right w:val="nil"/>
            </w:tcBorders>
            <w:shd w:val="clear" w:color="auto" w:fill="auto"/>
            <w:noWrap/>
            <w:tcMar>
              <w:top w:w="15" w:type="dxa"/>
              <w:left w:w="15" w:type="dxa"/>
              <w:right w:w="15" w:type="dxa"/>
            </w:tcMar>
            <w:vAlign w:val="bottom"/>
          </w:tcPr>
          <w:p w14:paraId="3EEF8B16">
            <w:pPr>
              <w:spacing w:line="300" w:lineRule="exact"/>
              <w:rPr>
                <w:rFonts w:ascii="Times New Roman" w:hAnsi="Times New Roman" w:eastAsia="方正仿宋_GBK"/>
                <w:color w:val="000000"/>
                <w:sz w:val="22"/>
                <w:szCs w:val="20"/>
              </w:rPr>
            </w:pPr>
          </w:p>
        </w:tc>
        <w:tc>
          <w:tcPr>
            <w:tcW w:w="630" w:type="pct"/>
            <w:tcBorders>
              <w:top w:val="nil"/>
              <w:left w:val="nil"/>
              <w:bottom w:val="nil"/>
              <w:right w:val="nil"/>
            </w:tcBorders>
            <w:shd w:val="clear" w:color="auto" w:fill="auto"/>
            <w:noWrap/>
            <w:tcMar>
              <w:top w:w="15" w:type="dxa"/>
              <w:left w:w="15" w:type="dxa"/>
              <w:right w:w="15" w:type="dxa"/>
            </w:tcMar>
            <w:vAlign w:val="bottom"/>
          </w:tcPr>
          <w:p w14:paraId="47D88253">
            <w:pPr>
              <w:spacing w:line="300" w:lineRule="exact"/>
              <w:jc w:val="center"/>
              <w:rPr>
                <w:rFonts w:ascii="Times New Roman" w:hAnsi="Times New Roman" w:eastAsia="方正仿宋_GBK"/>
                <w:color w:val="000000"/>
                <w:sz w:val="22"/>
                <w:szCs w:val="20"/>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119DFAC">
            <w:pPr>
              <w:spacing w:line="300" w:lineRule="exact"/>
              <w:jc w:val="right"/>
              <w:rPr>
                <w:rFonts w:ascii="Times New Roman" w:hAnsi="Times New Roman" w:eastAsia="方正仿宋_GBK"/>
                <w:color w:val="000000"/>
                <w:sz w:val="22"/>
                <w:szCs w:val="20"/>
              </w:rPr>
            </w:pPr>
          </w:p>
        </w:tc>
        <w:tc>
          <w:tcPr>
            <w:tcW w:w="1317" w:type="pct"/>
            <w:tcBorders>
              <w:top w:val="nil"/>
              <w:left w:val="nil"/>
              <w:bottom w:val="nil"/>
              <w:right w:val="nil"/>
            </w:tcBorders>
            <w:shd w:val="clear" w:color="auto" w:fill="auto"/>
            <w:noWrap/>
            <w:tcMar>
              <w:top w:w="15" w:type="dxa"/>
              <w:left w:w="15" w:type="dxa"/>
              <w:right w:w="15" w:type="dxa"/>
            </w:tcMar>
            <w:vAlign w:val="bottom"/>
          </w:tcPr>
          <w:p w14:paraId="1A1A429B">
            <w:pPr>
              <w:spacing w:line="300" w:lineRule="exact"/>
              <w:rPr>
                <w:rFonts w:ascii="Times New Roman" w:hAnsi="Times New Roman" w:eastAsia="方正仿宋_GBK"/>
                <w:color w:val="000000"/>
                <w:sz w:val="22"/>
                <w:szCs w:val="20"/>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3F151A00">
            <w:pPr>
              <w:spacing w:line="300" w:lineRule="exact"/>
              <w:jc w:val="right"/>
              <w:textAlignment w:val="bottom"/>
              <w:rPr>
                <w:rFonts w:ascii="Times New Roman" w:hAnsi="Times New Roman" w:eastAsia="方正仿宋_GBK"/>
                <w:color w:val="000000"/>
                <w:sz w:val="22"/>
                <w:szCs w:val="20"/>
              </w:rPr>
            </w:pPr>
            <w:r>
              <w:rPr>
                <w:rFonts w:ascii="Times New Roman" w:hAnsi="Times New Roman" w:eastAsia="方正仿宋_GBK"/>
                <w:color w:val="000000"/>
                <w:sz w:val="22"/>
                <w:szCs w:val="20"/>
              </w:rPr>
              <w:t>公开09表</w:t>
            </w:r>
          </w:p>
        </w:tc>
      </w:tr>
      <w:tr w14:paraId="36FF59FA">
        <w:tblPrEx>
          <w:tblCellMar>
            <w:top w:w="0" w:type="dxa"/>
            <w:left w:w="170" w:type="dxa"/>
            <w:bottom w:w="0" w:type="dxa"/>
            <w:right w:w="170" w:type="dxa"/>
          </w:tblCellMar>
        </w:tblPrEx>
        <w:trPr>
          <w:trHeight w:val="244" w:hRule="atLeast"/>
          <w:jc w:val="center"/>
        </w:trPr>
        <w:tc>
          <w:tcPr>
            <w:tcW w:w="4374" w:type="pct"/>
            <w:gridSpan w:val="4"/>
            <w:tcBorders>
              <w:top w:val="nil"/>
              <w:left w:val="nil"/>
              <w:bottom w:val="single" w:color="auto" w:sz="4" w:space="0"/>
              <w:right w:val="nil"/>
            </w:tcBorders>
            <w:shd w:val="clear" w:color="auto" w:fill="auto"/>
            <w:noWrap/>
            <w:tcMar>
              <w:top w:w="15" w:type="dxa"/>
              <w:left w:w="15" w:type="dxa"/>
              <w:right w:w="15" w:type="dxa"/>
            </w:tcMar>
            <w:vAlign w:val="bottom"/>
          </w:tcPr>
          <w:p w14:paraId="3C4D2039">
            <w:pPr>
              <w:spacing w:line="300" w:lineRule="exact"/>
              <w:rPr>
                <w:rFonts w:ascii="Times New Roman" w:hAnsi="Times New Roman" w:eastAsia="方正仿宋_GBK"/>
                <w:color w:val="000000"/>
                <w:sz w:val="22"/>
                <w:szCs w:val="20"/>
              </w:rPr>
            </w:pPr>
            <w:r>
              <w:rPr>
                <w:rFonts w:ascii="Times New Roman" w:hAnsi="Times New Roman" w:eastAsia="方正仿宋_GBK"/>
                <w:sz w:val="22"/>
                <w:szCs w:val="20"/>
              </w:rPr>
              <w:t>公开单位</w:t>
            </w:r>
            <w:r>
              <w:rPr>
                <w:rFonts w:ascii="Times New Roman" w:hAnsi="Times New Roman" w:eastAsia="方正仿宋_GBK"/>
                <w:color w:val="000000"/>
                <w:sz w:val="22"/>
                <w:szCs w:val="20"/>
              </w:rPr>
              <w:t xml:space="preserve">： </w:t>
            </w:r>
            <w:r>
              <w:rPr>
                <w:rFonts w:ascii="Times New Roman" w:hAnsi="Times New Roman" w:eastAsia="方正仿宋_GBK"/>
                <w:color w:val="000000"/>
                <w:sz w:val="22"/>
              </w:rPr>
              <w:t>重庆市九龙坡区财政预算绩效评价中心</w:t>
            </w:r>
          </w:p>
        </w:tc>
        <w:tc>
          <w:tcPr>
            <w:tcW w:w="626" w:type="pct"/>
            <w:tcBorders>
              <w:top w:val="nil"/>
              <w:left w:val="nil"/>
              <w:bottom w:val="single" w:color="auto" w:sz="4" w:space="0"/>
              <w:right w:val="nil"/>
            </w:tcBorders>
            <w:shd w:val="clear" w:color="auto" w:fill="auto"/>
            <w:noWrap/>
            <w:tcMar>
              <w:top w:w="15" w:type="dxa"/>
              <w:left w:w="15" w:type="dxa"/>
              <w:right w:w="15" w:type="dxa"/>
            </w:tcMar>
            <w:vAlign w:val="bottom"/>
          </w:tcPr>
          <w:p w14:paraId="69F85B2B">
            <w:pPr>
              <w:spacing w:line="300" w:lineRule="exact"/>
              <w:jc w:val="right"/>
              <w:textAlignment w:val="bottom"/>
              <w:rPr>
                <w:rFonts w:ascii="Times New Roman" w:hAnsi="Times New Roman" w:eastAsia="方正仿宋_GBK"/>
                <w:color w:val="000000"/>
                <w:sz w:val="22"/>
                <w:szCs w:val="20"/>
              </w:rPr>
            </w:pPr>
            <w:r>
              <w:rPr>
                <w:rFonts w:ascii="Times New Roman" w:hAnsi="Times New Roman" w:eastAsia="方正仿宋_GBK"/>
                <w:color w:val="000000"/>
                <w:sz w:val="22"/>
                <w:szCs w:val="20"/>
              </w:rPr>
              <w:t>单位：</w:t>
            </w:r>
            <w:r>
              <w:rPr>
                <w:rFonts w:ascii="Times New Roman" w:hAnsi="Times New Roman" w:eastAsia="方正仿宋_GBK"/>
                <w:sz w:val="22"/>
                <w:szCs w:val="20"/>
              </w:rPr>
              <w:t>万元</w:t>
            </w:r>
          </w:p>
        </w:tc>
      </w:tr>
      <w:tr w14:paraId="507BBDFE">
        <w:tblPrEx>
          <w:tblCellMar>
            <w:top w:w="0" w:type="dxa"/>
            <w:left w:w="170" w:type="dxa"/>
            <w:bottom w:w="0" w:type="dxa"/>
            <w:right w:w="170" w:type="dxa"/>
          </w:tblCellMar>
        </w:tblPrEx>
        <w:trPr>
          <w:trHeight w:val="355" w:hRule="atLeast"/>
          <w:jc w:val="center"/>
        </w:trPr>
        <w:tc>
          <w:tcPr>
            <w:tcW w:w="181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D15359">
            <w:pPr>
              <w:spacing w:line="300" w:lineRule="exact"/>
              <w:jc w:val="center"/>
              <w:textAlignment w:val="center"/>
              <w:rPr>
                <w:rFonts w:ascii="方正黑体_GBK" w:hAnsi="Times New Roman" w:eastAsia="方正黑体_GBK" w:cs="宋体"/>
                <w:color w:val="000000"/>
                <w:sz w:val="22"/>
                <w:szCs w:val="21"/>
              </w:rPr>
            </w:pPr>
            <w:r>
              <w:rPr>
                <w:rFonts w:hint="eastAsia" w:ascii="方正黑体_GBK" w:hAnsi="Times New Roman" w:eastAsia="方正黑体_GBK" w:cs="宋体"/>
                <w:color w:val="000000"/>
                <w:sz w:val="22"/>
                <w:szCs w:val="21"/>
              </w:rPr>
              <w:t>项  目</w:t>
            </w:r>
          </w:p>
        </w:tc>
        <w:tc>
          <w:tcPr>
            <w:tcW w:w="6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D44731">
            <w:pPr>
              <w:spacing w:line="300" w:lineRule="exact"/>
              <w:jc w:val="center"/>
              <w:textAlignment w:val="center"/>
              <w:rPr>
                <w:rFonts w:ascii="方正黑体_GBK" w:hAnsi="Times New Roman" w:eastAsia="方正黑体_GBK" w:cs="宋体"/>
                <w:color w:val="000000"/>
                <w:sz w:val="22"/>
                <w:szCs w:val="21"/>
              </w:rPr>
            </w:pPr>
            <w:r>
              <w:rPr>
                <w:rFonts w:hint="eastAsia" w:ascii="方正黑体_GBK" w:hAnsi="Times New Roman" w:eastAsia="方正黑体_GBK" w:cs="宋体"/>
                <w:color w:val="000000"/>
                <w:sz w:val="22"/>
                <w:szCs w:val="21"/>
              </w:rPr>
              <w:t>预算数</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9E3141">
            <w:pPr>
              <w:spacing w:line="300" w:lineRule="exact"/>
              <w:jc w:val="center"/>
              <w:textAlignment w:val="center"/>
              <w:rPr>
                <w:rFonts w:ascii="方正黑体_GBK" w:hAnsi="Times New Roman" w:eastAsia="方正黑体_GBK" w:cs="宋体"/>
                <w:color w:val="000000"/>
                <w:sz w:val="22"/>
                <w:szCs w:val="21"/>
              </w:rPr>
            </w:pPr>
            <w:r>
              <w:rPr>
                <w:rFonts w:hint="eastAsia" w:ascii="方正黑体_GBK" w:hAnsi="Times New Roman" w:eastAsia="方正黑体_GBK" w:cs="宋体"/>
                <w:color w:val="000000"/>
                <w:sz w:val="22"/>
                <w:szCs w:val="21"/>
              </w:rPr>
              <w:t>决算数</w:t>
            </w:r>
          </w:p>
        </w:tc>
        <w:tc>
          <w:tcPr>
            <w:tcW w:w="13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A67AC3">
            <w:pPr>
              <w:spacing w:line="300" w:lineRule="exact"/>
              <w:jc w:val="center"/>
              <w:textAlignment w:val="center"/>
              <w:rPr>
                <w:rFonts w:ascii="方正黑体_GBK" w:hAnsi="Times New Roman" w:eastAsia="方正黑体_GBK" w:cs="宋体"/>
                <w:color w:val="000000"/>
                <w:sz w:val="22"/>
                <w:szCs w:val="21"/>
              </w:rPr>
            </w:pPr>
            <w:r>
              <w:rPr>
                <w:rFonts w:hint="eastAsia" w:ascii="方正黑体_GBK" w:hAnsi="Times New Roman" w:eastAsia="方正黑体_GBK" w:cs="宋体"/>
                <w:color w:val="000000"/>
                <w:sz w:val="22"/>
                <w:szCs w:val="21"/>
              </w:rPr>
              <w:t>项  目</w:t>
            </w:r>
          </w:p>
        </w:tc>
        <w:tc>
          <w:tcPr>
            <w:tcW w:w="6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24546E">
            <w:pPr>
              <w:spacing w:line="300" w:lineRule="exact"/>
              <w:jc w:val="center"/>
              <w:textAlignment w:val="center"/>
              <w:rPr>
                <w:rFonts w:ascii="方正黑体_GBK" w:hAnsi="Times New Roman" w:eastAsia="方正黑体_GBK" w:cs="宋体"/>
                <w:color w:val="000000"/>
                <w:sz w:val="22"/>
                <w:szCs w:val="21"/>
              </w:rPr>
            </w:pPr>
            <w:r>
              <w:rPr>
                <w:rFonts w:hint="eastAsia" w:ascii="方正黑体_GBK" w:hAnsi="Times New Roman" w:eastAsia="方正黑体_GBK" w:cs="宋体"/>
                <w:color w:val="000000"/>
                <w:sz w:val="22"/>
                <w:szCs w:val="21"/>
              </w:rPr>
              <w:t>决算数</w:t>
            </w:r>
          </w:p>
        </w:tc>
      </w:tr>
      <w:tr w14:paraId="6245B826">
        <w:tblPrEx>
          <w:tblCellMar>
            <w:top w:w="0" w:type="dxa"/>
            <w:left w:w="170" w:type="dxa"/>
            <w:bottom w:w="0" w:type="dxa"/>
            <w:right w:w="170" w:type="dxa"/>
          </w:tblCellMar>
        </w:tblPrEx>
        <w:trPr>
          <w:trHeight w:val="282" w:hRule="atLeast"/>
          <w:jc w:val="center"/>
        </w:trPr>
        <w:tc>
          <w:tcPr>
            <w:tcW w:w="181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EFFFBE">
            <w:pPr>
              <w:spacing w:line="300" w:lineRule="exact"/>
              <w:textAlignment w:val="center"/>
              <w:rPr>
                <w:rFonts w:ascii="Times New Roman" w:hAnsi="Times New Roman" w:eastAsia="方正仿宋_GBK" w:cs="宋体"/>
                <w:b/>
                <w:color w:val="000000"/>
                <w:szCs w:val="21"/>
              </w:rPr>
            </w:pPr>
            <w:r>
              <w:rPr>
                <w:rFonts w:hint="eastAsia" w:ascii="Times New Roman" w:hAnsi="Times New Roman" w:eastAsia="方正仿宋_GBK" w:cs="宋体"/>
                <w:b/>
                <w:color w:val="000000"/>
                <w:szCs w:val="21"/>
              </w:rPr>
              <w:t>一、“三公”经费支出</w:t>
            </w:r>
          </w:p>
        </w:tc>
        <w:tc>
          <w:tcPr>
            <w:tcW w:w="6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AEABB5">
            <w:pPr>
              <w:spacing w:line="300" w:lineRule="exact"/>
              <w:jc w:val="center"/>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A0914B">
            <w:pPr>
              <w:spacing w:line="300" w:lineRule="exact"/>
              <w:jc w:val="center"/>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w:t>
            </w:r>
          </w:p>
        </w:tc>
        <w:tc>
          <w:tcPr>
            <w:tcW w:w="13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8BED53">
            <w:pPr>
              <w:spacing w:line="300" w:lineRule="exact"/>
              <w:textAlignment w:val="center"/>
              <w:rPr>
                <w:rFonts w:ascii="Times New Roman" w:hAnsi="Times New Roman" w:eastAsia="方正仿宋_GBK" w:cs="宋体"/>
                <w:b/>
                <w:color w:val="000000"/>
                <w:szCs w:val="21"/>
              </w:rPr>
            </w:pPr>
            <w:r>
              <w:rPr>
                <w:rFonts w:hint="eastAsia" w:ascii="Times New Roman" w:hAnsi="Times New Roman" w:eastAsia="方正仿宋_GBK" w:cs="宋体"/>
                <w:b/>
                <w:color w:val="000000"/>
                <w:szCs w:val="21"/>
              </w:rPr>
              <w:t>四、机关运行经费</w:t>
            </w:r>
          </w:p>
        </w:tc>
        <w:tc>
          <w:tcPr>
            <w:tcW w:w="6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82E556">
            <w:pPr>
              <w:spacing w:line="300" w:lineRule="exact"/>
              <w:jc w:val="right"/>
              <w:textAlignment w:val="bottom"/>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33.02</w:t>
            </w:r>
            <w:r>
              <w:rPr>
                <w:rFonts w:hint="eastAsia" w:ascii="Times New Roman" w:hAnsi="Times New Roman" w:eastAsia="方正仿宋_GBK"/>
                <w:color w:val="000000"/>
                <w:szCs w:val="21"/>
              </w:rPr>
              <w:t xml:space="preserve"> </w:t>
            </w:r>
          </w:p>
        </w:tc>
      </w:tr>
      <w:tr w14:paraId="2A2ECE86">
        <w:tblPrEx>
          <w:tblCellMar>
            <w:top w:w="0" w:type="dxa"/>
            <w:left w:w="170" w:type="dxa"/>
            <w:bottom w:w="0" w:type="dxa"/>
            <w:right w:w="170" w:type="dxa"/>
          </w:tblCellMar>
        </w:tblPrEx>
        <w:trPr>
          <w:trHeight w:val="292" w:hRule="atLeast"/>
          <w:jc w:val="center"/>
        </w:trPr>
        <w:tc>
          <w:tcPr>
            <w:tcW w:w="181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A45F2A">
            <w:pPr>
              <w:spacing w:line="300" w:lineRule="exact"/>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 xml:space="preserve">  （一）支出合计</w:t>
            </w:r>
          </w:p>
        </w:tc>
        <w:tc>
          <w:tcPr>
            <w:tcW w:w="6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F30FC3">
            <w:pPr>
              <w:spacing w:line="300" w:lineRule="exact"/>
              <w:jc w:val="right"/>
              <w:textAlignment w:val="bottom"/>
              <w:rPr>
                <w:rFonts w:ascii="Times New Roman" w:hAnsi="Times New Roman" w:eastAsia="方正仿宋_GBK" w:cs="宋体"/>
                <w:color w:val="000000"/>
                <w:szCs w:val="21"/>
              </w:rPr>
            </w:pPr>
            <w:r>
              <w:rPr>
                <w:rFonts w:hint="eastAsia" w:ascii="Times New Roman" w:hAnsi="Times New Roman" w:eastAsia="方正仿宋_GBK"/>
                <w:color w:val="000000"/>
                <w:szCs w:val="21"/>
              </w:rPr>
              <w:t xml:space="preserve"> </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4FD883">
            <w:pPr>
              <w:spacing w:line="300" w:lineRule="exact"/>
              <w:jc w:val="right"/>
              <w:textAlignment w:val="bottom"/>
              <w:rPr>
                <w:rFonts w:ascii="Times New Roman" w:hAnsi="Times New Roman" w:eastAsia="方正仿宋_GBK" w:cs="宋体"/>
                <w:color w:val="000000"/>
                <w:szCs w:val="21"/>
              </w:rPr>
            </w:pPr>
            <w:r>
              <w:rPr>
                <w:rFonts w:hint="eastAsia" w:ascii="Times New Roman" w:hAnsi="Times New Roman" w:eastAsia="方正仿宋_GBK"/>
                <w:color w:val="000000"/>
                <w:szCs w:val="21"/>
              </w:rPr>
              <w:t xml:space="preserve"> </w:t>
            </w:r>
          </w:p>
        </w:tc>
        <w:tc>
          <w:tcPr>
            <w:tcW w:w="13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447ED2">
            <w:pPr>
              <w:spacing w:line="300" w:lineRule="exact"/>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 xml:space="preserve">  （一）行政单位</w:t>
            </w:r>
          </w:p>
        </w:tc>
        <w:tc>
          <w:tcPr>
            <w:tcW w:w="6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A86CAA">
            <w:pPr>
              <w:spacing w:line="300" w:lineRule="exact"/>
              <w:jc w:val="right"/>
              <w:textAlignment w:val="bottom"/>
              <w:rPr>
                <w:rFonts w:ascii="Times New Roman" w:hAnsi="Times New Roman" w:eastAsia="方正仿宋_GBK" w:cs="宋体"/>
                <w:color w:val="000000"/>
                <w:szCs w:val="21"/>
              </w:rPr>
            </w:pPr>
            <w:r>
              <w:rPr>
                <w:rFonts w:hint="eastAsia" w:ascii="Times New Roman" w:hAnsi="Times New Roman" w:eastAsia="方正仿宋_GBK"/>
                <w:color w:val="000000"/>
                <w:szCs w:val="21"/>
              </w:rPr>
              <w:t xml:space="preserve"> </w:t>
            </w:r>
          </w:p>
        </w:tc>
      </w:tr>
      <w:tr w14:paraId="08269660">
        <w:tblPrEx>
          <w:tblCellMar>
            <w:top w:w="0" w:type="dxa"/>
            <w:left w:w="170" w:type="dxa"/>
            <w:bottom w:w="0" w:type="dxa"/>
            <w:right w:w="170" w:type="dxa"/>
          </w:tblCellMar>
        </w:tblPrEx>
        <w:trPr>
          <w:trHeight w:val="292" w:hRule="atLeast"/>
          <w:jc w:val="center"/>
        </w:trPr>
        <w:tc>
          <w:tcPr>
            <w:tcW w:w="181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D37098">
            <w:pPr>
              <w:spacing w:line="300" w:lineRule="exact"/>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 xml:space="preserve">     1．因公出国（境）费</w:t>
            </w:r>
          </w:p>
        </w:tc>
        <w:tc>
          <w:tcPr>
            <w:tcW w:w="6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8BE915">
            <w:pPr>
              <w:spacing w:line="300" w:lineRule="exact"/>
              <w:jc w:val="right"/>
              <w:textAlignment w:val="bottom"/>
              <w:rPr>
                <w:rFonts w:ascii="Times New Roman" w:hAnsi="Times New Roman" w:eastAsia="方正仿宋_GBK" w:cs="宋体"/>
                <w:color w:val="000000"/>
                <w:szCs w:val="21"/>
              </w:rPr>
            </w:pPr>
            <w:r>
              <w:rPr>
                <w:rFonts w:hint="eastAsia" w:ascii="Times New Roman" w:hAnsi="Times New Roman" w:eastAsia="方正仿宋_GBK"/>
                <w:color w:val="000000"/>
                <w:szCs w:val="21"/>
              </w:rPr>
              <w:t xml:space="preserve"> </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155E5C">
            <w:pPr>
              <w:spacing w:line="300" w:lineRule="exact"/>
              <w:jc w:val="right"/>
              <w:textAlignment w:val="bottom"/>
              <w:rPr>
                <w:rFonts w:ascii="Times New Roman" w:hAnsi="Times New Roman" w:eastAsia="方正仿宋_GBK" w:cs="宋体"/>
                <w:color w:val="000000"/>
                <w:szCs w:val="21"/>
              </w:rPr>
            </w:pPr>
            <w:r>
              <w:rPr>
                <w:rFonts w:hint="eastAsia" w:ascii="Times New Roman" w:hAnsi="Times New Roman" w:eastAsia="方正仿宋_GBK"/>
                <w:color w:val="000000"/>
                <w:szCs w:val="21"/>
              </w:rPr>
              <w:t xml:space="preserve"> </w:t>
            </w:r>
          </w:p>
        </w:tc>
        <w:tc>
          <w:tcPr>
            <w:tcW w:w="13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3359A8">
            <w:pPr>
              <w:spacing w:line="300" w:lineRule="exact"/>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 xml:space="preserve">  （二）参照公务员法管理事业单位</w:t>
            </w:r>
          </w:p>
        </w:tc>
        <w:tc>
          <w:tcPr>
            <w:tcW w:w="6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94AA4B">
            <w:pPr>
              <w:spacing w:line="300" w:lineRule="exact"/>
              <w:jc w:val="right"/>
              <w:textAlignment w:val="bottom"/>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33.02</w:t>
            </w:r>
            <w:r>
              <w:rPr>
                <w:rFonts w:hint="eastAsia" w:ascii="Times New Roman" w:hAnsi="Times New Roman" w:eastAsia="方正仿宋_GBK"/>
                <w:color w:val="000000"/>
                <w:szCs w:val="21"/>
              </w:rPr>
              <w:t xml:space="preserve"> </w:t>
            </w:r>
          </w:p>
        </w:tc>
      </w:tr>
      <w:tr w14:paraId="76FBB952">
        <w:tblPrEx>
          <w:tblCellMar>
            <w:top w:w="0" w:type="dxa"/>
            <w:left w:w="170" w:type="dxa"/>
            <w:bottom w:w="0" w:type="dxa"/>
            <w:right w:w="170" w:type="dxa"/>
          </w:tblCellMar>
        </w:tblPrEx>
        <w:trPr>
          <w:trHeight w:val="292" w:hRule="atLeast"/>
          <w:jc w:val="center"/>
        </w:trPr>
        <w:tc>
          <w:tcPr>
            <w:tcW w:w="181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6C567A">
            <w:pPr>
              <w:spacing w:line="300" w:lineRule="exact"/>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 xml:space="preserve">     2．公务用车购置及运行维护费</w:t>
            </w:r>
          </w:p>
        </w:tc>
        <w:tc>
          <w:tcPr>
            <w:tcW w:w="6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DB9DD4">
            <w:pPr>
              <w:spacing w:line="300" w:lineRule="exact"/>
              <w:jc w:val="right"/>
              <w:textAlignment w:val="bottom"/>
              <w:rPr>
                <w:rFonts w:ascii="Times New Roman" w:hAnsi="Times New Roman" w:eastAsia="方正仿宋_GBK" w:cs="宋体"/>
                <w:color w:val="000000"/>
                <w:szCs w:val="21"/>
              </w:rPr>
            </w:pPr>
            <w:r>
              <w:rPr>
                <w:rFonts w:hint="eastAsia" w:ascii="Times New Roman" w:hAnsi="Times New Roman" w:eastAsia="方正仿宋_GBK"/>
                <w:color w:val="000000"/>
                <w:szCs w:val="21"/>
              </w:rPr>
              <w:t xml:space="preserve"> </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C9B2F3">
            <w:pPr>
              <w:spacing w:line="300" w:lineRule="exact"/>
              <w:jc w:val="right"/>
              <w:textAlignment w:val="bottom"/>
              <w:rPr>
                <w:rFonts w:ascii="Times New Roman" w:hAnsi="Times New Roman" w:eastAsia="方正仿宋_GBK" w:cs="宋体"/>
                <w:color w:val="000000"/>
                <w:szCs w:val="21"/>
              </w:rPr>
            </w:pPr>
            <w:r>
              <w:rPr>
                <w:rFonts w:hint="eastAsia" w:ascii="Times New Roman" w:hAnsi="Times New Roman" w:eastAsia="方正仿宋_GBK"/>
                <w:color w:val="000000"/>
                <w:szCs w:val="21"/>
              </w:rPr>
              <w:t xml:space="preserve"> </w:t>
            </w:r>
          </w:p>
        </w:tc>
        <w:tc>
          <w:tcPr>
            <w:tcW w:w="13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0F9620">
            <w:pPr>
              <w:spacing w:line="300" w:lineRule="exact"/>
              <w:textAlignment w:val="center"/>
              <w:rPr>
                <w:rFonts w:ascii="Times New Roman" w:hAnsi="Times New Roman" w:eastAsia="方正仿宋_GBK" w:cs="宋体"/>
                <w:b/>
                <w:color w:val="000000"/>
                <w:szCs w:val="21"/>
              </w:rPr>
            </w:pPr>
            <w:r>
              <w:rPr>
                <w:rFonts w:hint="eastAsia" w:ascii="Times New Roman" w:hAnsi="Times New Roman" w:eastAsia="方正仿宋_GBK" w:cs="宋体"/>
                <w:b/>
                <w:color w:val="000000"/>
                <w:szCs w:val="21"/>
              </w:rPr>
              <w:t>五、资产信息</w:t>
            </w:r>
          </w:p>
        </w:tc>
        <w:tc>
          <w:tcPr>
            <w:tcW w:w="6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F1DFB2">
            <w:pPr>
              <w:spacing w:line="300" w:lineRule="exact"/>
              <w:jc w:val="center"/>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w:t>
            </w:r>
          </w:p>
        </w:tc>
      </w:tr>
      <w:tr w14:paraId="1DE5C7F9">
        <w:tblPrEx>
          <w:tblCellMar>
            <w:top w:w="0" w:type="dxa"/>
            <w:left w:w="170" w:type="dxa"/>
            <w:bottom w:w="0" w:type="dxa"/>
            <w:right w:w="170" w:type="dxa"/>
          </w:tblCellMar>
        </w:tblPrEx>
        <w:trPr>
          <w:trHeight w:val="292" w:hRule="atLeast"/>
          <w:jc w:val="center"/>
        </w:trPr>
        <w:tc>
          <w:tcPr>
            <w:tcW w:w="181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8FDF46">
            <w:pPr>
              <w:spacing w:line="300" w:lineRule="exact"/>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 xml:space="preserve">      （1）公务用车购置费</w:t>
            </w:r>
          </w:p>
        </w:tc>
        <w:tc>
          <w:tcPr>
            <w:tcW w:w="6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126566">
            <w:pPr>
              <w:spacing w:line="300" w:lineRule="exact"/>
              <w:jc w:val="right"/>
              <w:textAlignment w:val="bottom"/>
              <w:rPr>
                <w:rFonts w:ascii="Times New Roman" w:hAnsi="Times New Roman" w:eastAsia="方正仿宋_GBK" w:cs="宋体"/>
                <w:color w:val="000000"/>
                <w:szCs w:val="21"/>
              </w:rPr>
            </w:pPr>
            <w:r>
              <w:rPr>
                <w:rFonts w:hint="eastAsia" w:ascii="Times New Roman" w:hAnsi="Times New Roman" w:eastAsia="方正仿宋_GBK"/>
                <w:color w:val="000000"/>
                <w:szCs w:val="21"/>
              </w:rPr>
              <w:t xml:space="preserve"> </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10E080">
            <w:pPr>
              <w:spacing w:line="300" w:lineRule="exact"/>
              <w:jc w:val="right"/>
              <w:textAlignment w:val="bottom"/>
              <w:rPr>
                <w:rFonts w:ascii="Times New Roman" w:hAnsi="Times New Roman" w:eastAsia="方正仿宋_GBK" w:cs="宋体"/>
                <w:color w:val="000000"/>
                <w:szCs w:val="21"/>
              </w:rPr>
            </w:pPr>
            <w:r>
              <w:rPr>
                <w:rFonts w:hint="eastAsia" w:ascii="Times New Roman" w:hAnsi="Times New Roman" w:eastAsia="方正仿宋_GBK"/>
                <w:color w:val="000000"/>
                <w:szCs w:val="21"/>
              </w:rPr>
              <w:t xml:space="preserve"> </w:t>
            </w:r>
          </w:p>
        </w:tc>
        <w:tc>
          <w:tcPr>
            <w:tcW w:w="13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884E7B">
            <w:pPr>
              <w:spacing w:line="300" w:lineRule="exact"/>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 xml:space="preserve">  （一）车辆数合计（辆）</w:t>
            </w:r>
          </w:p>
        </w:tc>
        <w:tc>
          <w:tcPr>
            <w:tcW w:w="6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E5AC66">
            <w:pPr>
              <w:spacing w:line="300" w:lineRule="exact"/>
              <w:jc w:val="right"/>
              <w:textAlignment w:val="bottom"/>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 xml:space="preserve">   </w:t>
            </w:r>
          </w:p>
        </w:tc>
      </w:tr>
      <w:tr w14:paraId="6CEEE26C">
        <w:tblPrEx>
          <w:tblCellMar>
            <w:top w:w="0" w:type="dxa"/>
            <w:left w:w="170" w:type="dxa"/>
            <w:bottom w:w="0" w:type="dxa"/>
            <w:right w:w="170" w:type="dxa"/>
          </w:tblCellMar>
        </w:tblPrEx>
        <w:trPr>
          <w:trHeight w:val="292" w:hRule="atLeast"/>
          <w:jc w:val="center"/>
        </w:trPr>
        <w:tc>
          <w:tcPr>
            <w:tcW w:w="181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13F89B">
            <w:pPr>
              <w:spacing w:line="300" w:lineRule="exact"/>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 xml:space="preserve">      （2）公务用车运行维护费</w:t>
            </w:r>
          </w:p>
        </w:tc>
        <w:tc>
          <w:tcPr>
            <w:tcW w:w="6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8D4FF1">
            <w:pPr>
              <w:spacing w:line="300" w:lineRule="exact"/>
              <w:jc w:val="right"/>
              <w:textAlignment w:val="bottom"/>
              <w:rPr>
                <w:rFonts w:ascii="Times New Roman" w:hAnsi="Times New Roman" w:eastAsia="方正仿宋_GBK" w:cs="宋体"/>
                <w:color w:val="000000"/>
                <w:szCs w:val="21"/>
              </w:rPr>
            </w:pPr>
            <w:r>
              <w:rPr>
                <w:rFonts w:hint="eastAsia" w:ascii="Times New Roman" w:hAnsi="Times New Roman" w:eastAsia="方正仿宋_GBK"/>
                <w:color w:val="000000"/>
                <w:szCs w:val="21"/>
              </w:rPr>
              <w:t xml:space="preserve"> </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26471C">
            <w:pPr>
              <w:spacing w:line="300" w:lineRule="exact"/>
              <w:jc w:val="right"/>
              <w:textAlignment w:val="bottom"/>
              <w:rPr>
                <w:rFonts w:ascii="Times New Roman" w:hAnsi="Times New Roman" w:eastAsia="方正仿宋_GBK" w:cs="宋体"/>
                <w:color w:val="000000"/>
                <w:szCs w:val="21"/>
              </w:rPr>
            </w:pPr>
            <w:r>
              <w:rPr>
                <w:rFonts w:hint="eastAsia" w:ascii="Times New Roman" w:hAnsi="Times New Roman" w:eastAsia="方正仿宋_GBK"/>
                <w:color w:val="000000"/>
                <w:szCs w:val="21"/>
              </w:rPr>
              <w:t xml:space="preserve"> </w:t>
            </w:r>
          </w:p>
        </w:tc>
        <w:tc>
          <w:tcPr>
            <w:tcW w:w="13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5DDF9F">
            <w:pPr>
              <w:spacing w:line="300" w:lineRule="exact"/>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 xml:space="preserve">     1．副部（省）级及以上领导用车</w:t>
            </w:r>
          </w:p>
        </w:tc>
        <w:tc>
          <w:tcPr>
            <w:tcW w:w="6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3F3ABA">
            <w:pPr>
              <w:spacing w:line="300" w:lineRule="exact"/>
              <w:jc w:val="right"/>
              <w:textAlignment w:val="bottom"/>
              <w:rPr>
                <w:rFonts w:ascii="Times New Roman" w:hAnsi="Times New Roman" w:eastAsia="方正仿宋_GBK" w:cs="宋体"/>
                <w:color w:val="000000"/>
                <w:szCs w:val="21"/>
              </w:rPr>
            </w:pPr>
            <w:r>
              <w:rPr>
                <w:rFonts w:hint="eastAsia" w:ascii="Times New Roman" w:hAnsi="Times New Roman" w:eastAsia="方正仿宋_GBK"/>
                <w:color w:val="000000"/>
                <w:szCs w:val="21"/>
              </w:rPr>
              <w:t xml:space="preserve"> </w:t>
            </w:r>
          </w:p>
        </w:tc>
      </w:tr>
      <w:tr w14:paraId="0E28E04E">
        <w:tblPrEx>
          <w:tblCellMar>
            <w:top w:w="0" w:type="dxa"/>
            <w:left w:w="170" w:type="dxa"/>
            <w:bottom w:w="0" w:type="dxa"/>
            <w:right w:w="170" w:type="dxa"/>
          </w:tblCellMar>
        </w:tblPrEx>
        <w:trPr>
          <w:trHeight w:val="292" w:hRule="atLeast"/>
          <w:jc w:val="center"/>
        </w:trPr>
        <w:tc>
          <w:tcPr>
            <w:tcW w:w="181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0916F4">
            <w:pPr>
              <w:spacing w:line="300" w:lineRule="exact"/>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 xml:space="preserve">     3．公务接待费</w:t>
            </w:r>
          </w:p>
        </w:tc>
        <w:tc>
          <w:tcPr>
            <w:tcW w:w="6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F20F9F">
            <w:pPr>
              <w:spacing w:line="300" w:lineRule="exact"/>
              <w:jc w:val="right"/>
              <w:textAlignment w:val="bottom"/>
              <w:rPr>
                <w:rFonts w:ascii="Times New Roman" w:hAnsi="Times New Roman" w:eastAsia="方正仿宋_GBK" w:cs="宋体"/>
                <w:color w:val="000000"/>
                <w:szCs w:val="21"/>
              </w:rPr>
            </w:pPr>
            <w:r>
              <w:rPr>
                <w:rFonts w:hint="eastAsia" w:ascii="Times New Roman" w:hAnsi="Times New Roman" w:eastAsia="方正仿宋_GBK"/>
                <w:color w:val="000000"/>
                <w:szCs w:val="21"/>
              </w:rPr>
              <w:t xml:space="preserve"> </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0E68BF">
            <w:pPr>
              <w:spacing w:line="300" w:lineRule="exact"/>
              <w:jc w:val="right"/>
              <w:textAlignment w:val="bottom"/>
              <w:rPr>
                <w:rFonts w:ascii="Times New Roman" w:hAnsi="Times New Roman" w:eastAsia="方正仿宋_GBK" w:cs="宋体"/>
                <w:color w:val="000000"/>
                <w:szCs w:val="21"/>
              </w:rPr>
            </w:pPr>
            <w:r>
              <w:rPr>
                <w:rFonts w:hint="eastAsia" w:ascii="Times New Roman" w:hAnsi="Times New Roman" w:eastAsia="方正仿宋_GBK"/>
                <w:color w:val="000000"/>
                <w:szCs w:val="21"/>
              </w:rPr>
              <w:t xml:space="preserve"> </w:t>
            </w:r>
          </w:p>
        </w:tc>
        <w:tc>
          <w:tcPr>
            <w:tcW w:w="13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2BA256">
            <w:pPr>
              <w:spacing w:line="300" w:lineRule="exact"/>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 xml:space="preserve">     2．主要领导干部用车</w:t>
            </w:r>
          </w:p>
        </w:tc>
        <w:tc>
          <w:tcPr>
            <w:tcW w:w="6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E4AAD7">
            <w:pPr>
              <w:spacing w:line="300" w:lineRule="exact"/>
              <w:jc w:val="right"/>
              <w:textAlignment w:val="bottom"/>
              <w:rPr>
                <w:rFonts w:ascii="Times New Roman" w:hAnsi="Times New Roman" w:eastAsia="方正仿宋_GBK" w:cs="宋体"/>
                <w:color w:val="000000"/>
                <w:szCs w:val="21"/>
              </w:rPr>
            </w:pPr>
            <w:r>
              <w:rPr>
                <w:rFonts w:hint="eastAsia" w:ascii="Times New Roman" w:hAnsi="Times New Roman" w:eastAsia="方正仿宋_GBK"/>
                <w:color w:val="000000"/>
                <w:szCs w:val="21"/>
              </w:rPr>
              <w:t xml:space="preserve"> </w:t>
            </w:r>
          </w:p>
        </w:tc>
      </w:tr>
      <w:tr w14:paraId="0EA877FE">
        <w:tblPrEx>
          <w:tblCellMar>
            <w:top w:w="0" w:type="dxa"/>
            <w:left w:w="170" w:type="dxa"/>
            <w:bottom w:w="0" w:type="dxa"/>
            <w:right w:w="170" w:type="dxa"/>
          </w:tblCellMar>
        </w:tblPrEx>
        <w:trPr>
          <w:trHeight w:val="292" w:hRule="atLeast"/>
          <w:jc w:val="center"/>
        </w:trPr>
        <w:tc>
          <w:tcPr>
            <w:tcW w:w="181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0FA33E">
            <w:pPr>
              <w:spacing w:line="300" w:lineRule="exact"/>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 xml:space="preserve">      （1）国内接待费</w:t>
            </w:r>
          </w:p>
        </w:tc>
        <w:tc>
          <w:tcPr>
            <w:tcW w:w="6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A9E1EE">
            <w:pPr>
              <w:spacing w:line="300" w:lineRule="exact"/>
              <w:jc w:val="center"/>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B36FE2">
            <w:pPr>
              <w:spacing w:line="300" w:lineRule="exact"/>
              <w:jc w:val="right"/>
              <w:textAlignment w:val="bottom"/>
              <w:rPr>
                <w:rFonts w:ascii="Times New Roman" w:hAnsi="Times New Roman" w:eastAsia="方正仿宋_GBK" w:cs="宋体"/>
                <w:color w:val="000000"/>
                <w:szCs w:val="21"/>
              </w:rPr>
            </w:pPr>
            <w:r>
              <w:rPr>
                <w:rFonts w:hint="eastAsia" w:ascii="Times New Roman" w:hAnsi="Times New Roman" w:eastAsia="方正仿宋_GBK"/>
                <w:color w:val="000000"/>
                <w:szCs w:val="21"/>
              </w:rPr>
              <w:t xml:space="preserve"> </w:t>
            </w:r>
          </w:p>
        </w:tc>
        <w:tc>
          <w:tcPr>
            <w:tcW w:w="13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3532CA">
            <w:pPr>
              <w:spacing w:line="300" w:lineRule="exact"/>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 xml:space="preserve">     3．机要通信用车</w:t>
            </w:r>
          </w:p>
        </w:tc>
        <w:tc>
          <w:tcPr>
            <w:tcW w:w="6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D94604">
            <w:pPr>
              <w:spacing w:line="300" w:lineRule="exact"/>
              <w:jc w:val="right"/>
              <w:textAlignment w:val="bottom"/>
              <w:rPr>
                <w:rFonts w:ascii="Times New Roman" w:hAnsi="Times New Roman" w:eastAsia="方正仿宋_GBK" w:cs="宋体"/>
                <w:color w:val="000000"/>
                <w:szCs w:val="21"/>
              </w:rPr>
            </w:pPr>
            <w:r>
              <w:rPr>
                <w:rFonts w:hint="eastAsia" w:ascii="Times New Roman" w:hAnsi="Times New Roman" w:eastAsia="方正仿宋_GBK"/>
                <w:color w:val="000000"/>
                <w:szCs w:val="21"/>
              </w:rPr>
              <w:t xml:space="preserve"> </w:t>
            </w:r>
          </w:p>
        </w:tc>
      </w:tr>
      <w:tr w14:paraId="55C0E172">
        <w:tblPrEx>
          <w:tblCellMar>
            <w:top w:w="0" w:type="dxa"/>
            <w:left w:w="170" w:type="dxa"/>
            <w:bottom w:w="0" w:type="dxa"/>
            <w:right w:w="170" w:type="dxa"/>
          </w:tblCellMar>
        </w:tblPrEx>
        <w:trPr>
          <w:trHeight w:val="292" w:hRule="atLeast"/>
          <w:jc w:val="center"/>
        </w:trPr>
        <w:tc>
          <w:tcPr>
            <w:tcW w:w="181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B8B3CB">
            <w:pPr>
              <w:spacing w:line="300" w:lineRule="exact"/>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 xml:space="preserve">           其中：外事接待费</w:t>
            </w:r>
          </w:p>
        </w:tc>
        <w:tc>
          <w:tcPr>
            <w:tcW w:w="6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C23507">
            <w:pPr>
              <w:spacing w:line="300" w:lineRule="exact"/>
              <w:jc w:val="center"/>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C6D836">
            <w:pPr>
              <w:spacing w:line="300" w:lineRule="exact"/>
              <w:jc w:val="right"/>
              <w:textAlignment w:val="bottom"/>
              <w:rPr>
                <w:rFonts w:ascii="Times New Roman" w:hAnsi="Times New Roman" w:eastAsia="方正仿宋_GBK" w:cs="宋体"/>
                <w:color w:val="000000"/>
                <w:szCs w:val="21"/>
              </w:rPr>
            </w:pPr>
            <w:r>
              <w:rPr>
                <w:rFonts w:hint="eastAsia" w:ascii="Times New Roman" w:hAnsi="Times New Roman" w:eastAsia="方正仿宋_GBK"/>
                <w:color w:val="000000"/>
                <w:szCs w:val="21"/>
              </w:rPr>
              <w:t xml:space="preserve"> </w:t>
            </w:r>
          </w:p>
        </w:tc>
        <w:tc>
          <w:tcPr>
            <w:tcW w:w="13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1876D0">
            <w:pPr>
              <w:spacing w:line="300" w:lineRule="exact"/>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 xml:space="preserve">     4．应急保障用车</w:t>
            </w:r>
          </w:p>
        </w:tc>
        <w:tc>
          <w:tcPr>
            <w:tcW w:w="6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88493E">
            <w:pPr>
              <w:spacing w:line="300" w:lineRule="exact"/>
              <w:jc w:val="right"/>
              <w:textAlignment w:val="bottom"/>
              <w:rPr>
                <w:rFonts w:ascii="Times New Roman" w:hAnsi="Times New Roman" w:eastAsia="方正仿宋_GBK" w:cs="宋体"/>
                <w:color w:val="000000"/>
                <w:szCs w:val="21"/>
              </w:rPr>
            </w:pPr>
            <w:r>
              <w:rPr>
                <w:rFonts w:hint="eastAsia" w:ascii="Times New Roman" w:hAnsi="Times New Roman" w:eastAsia="方正仿宋_GBK"/>
                <w:color w:val="000000"/>
                <w:szCs w:val="21"/>
              </w:rPr>
              <w:t xml:space="preserve"> </w:t>
            </w:r>
          </w:p>
        </w:tc>
      </w:tr>
      <w:tr w14:paraId="7A1C1EDF">
        <w:tblPrEx>
          <w:tblCellMar>
            <w:top w:w="0" w:type="dxa"/>
            <w:left w:w="170" w:type="dxa"/>
            <w:bottom w:w="0" w:type="dxa"/>
            <w:right w:w="170" w:type="dxa"/>
          </w:tblCellMar>
        </w:tblPrEx>
        <w:trPr>
          <w:trHeight w:val="292" w:hRule="atLeast"/>
          <w:jc w:val="center"/>
        </w:trPr>
        <w:tc>
          <w:tcPr>
            <w:tcW w:w="181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3BFFD5">
            <w:pPr>
              <w:spacing w:line="300" w:lineRule="exact"/>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 xml:space="preserve">      （2）国（境）外接待费</w:t>
            </w:r>
          </w:p>
        </w:tc>
        <w:tc>
          <w:tcPr>
            <w:tcW w:w="6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05A291">
            <w:pPr>
              <w:spacing w:line="300" w:lineRule="exact"/>
              <w:jc w:val="center"/>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774D1B">
            <w:pPr>
              <w:spacing w:line="300" w:lineRule="exact"/>
              <w:jc w:val="right"/>
              <w:textAlignment w:val="bottom"/>
              <w:rPr>
                <w:rFonts w:ascii="Times New Roman" w:hAnsi="Times New Roman" w:eastAsia="方正仿宋_GBK" w:cs="宋体"/>
                <w:color w:val="000000"/>
                <w:szCs w:val="21"/>
              </w:rPr>
            </w:pPr>
            <w:r>
              <w:rPr>
                <w:rFonts w:hint="eastAsia" w:ascii="Times New Roman" w:hAnsi="Times New Roman" w:eastAsia="方正仿宋_GBK"/>
                <w:color w:val="000000"/>
                <w:szCs w:val="21"/>
              </w:rPr>
              <w:t xml:space="preserve"> </w:t>
            </w:r>
          </w:p>
        </w:tc>
        <w:tc>
          <w:tcPr>
            <w:tcW w:w="13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5C5DFC">
            <w:pPr>
              <w:spacing w:line="300" w:lineRule="exact"/>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 xml:space="preserve">     5．执法执勤用车</w:t>
            </w:r>
          </w:p>
        </w:tc>
        <w:tc>
          <w:tcPr>
            <w:tcW w:w="6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A652A1">
            <w:pPr>
              <w:spacing w:line="300" w:lineRule="exact"/>
              <w:jc w:val="right"/>
              <w:textAlignment w:val="bottom"/>
              <w:rPr>
                <w:rFonts w:ascii="Times New Roman" w:hAnsi="Times New Roman" w:eastAsia="方正仿宋_GBK" w:cs="宋体"/>
                <w:color w:val="000000"/>
                <w:szCs w:val="21"/>
              </w:rPr>
            </w:pPr>
            <w:r>
              <w:rPr>
                <w:rFonts w:hint="eastAsia" w:ascii="Times New Roman" w:hAnsi="Times New Roman" w:eastAsia="方正仿宋_GBK"/>
                <w:color w:val="000000"/>
                <w:szCs w:val="21"/>
              </w:rPr>
              <w:t xml:space="preserve"> </w:t>
            </w:r>
          </w:p>
        </w:tc>
      </w:tr>
      <w:tr w14:paraId="30E4529C">
        <w:tblPrEx>
          <w:tblCellMar>
            <w:top w:w="0" w:type="dxa"/>
            <w:left w:w="170" w:type="dxa"/>
            <w:bottom w:w="0" w:type="dxa"/>
            <w:right w:w="170" w:type="dxa"/>
          </w:tblCellMar>
        </w:tblPrEx>
        <w:trPr>
          <w:trHeight w:val="292" w:hRule="atLeast"/>
          <w:jc w:val="center"/>
        </w:trPr>
        <w:tc>
          <w:tcPr>
            <w:tcW w:w="181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FD308F">
            <w:pPr>
              <w:spacing w:line="300" w:lineRule="exact"/>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 xml:space="preserve">  （二）相关统计数</w:t>
            </w:r>
          </w:p>
        </w:tc>
        <w:tc>
          <w:tcPr>
            <w:tcW w:w="6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30954C">
            <w:pPr>
              <w:spacing w:line="300" w:lineRule="exact"/>
              <w:jc w:val="center"/>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411119">
            <w:pPr>
              <w:spacing w:line="300" w:lineRule="exact"/>
              <w:jc w:val="center"/>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w:t>
            </w:r>
          </w:p>
        </w:tc>
        <w:tc>
          <w:tcPr>
            <w:tcW w:w="13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91FF17">
            <w:pPr>
              <w:spacing w:line="300" w:lineRule="exact"/>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 xml:space="preserve">     6．特种专业技术用车</w:t>
            </w:r>
          </w:p>
        </w:tc>
        <w:tc>
          <w:tcPr>
            <w:tcW w:w="6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1A8C2D">
            <w:pPr>
              <w:spacing w:line="300" w:lineRule="exact"/>
              <w:jc w:val="right"/>
              <w:textAlignment w:val="bottom"/>
              <w:rPr>
                <w:rFonts w:ascii="Times New Roman" w:hAnsi="Times New Roman" w:eastAsia="方正仿宋_GBK" w:cs="宋体"/>
                <w:color w:val="000000"/>
                <w:szCs w:val="21"/>
              </w:rPr>
            </w:pPr>
            <w:r>
              <w:rPr>
                <w:rFonts w:hint="eastAsia" w:ascii="Times New Roman" w:hAnsi="Times New Roman" w:eastAsia="方正仿宋_GBK"/>
                <w:color w:val="000000"/>
                <w:szCs w:val="21"/>
              </w:rPr>
              <w:t xml:space="preserve"> </w:t>
            </w:r>
          </w:p>
        </w:tc>
      </w:tr>
      <w:tr w14:paraId="7B36D88C">
        <w:tblPrEx>
          <w:tblCellMar>
            <w:top w:w="0" w:type="dxa"/>
            <w:left w:w="170" w:type="dxa"/>
            <w:bottom w:w="0" w:type="dxa"/>
            <w:right w:w="170" w:type="dxa"/>
          </w:tblCellMar>
        </w:tblPrEx>
        <w:trPr>
          <w:trHeight w:val="292" w:hRule="atLeast"/>
          <w:jc w:val="center"/>
        </w:trPr>
        <w:tc>
          <w:tcPr>
            <w:tcW w:w="181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079E15">
            <w:pPr>
              <w:spacing w:line="300" w:lineRule="exact"/>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 xml:space="preserve">     1．因公出国（境）团组数（个）</w:t>
            </w:r>
          </w:p>
        </w:tc>
        <w:tc>
          <w:tcPr>
            <w:tcW w:w="6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EA0A3F">
            <w:pPr>
              <w:spacing w:line="300" w:lineRule="exact"/>
              <w:jc w:val="center"/>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AB539C">
            <w:pPr>
              <w:spacing w:line="300" w:lineRule="exact"/>
              <w:jc w:val="right"/>
              <w:textAlignment w:val="bottom"/>
              <w:rPr>
                <w:rFonts w:ascii="Times New Roman" w:hAnsi="Times New Roman" w:eastAsia="方正仿宋_GBK" w:cs="宋体"/>
                <w:color w:val="000000"/>
                <w:szCs w:val="21"/>
              </w:rPr>
            </w:pPr>
            <w:r>
              <w:rPr>
                <w:rFonts w:hint="eastAsia" w:ascii="Times New Roman" w:hAnsi="Times New Roman" w:eastAsia="方正仿宋_GBK"/>
                <w:color w:val="000000"/>
                <w:szCs w:val="21"/>
              </w:rPr>
              <w:t xml:space="preserve"> </w:t>
            </w:r>
          </w:p>
        </w:tc>
        <w:tc>
          <w:tcPr>
            <w:tcW w:w="13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366EC1">
            <w:pPr>
              <w:spacing w:line="300" w:lineRule="exact"/>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 xml:space="preserve">     7．离退休干部用车</w:t>
            </w:r>
          </w:p>
        </w:tc>
        <w:tc>
          <w:tcPr>
            <w:tcW w:w="6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6A41B1">
            <w:pPr>
              <w:spacing w:line="300" w:lineRule="exact"/>
              <w:jc w:val="right"/>
              <w:textAlignment w:val="bottom"/>
              <w:rPr>
                <w:rFonts w:ascii="Times New Roman" w:hAnsi="Times New Roman" w:eastAsia="方正仿宋_GBK" w:cs="宋体"/>
                <w:color w:val="000000"/>
                <w:szCs w:val="21"/>
              </w:rPr>
            </w:pPr>
            <w:r>
              <w:rPr>
                <w:rFonts w:hint="eastAsia" w:ascii="Times New Roman" w:hAnsi="Times New Roman" w:eastAsia="方正仿宋_GBK"/>
                <w:color w:val="000000"/>
                <w:szCs w:val="21"/>
              </w:rPr>
              <w:t xml:space="preserve"> </w:t>
            </w:r>
          </w:p>
        </w:tc>
      </w:tr>
      <w:tr w14:paraId="5B5BD73B">
        <w:tblPrEx>
          <w:tblCellMar>
            <w:top w:w="0" w:type="dxa"/>
            <w:left w:w="170" w:type="dxa"/>
            <w:bottom w:w="0" w:type="dxa"/>
            <w:right w:w="170" w:type="dxa"/>
          </w:tblCellMar>
        </w:tblPrEx>
        <w:trPr>
          <w:trHeight w:val="292" w:hRule="atLeast"/>
          <w:jc w:val="center"/>
        </w:trPr>
        <w:tc>
          <w:tcPr>
            <w:tcW w:w="181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D0A184">
            <w:pPr>
              <w:spacing w:line="300" w:lineRule="exact"/>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 xml:space="preserve">     2．因公出国（境）人次数（人）</w:t>
            </w:r>
          </w:p>
        </w:tc>
        <w:tc>
          <w:tcPr>
            <w:tcW w:w="6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C0AAAC">
            <w:pPr>
              <w:spacing w:line="300" w:lineRule="exact"/>
              <w:jc w:val="center"/>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9AE151">
            <w:pPr>
              <w:spacing w:line="300" w:lineRule="exact"/>
              <w:jc w:val="right"/>
              <w:textAlignment w:val="bottom"/>
              <w:rPr>
                <w:rFonts w:ascii="Times New Roman" w:hAnsi="Times New Roman" w:eastAsia="方正仿宋_GBK" w:cs="宋体"/>
                <w:color w:val="000000"/>
                <w:szCs w:val="21"/>
              </w:rPr>
            </w:pPr>
            <w:r>
              <w:rPr>
                <w:rFonts w:hint="eastAsia" w:ascii="Times New Roman" w:hAnsi="Times New Roman" w:eastAsia="方正仿宋_GBK"/>
                <w:color w:val="000000"/>
                <w:szCs w:val="21"/>
              </w:rPr>
              <w:t xml:space="preserve"> </w:t>
            </w:r>
          </w:p>
        </w:tc>
        <w:tc>
          <w:tcPr>
            <w:tcW w:w="13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96B474">
            <w:pPr>
              <w:spacing w:line="300" w:lineRule="exact"/>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 xml:space="preserve">     8．其他用车</w:t>
            </w:r>
          </w:p>
        </w:tc>
        <w:tc>
          <w:tcPr>
            <w:tcW w:w="6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04E0C7">
            <w:pPr>
              <w:spacing w:line="300" w:lineRule="exact"/>
              <w:jc w:val="right"/>
              <w:textAlignment w:val="bottom"/>
              <w:rPr>
                <w:rFonts w:ascii="Times New Roman" w:hAnsi="Times New Roman" w:eastAsia="方正仿宋_GBK" w:cs="宋体"/>
                <w:color w:val="000000"/>
                <w:szCs w:val="21"/>
              </w:rPr>
            </w:pPr>
            <w:r>
              <w:rPr>
                <w:rFonts w:hint="eastAsia" w:ascii="Times New Roman" w:hAnsi="Times New Roman" w:eastAsia="方正仿宋_GBK"/>
                <w:color w:val="000000"/>
                <w:szCs w:val="21"/>
              </w:rPr>
              <w:t xml:space="preserve"> </w:t>
            </w:r>
          </w:p>
        </w:tc>
      </w:tr>
      <w:tr w14:paraId="1B4889DE">
        <w:tblPrEx>
          <w:tblCellMar>
            <w:top w:w="0" w:type="dxa"/>
            <w:left w:w="170" w:type="dxa"/>
            <w:bottom w:w="0" w:type="dxa"/>
            <w:right w:w="170" w:type="dxa"/>
          </w:tblCellMar>
        </w:tblPrEx>
        <w:trPr>
          <w:trHeight w:val="292" w:hRule="atLeast"/>
          <w:jc w:val="center"/>
        </w:trPr>
        <w:tc>
          <w:tcPr>
            <w:tcW w:w="181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962562">
            <w:pPr>
              <w:spacing w:line="300" w:lineRule="exact"/>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 xml:space="preserve">     3．公务用车购置数（辆）</w:t>
            </w:r>
          </w:p>
        </w:tc>
        <w:tc>
          <w:tcPr>
            <w:tcW w:w="6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CEDB87">
            <w:pPr>
              <w:spacing w:line="300" w:lineRule="exact"/>
              <w:jc w:val="center"/>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8C55BF">
            <w:pPr>
              <w:spacing w:line="300" w:lineRule="exact"/>
              <w:jc w:val="right"/>
              <w:textAlignment w:val="bottom"/>
              <w:rPr>
                <w:rFonts w:ascii="Times New Roman" w:hAnsi="Times New Roman" w:eastAsia="方正仿宋_GBK" w:cs="宋体"/>
                <w:color w:val="000000"/>
                <w:szCs w:val="21"/>
              </w:rPr>
            </w:pPr>
            <w:r>
              <w:rPr>
                <w:rFonts w:hint="eastAsia" w:ascii="Times New Roman" w:hAnsi="Times New Roman" w:eastAsia="方正仿宋_GBK"/>
                <w:color w:val="000000"/>
                <w:szCs w:val="21"/>
              </w:rPr>
              <w:t xml:space="preserve"> </w:t>
            </w:r>
          </w:p>
        </w:tc>
        <w:tc>
          <w:tcPr>
            <w:tcW w:w="13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90BC2E">
            <w:pPr>
              <w:spacing w:line="300" w:lineRule="exact"/>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 xml:space="preserve">  （二）单价100万元（含）以上设备（不含车辆）</w:t>
            </w:r>
          </w:p>
        </w:tc>
        <w:tc>
          <w:tcPr>
            <w:tcW w:w="6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FE9F12">
            <w:pPr>
              <w:spacing w:line="300" w:lineRule="exact"/>
              <w:jc w:val="right"/>
              <w:textAlignment w:val="bottom"/>
              <w:rPr>
                <w:rFonts w:ascii="Times New Roman" w:hAnsi="Times New Roman" w:eastAsia="方正仿宋_GBK" w:cs="宋体"/>
                <w:color w:val="000000"/>
                <w:szCs w:val="21"/>
              </w:rPr>
            </w:pPr>
            <w:r>
              <w:rPr>
                <w:rFonts w:hint="eastAsia" w:ascii="Times New Roman" w:hAnsi="Times New Roman" w:eastAsia="方正仿宋_GBK"/>
                <w:color w:val="000000"/>
                <w:szCs w:val="21"/>
              </w:rPr>
              <w:t xml:space="preserve"> </w:t>
            </w:r>
          </w:p>
        </w:tc>
      </w:tr>
      <w:tr w14:paraId="59051F3A">
        <w:tblPrEx>
          <w:tblCellMar>
            <w:top w:w="0" w:type="dxa"/>
            <w:left w:w="170" w:type="dxa"/>
            <w:bottom w:w="0" w:type="dxa"/>
            <w:right w:w="170" w:type="dxa"/>
          </w:tblCellMar>
        </w:tblPrEx>
        <w:trPr>
          <w:trHeight w:val="292" w:hRule="atLeast"/>
          <w:jc w:val="center"/>
        </w:trPr>
        <w:tc>
          <w:tcPr>
            <w:tcW w:w="181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51F5D8">
            <w:pPr>
              <w:spacing w:line="300" w:lineRule="exact"/>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 xml:space="preserve">     4．公务用车保有量（辆）</w:t>
            </w:r>
          </w:p>
        </w:tc>
        <w:tc>
          <w:tcPr>
            <w:tcW w:w="6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FAC1EA">
            <w:pPr>
              <w:spacing w:line="300" w:lineRule="exact"/>
              <w:jc w:val="center"/>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6621FE">
            <w:pPr>
              <w:spacing w:line="300" w:lineRule="exact"/>
              <w:jc w:val="right"/>
              <w:textAlignment w:val="bottom"/>
              <w:rPr>
                <w:rFonts w:ascii="Times New Roman" w:hAnsi="Times New Roman" w:eastAsia="方正仿宋_GBK" w:cs="宋体"/>
                <w:color w:val="000000"/>
                <w:szCs w:val="21"/>
              </w:rPr>
            </w:pPr>
            <w:r>
              <w:rPr>
                <w:rFonts w:hint="eastAsia" w:ascii="Times New Roman" w:hAnsi="Times New Roman" w:eastAsia="方正仿宋_GBK"/>
                <w:color w:val="000000"/>
                <w:szCs w:val="21"/>
              </w:rPr>
              <w:t xml:space="preserve"> </w:t>
            </w:r>
          </w:p>
        </w:tc>
        <w:tc>
          <w:tcPr>
            <w:tcW w:w="13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E3C141">
            <w:pPr>
              <w:spacing w:line="300" w:lineRule="exact"/>
              <w:textAlignment w:val="center"/>
              <w:rPr>
                <w:rFonts w:ascii="Times New Roman" w:hAnsi="Times New Roman" w:eastAsia="方正仿宋_GBK" w:cs="宋体"/>
                <w:b/>
                <w:color w:val="000000"/>
                <w:szCs w:val="21"/>
              </w:rPr>
            </w:pPr>
            <w:r>
              <w:rPr>
                <w:rFonts w:hint="eastAsia" w:ascii="Times New Roman" w:hAnsi="Times New Roman" w:eastAsia="方正仿宋_GBK" w:cs="宋体"/>
                <w:b/>
                <w:color w:val="000000"/>
                <w:szCs w:val="21"/>
              </w:rPr>
              <w:t>六、政府采购支出信息</w:t>
            </w:r>
          </w:p>
        </w:tc>
        <w:tc>
          <w:tcPr>
            <w:tcW w:w="6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9DAB90">
            <w:pPr>
              <w:spacing w:line="300" w:lineRule="exact"/>
              <w:jc w:val="center"/>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w:t>
            </w:r>
          </w:p>
        </w:tc>
      </w:tr>
      <w:tr w14:paraId="496749A7">
        <w:tblPrEx>
          <w:tblCellMar>
            <w:top w:w="0" w:type="dxa"/>
            <w:left w:w="170" w:type="dxa"/>
            <w:bottom w:w="0" w:type="dxa"/>
            <w:right w:w="170" w:type="dxa"/>
          </w:tblCellMar>
        </w:tblPrEx>
        <w:trPr>
          <w:trHeight w:val="292" w:hRule="atLeast"/>
          <w:jc w:val="center"/>
        </w:trPr>
        <w:tc>
          <w:tcPr>
            <w:tcW w:w="181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4AC6AC">
            <w:pPr>
              <w:spacing w:line="300" w:lineRule="exact"/>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 xml:space="preserve">     5．国内公务接待批次（个）</w:t>
            </w:r>
          </w:p>
        </w:tc>
        <w:tc>
          <w:tcPr>
            <w:tcW w:w="6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967A82">
            <w:pPr>
              <w:spacing w:line="300" w:lineRule="exact"/>
              <w:jc w:val="center"/>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115F56">
            <w:pPr>
              <w:spacing w:line="300" w:lineRule="exact"/>
              <w:jc w:val="right"/>
              <w:textAlignment w:val="bottom"/>
              <w:rPr>
                <w:rFonts w:ascii="Times New Roman" w:hAnsi="Times New Roman" w:eastAsia="方正仿宋_GBK" w:cs="宋体"/>
                <w:color w:val="000000"/>
                <w:szCs w:val="21"/>
              </w:rPr>
            </w:pPr>
            <w:r>
              <w:rPr>
                <w:rFonts w:hint="eastAsia" w:ascii="Times New Roman" w:hAnsi="Times New Roman" w:eastAsia="方正仿宋_GBK"/>
                <w:color w:val="000000"/>
                <w:szCs w:val="21"/>
              </w:rPr>
              <w:t xml:space="preserve"> </w:t>
            </w:r>
          </w:p>
        </w:tc>
        <w:tc>
          <w:tcPr>
            <w:tcW w:w="13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0AB692">
            <w:pPr>
              <w:spacing w:line="300" w:lineRule="exact"/>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 xml:space="preserve">  （一）政府采购支出合计</w:t>
            </w:r>
          </w:p>
        </w:tc>
        <w:tc>
          <w:tcPr>
            <w:tcW w:w="6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ED3958">
            <w:pPr>
              <w:spacing w:line="300" w:lineRule="exact"/>
              <w:jc w:val="right"/>
              <w:textAlignment w:val="bottom"/>
              <w:rPr>
                <w:rFonts w:ascii="Times New Roman" w:hAnsi="Times New Roman" w:eastAsia="方正仿宋_GBK" w:cs="宋体"/>
                <w:color w:val="000000"/>
                <w:szCs w:val="21"/>
              </w:rPr>
            </w:pPr>
            <w:r>
              <w:rPr>
                <w:rFonts w:hint="eastAsia" w:ascii="Times New Roman" w:hAnsi="Times New Roman" w:eastAsia="方正仿宋_GBK"/>
                <w:color w:val="000000"/>
                <w:szCs w:val="21"/>
              </w:rPr>
              <w:t xml:space="preserve"> </w:t>
            </w:r>
          </w:p>
        </w:tc>
      </w:tr>
      <w:tr w14:paraId="10C5BF02">
        <w:tblPrEx>
          <w:tblCellMar>
            <w:top w:w="0" w:type="dxa"/>
            <w:left w:w="170" w:type="dxa"/>
            <w:bottom w:w="0" w:type="dxa"/>
            <w:right w:w="170" w:type="dxa"/>
          </w:tblCellMar>
        </w:tblPrEx>
        <w:trPr>
          <w:trHeight w:val="292" w:hRule="atLeast"/>
          <w:jc w:val="center"/>
        </w:trPr>
        <w:tc>
          <w:tcPr>
            <w:tcW w:w="181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77DAFD">
            <w:pPr>
              <w:spacing w:line="300" w:lineRule="exact"/>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 xml:space="preserve">        其中：外事接待批次（个）</w:t>
            </w:r>
          </w:p>
        </w:tc>
        <w:tc>
          <w:tcPr>
            <w:tcW w:w="6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0FFBD1">
            <w:pPr>
              <w:spacing w:line="300" w:lineRule="exact"/>
              <w:jc w:val="center"/>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9BA664">
            <w:pPr>
              <w:spacing w:line="300" w:lineRule="exact"/>
              <w:jc w:val="right"/>
              <w:textAlignment w:val="bottom"/>
              <w:rPr>
                <w:rFonts w:ascii="Times New Roman" w:hAnsi="Times New Roman" w:eastAsia="方正仿宋_GBK" w:cs="宋体"/>
                <w:color w:val="000000"/>
                <w:szCs w:val="21"/>
              </w:rPr>
            </w:pPr>
            <w:r>
              <w:rPr>
                <w:rFonts w:hint="eastAsia" w:ascii="Times New Roman" w:hAnsi="Times New Roman" w:eastAsia="方正仿宋_GBK"/>
                <w:color w:val="000000"/>
                <w:szCs w:val="21"/>
              </w:rPr>
              <w:t xml:space="preserve"> </w:t>
            </w:r>
          </w:p>
        </w:tc>
        <w:tc>
          <w:tcPr>
            <w:tcW w:w="13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8B157A">
            <w:pPr>
              <w:spacing w:line="300" w:lineRule="exact"/>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 xml:space="preserve">     1．政府采购货物支出</w:t>
            </w:r>
          </w:p>
        </w:tc>
        <w:tc>
          <w:tcPr>
            <w:tcW w:w="6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4972C4">
            <w:pPr>
              <w:spacing w:line="300" w:lineRule="exact"/>
              <w:jc w:val="right"/>
              <w:textAlignment w:val="bottom"/>
              <w:rPr>
                <w:rFonts w:ascii="Times New Roman" w:hAnsi="Times New Roman" w:eastAsia="方正仿宋_GBK" w:cs="宋体"/>
                <w:color w:val="000000"/>
                <w:szCs w:val="21"/>
              </w:rPr>
            </w:pPr>
            <w:r>
              <w:rPr>
                <w:rFonts w:hint="eastAsia" w:ascii="Times New Roman" w:hAnsi="Times New Roman" w:eastAsia="方正仿宋_GBK"/>
                <w:color w:val="000000"/>
                <w:szCs w:val="21"/>
              </w:rPr>
              <w:t xml:space="preserve"> </w:t>
            </w:r>
          </w:p>
        </w:tc>
      </w:tr>
      <w:tr w14:paraId="04ED10BC">
        <w:tblPrEx>
          <w:tblCellMar>
            <w:top w:w="0" w:type="dxa"/>
            <w:left w:w="170" w:type="dxa"/>
            <w:bottom w:w="0" w:type="dxa"/>
            <w:right w:w="170" w:type="dxa"/>
          </w:tblCellMar>
        </w:tblPrEx>
        <w:trPr>
          <w:trHeight w:val="292" w:hRule="atLeast"/>
          <w:jc w:val="center"/>
        </w:trPr>
        <w:tc>
          <w:tcPr>
            <w:tcW w:w="181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11EEB7">
            <w:pPr>
              <w:spacing w:line="300" w:lineRule="exact"/>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 xml:space="preserve">     6．国内公务接待人次（人）</w:t>
            </w:r>
          </w:p>
        </w:tc>
        <w:tc>
          <w:tcPr>
            <w:tcW w:w="6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2ABF0F">
            <w:pPr>
              <w:spacing w:line="300" w:lineRule="exact"/>
              <w:jc w:val="center"/>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8A0E49">
            <w:pPr>
              <w:spacing w:line="300" w:lineRule="exact"/>
              <w:jc w:val="right"/>
              <w:textAlignment w:val="bottom"/>
              <w:rPr>
                <w:rFonts w:ascii="Times New Roman" w:hAnsi="Times New Roman" w:eastAsia="方正仿宋_GBK" w:cs="宋体"/>
                <w:color w:val="000000"/>
                <w:szCs w:val="21"/>
              </w:rPr>
            </w:pPr>
            <w:r>
              <w:rPr>
                <w:rFonts w:hint="eastAsia" w:ascii="Times New Roman" w:hAnsi="Times New Roman" w:eastAsia="方正仿宋_GBK"/>
                <w:color w:val="000000"/>
                <w:szCs w:val="21"/>
              </w:rPr>
              <w:t xml:space="preserve"> </w:t>
            </w:r>
          </w:p>
        </w:tc>
        <w:tc>
          <w:tcPr>
            <w:tcW w:w="13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6096F1">
            <w:pPr>
              <w:spacing w:line="300" w:lineRule="exact"/>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 xml:space="preserve">     2．政府采购工程支出</w:t>
            </w:r>
          </w:p>
        </w:tc>
        <w:tc>
          <w:tcPr>
            <w:tcW w:w="6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FB6D2E">
            <w:pPr>
              <w:spacing w:line="300" w:lineRule="exact"/>
              <w:jc w:val="right"/>
              <w:textAlignment w:val="bottom"/>
              <w:rPr>
                <w:rFonts w:ascii="Times New Roman" w:hAnsi="Times New Roman" w:eastAsia="方正仿宋_GBK" w:cs="宋体"/>
                <w:color w:val="000000"/>
                <w:szCs w:val="21"/>
              </w:rPr>
            </w:pPr>
            <w:r>
              <w:rPr>
                <w:rFonts w:hint="eastAsia" w:ascii="Times New Roman" w:hAnsi="Times New Roman" w:eastAsia="方正仿宋_GBK"/>
                <w:color w:val="000000"/>
                <w:szCs w:val="21"/>
              </w:rPr>
              <w:t xml:space="preserve"> </w:t>
            </w:r>
          </w:p>
        </w:tc>
      </w:tr>
      <w:tr w14:paraId="64A849CA">
        <w:tblPrEx>
          <w:tblCellMar>
            <w:top w:w="0" w:type="dxa"/>
            <w:left w:w="170" w:type="dxa"/>
            <w:bottom w:w="0" w:type="dxa"/>
            <w:right w:w="170" w:type="dxa"/>
          </w:tblCellMar>
        </w:tblPrEx>
        <w:trPr>
          <w:trHeight w:val="292" w:hRule="atLeast"/>
          <w:jc w:val="center"/>
        </w:trPr>
        <w:tc>
          <w:tcPr>
            <w:tcW w:w="181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5388C5">
            <w:pPr>
              <w:spacing w:line="300" w:lineRule="exact"/>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 xml:space="preserve">        其中：外事接待人次（人）</w:t>
            </w:r>
          </w:p>
        </w:tc>
        <w:tc>
          <w:tcPr>
            <w:tcW w:w="6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75C5BB">
            <w:pPr>
              <w:spacing w:line="300" w:lineRule="exact"/>
              <w:jc w:val="center"/>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B90A63">
            <w:pPr>
              <w:spacing w:line="300" w:lineRule="exact"/>
              <w:jc w:val="right"/>
              <w:textAlignment w:val="bottom"/>
              <w:rPr>
                <w:rFonts w:ascii="Times New Roman" w:hAnsi="Times New Roman" w:eastAsia="方正仿宋_GBK" w:cs="宋体"/>
                <w:color w:val="000000"/>
                <w:szCs w:val="21"/>
              </w:rPr>
            </w:pPr>
            <w:r>
              <w:rPr>
                <w:rFonts w:hint="eastAsia" w:ascii="Times New Roman" w:hAnsi="Times New Roman" w:eastAsia="方正仿宋_GBK"/>
                <w:color w:val="000000"/>
                <w:szCs w:val="21"/>
              </w:rPr>
              <w:t xml:space="preserve"> </w:t>
            </w:r>
          </w:p>
        </w:tc>
        <w:tc>
          <w:tcPr>
            <w:tcW w:w="13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968710">
            <w:pPr>
              <w:spacing w:line="300" w:lineRule="exact"/>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 xml:space="preserve">     3．政府采购服务支出</w:t>
            </w:r>
          </w:p>
        </w:tc>
        <w:tc>
          <w:tcPr>
            <w:tcW w:w="6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2ECFAE">
            <w:pPr>
              <w:spacing w:line="300" w:lineRule="exact"/>
              <w:jc w:val="right"/>
              <w:textAlignment w:val="bottom"/>
              <w:rPr>
                <w:rFonts w:ascii="Times New Roman" w:hAnsi="Times New Roman" w:eastAsia="方正仿宋_GBK" w:cs="宋体"/>
                <w:color w:val="000000"/>
                <w:szCs w:val="21"/>
              </w:rPr>
            </w:pPr>
            <w:r>
              <w:rPr>
                <w:rFonts w:hint="eastAsia" w:ascii="Times New Roman" w:hAnsi="Times New Roman" w:eastAsia="方正仿宋_GBK"/>
                <w:color w:val="000000"/>
                <w:szCs w:val="21"/>
              </w:rPr>
              <w:t xml:space="preserve"> </w:t>
            </w:r>
          </w:p>
        </w:tc>
      </w:tr>
      <w:tr w14:paraId="13F794D6">
        <w:tblPrEx>
          <w:tblCellMar>
            <w:top w:w="0" w:type="dxa"/>
            <w:left w:w="170" w:type="dxa"/>
            <w:bottom w:w="0" w:type="dxa"/>
            <w:right w:w="170" w:type="dxa"/>
          </w:tblCellMar>
        </w:tblPrEx>
        <w:trPr>
          <w:trHeight w:val="292" w:hRule="atLeast"/>
          <w:jc w:val="center"/>
        </w:trPr>
        <w:tc>
          <w:tcPr>
            <w:tcW w:w="181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55B9F9">
            <w:pPr>
              <w:spacing w:line="300" w:lineRule="exact"/>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 xml:space="preserve">     7．国（境）外公务接待批次（个）</w:t>
            </w:r>
          </w:p>
        </w:tc>
        <w:tc>
          <w:tcPr>
            <w:tcW w:w="6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BF7045">
            <w:pPr>
              <w:spacing w:line="300" w:lineRule="exact"/>
              <w:jc w:val="center"/>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D69532">
            <w:pPr>
              <w:spacing w:line="300" w:lineRule="exact"/>
              <w:jc w:val="right"/>
              <w:textAlignment w:val="bottom"/>
              <w:rPr>
                <w:rFonts w:ascii="Times New Roman" w:hAnsi="Times New Roman" w:eastAsia="方正仿宋_GBK" w:cs="宋体"/>
                <w:color w:val="000000"/>
                <w:szCs w:val="21"/>
              </w:rPr>
            </w:pPr>
            <w:r>
              <w:rPr>
                <w:rFonts w:hint="eastAsia" w:ascii="Times New Roman" w:hAnsi="Times New Roman" w:eastAsia="方正仿宋_GBK"/>
                <w:color w:val="000000"/>
                <w:szCs w:val="21"/>
              </w:rPr>
              <w:t xml:space="preserve"> </w:t>
            </w:r>
          </w:p>
        </w:tc>
        <w:tc>
          <w:tcPr>
            <w:tcW w:w="13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70121E">
            <w:pPr>
              <w:spacing w:line="300" w:lineRule="exact"/>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 xml:space="preserve">  （二）政府采购授予中小企业合同金额</w:t>
            </w:r>
          </w:p>
        </w:tc>
        <w:tc>
          <w:tcPr>
            <w:tcW w:w="6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CA8E18">
            <w:pPr>
              <w:spacing w:line="300" w:lineRule="exact"/>
              <w:jc w:val="right"/>
              <w:textAlignment w:val="bottom"/>
              <w:rPr>
                <w:rFonts w:ascii="Times New Roman" w:hAnsi="Times New Roman" w:eastAsia="方正仿宋_GBK" w:cs="宋体"/>
                <w:color w:val="000000"/>
                <w:szCs w:val="21"/>
              </w:rPr>
            </w:pPr>
            <w:r>
              <w:rPr>
                <w:rFonts w:hint="eastAsia" w:ascii="Times New Roman" w:hAnsi="Times New Roman" w:eastAsia="方正仿宋_GBK"/>
                <w:color w:val="000000"/>
                <w:szCs w:val="21"/>
              </w:rPr>
              <w:t xml:space="preserve"> </w:t>
            </w:r>
          </w:p>
        </w:tc>
      </w:tr>
      <w:tr w14:paraId="45BE5387">
        <w:tblPrEx>
          <w:tblCellMar>
            <w:top w:w="0" w:type="dxa"/>
            <w:left w:w="170" w:type="dxa"/>
            <w:bottom w:w="0" w:type="dxa"/>
            <w:right w:w="170" w:type="dxa"/>
          </w:tblCellMar>
        </w:tblPrEx>
        <w:trPr>
          <w:trHeight w:val="292" w:hRule="atLeast"/>
          <w:jc w:val="center"/>
        </w:trPr>
        <w:tc>
          <w:tcPr>
            <w:tcW w:w="181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D54403">
            <w:pPr>
              <w:spacing w:line="300" w:lineRule="exact"/>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 xml:space="preserve">     8．国（境）外公务接待人次（人）</w:t>
            </w:r>
          </w:p>
        </w:tc>
        <w:tc>
          <w:tcPr>
            <w:tcW w:w="6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2D3AB9">
            <w:pPr>
              <w:spacing w:line="300" w:lineRule="exact"/>
              <w:jc w:val="center"/>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C9D9DF">
            <w:pPr>
              <w:spacing w:line="300" w:lineRule="exact"/>
              <w:jc w:val="right"/>
              <w:textAlignment w:val="bottom"/>
              <w:rPr>
                <w:rFonts w:ascii="Times New Roman" w:hAnsi="Times New Roman" w:eastAsia="方正仿宋_GBK" w:cs="宋体"/>
                <w:color w:val="000000"/>
                <w:szCs w:val="21"/>
              </w:rPr>
            </w:pPr>
            <w:r>
              <w:rPr>
                <w:rFonts w:hint="eastAsia" w:ascii="Times New Roman" w:hAnsi="Times New Roman" w:eastAsia="方正仿宋_GBK"/>
                <w:color w:val="000000"/>
                <w:szCs w:val="21"/>
              </w:rPr>
              <w:t xml:space="preserve"> </w:t>
            </w:r>
          </w:p>
        </w:tc>
        <w:tc>
          <w:tcPr>
            <w:tcW w:w="13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973638">
            <w:pPr>
              <w:spacing w:line="300" w:lineRule="exact"/>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 xml:space="preserve">        其中：授予小微企业合同金额</w:t>
            </w:r>
          </w:p>
        </w:tc>
        <w:tc>
          <w:tcPr>
            <w:tcW w:w="6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81D326">
            <w:pPr>
              <w:spacing w:line="300" w:lineRule="exact"/>
              <w:jc w:val="right"/>
              <w:textAlignment w:val="bottom"/>
              <w:rPr>
                <w:rFonts w:ascii="Times New Roman" w:hAnsi="Times New Roman" w:eastAsia="方正仿宋_GBK" w:cs="宋体"/>
                <w:color w:val="000000"/>
                <w:szCs w:val="21"/>
              </w:rPr>
            </w:pPr>
            <w:r>
              <w:rPr>
                <w:rFonts w:hint="eastAsia" w:ascii="Times New Roman" w:hAnsi="Times New Roman" w:eastAsia="方正仿宋_GBK"/>
                <w:color w:val="000000"/>
                <w:szCs w:val="21"/>
              </w:rPr>
              <w:t xml:space="preserve"> </w:t>
            </w:r>
          </w:p>
        </w:tc>
      </w:tr>
      <w:tr w14:paraId="22518ED2">
        <w:tblPrEx>
          <w:tblCellMar>
            <w:top w:w="0" w:type="dxa"/>
            <w:left w:w="170" w:type="dxa"/>
            <w:bottom w:w="0" w:type="dxa"/>
            <w:right w:w="170" w:type="dxa"/>
          </w:tblCellMar>
        </w:tblPrEx>
        <w:trPr>
          <w:trHeight w:val="286" w:hRule="atLeast"/>
          <w:jc w:val="center"/>
        </w:trPr>
        <w:tc>
          <w:tcPr>
            <w:tcW w:w="181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281A59">
            <w:pPr>
              <w:spacing w:line="300" w:lineRule="exact"/>
              <w:textAlignment w:val="center"/>
              <w:rPr>
                <w:rFonts w:ascii="Times New Roman" w:hAnsi="Times New Roman" w:eastAsia="方正仿宋_GBK" w:cs="宋体"/>
                <w:b/>
                <w:color w:val="000000"/>
                <w:szCs w:val="21"/>
              </w:rPr>
            </w:pPr>
            <w:r>
              <w:rPr>
                <w:rFonts w:hint="eastAsia" w:ascii="Times New Roman" w:hAnsi="Times New Roman" w:eastAsia="方正仿宋_GBK" w:cs="宋体"/>
                <w:b/>
                <w:color w:val="000000"/>
                <w:szCs w:val="21"/>
              </w:rPr>
              <w:t>二、会议费</w:t>
            </w:r>
          </w:p>
        </w:tc>
        <w:tc>
          <w:tcPr>
            <w:tcW w:w="6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E64AB7">
            <w:pPr>
              <w:spacing w:line="300" w:lineRule="exact"/>
              <w:jc w:val="center"/>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3E4B1E">
            <w:pPr>
              <w:spacing w:line="300" w:lineRule="exact"/>
              <w:jc w:val="right"/>
              <w:textAlignment w:val="bottom"/>
              <w:rPr>
                <w:rFonts w:ascii="Times New Roman" w:hAnsi="Times New Roman" w:eastAsia="方正仿宋_GBK" w:cs="宋体"/>
                <w:color w:val="000000"/>
                <w:szCs w:val="21"/>
              </w:rPr>
            </w:pPr>
            <w:r>
              <w:rPr>
                <w:rFonts w:hint="eastAsia" w:ascii="Times New Roman" w:hAnsi="Times New Roman" w:eastAsia="方正仿宋_GBK"/>
                <w:color w:val="000000"/>
                <w:szCs w:val="21"/>
              </w:rPr>
              <w:t xml:space="preserve"> </w:t>
            </w:r>
          </w:p>
        </w:tc>
        <w:tc>
          <w:tcPr>
            <w:tcW w:w="13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52FC11">
            <w:pPr>
              <w:spacing w:line="300" w:lineRule="exact"/>
              <w:rPr>
                <w:rFonts w:ascii="Times New Roman" w:hAnsi="Times New Roman" w:eastAsia="方正仿宋_GBK" w:cs="宋体"/>
                <w:color w:val="000000"/>
                <w:szCs w:val="21"/>
              </w:rPr>
            </w:pPr>
          </w:p>
        </w:tc>
        <w:tc>
          <w:tcPr>
            <w:tcW w:w="6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2570A3">
            <w:pPr>
              <w:spacing w:line="300" w:lineRule="exact"/>
              <w:jc w:val="right"/>
              <w:rPr>
                <w:rFonts w:ascii="Times New Roman" w:hAnsi="Times New Roman" w:eastAsia="方正仿宋_GBK" w:cs="宋体"/>
                <w:color w:val="000000"/>
                <w:szCs w:val="21"/>
              </w:rPr>
            </w:pPr>
          </w:p>
        </w:tc>
      </w:tr>
      <w:tr w14:paraId="5CB87A7F">
        <w:tblPrEx>
          <w:tblCellMar>
            <w:top w:w="0" w:type="dxa"/>
            <w:left w:w="170" w:type="dxa"/>
            <w:bottom w:w="0" w:type="dxa"/>
            <w:right w:w="170" w:type="dxa"/>
          </w:tblCellMar>
        </w:tblPrEx>
        <w:trPr>
          <w:trHeight w:val="389" w:hRule="atLeast"/>
          <w:jc w:val="center"/>
        </w:trPr>
        <w:tc>
          <w:tcPr>
            <w:tcW w:w="181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A85072">
            <w:pPr>
              <w:spacing w:line="300" w:lineRule="exact"/>
              <w:textAlignment w:val="center"/>
              <w:rPr>
                <w:rFonts w:ascii="Times New Roman" w:hAnsi="Times New Roman" w:eastAsia="方正仿宋_GBK" w:cs="宋体"/>
                <w:b/>
                <w:color w:val="000000"/>
                <w:szCs w:val="21"/>
              </w:rPr>
            </w:pPr>
            <w:r>
              <w:rPr>
                <w:rFonts w:hint="eastAsia" w:ascii="Times New Roman" w:hAnsi="Times New Roman" w:eastAsia="方正仿宋_GBK" w:cs="宋体"/>
                <w:b/>
                <w:color w:val="000000"/>
                <w:szCs w:val="21"/>
              </w:rPr>
              <w:t>三、培训费</w:t>
            </w:r>
          </w:p>
        </w:tc>
        <w:tc>
          <w:tcPr>
            <w:tcW w:w="6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674140">
            <w:pPr>
              <w:spacing w:line="300" w:lineRule="exact"/>
              <w:jc w:val="center"/>
              <w:textAlignment w:val="center"/>
              <w:rPr>
                <w:rFonts w:ascii="Times New Roman" w:hAnsi="Times New Roman" w:eastAsia="方正仿宋_GBK" w:cs="宋体"/>
                <w:color w:val="000000"/>
                <w:szCs w:val="21"/>
              </w:rPr>
            </w:pPr>
            <w:r>
              <w:rPr>
                <w:rFonts w:hint="eastAsia" w:ascii="Times New Roman" w:hAnsi="Times New Roman" w:eastAsia="方正仿宋_GBK" w:cs="宋体"/>
                <w:color w:val="000000"/>
                <w:szCs w:val="21"/>
              </w:rPr>
              <w:t>—</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E7C3AC">
            <w:pPr>
              <w:spacing w:line="300" w:lineRule="exact"/>
              <w:jc w:val="right"/>
              <w:textAlignment w:val="bottom"/>
              <w:rPr>
                <w:rFonts w:ascii="Times New Roman" w:hAnsi="Times New Roman" w:eastAsia="方正仿宋_GBK" w:cs="宋体"/>
                <w:color w:val="000000"/>
                <w:szCs w:val="21"/>
              </w:rPr>
            </w:pPr>
            <w:r>
              <w:rPr>
                <w:rFonts w:hint="eastAsia" w:ascii="Times New Roman" w:hAnsi="Times New Roman" w:eastAsia="方正仿宋_GBK"/>
                <w:color w:val="000000"/>
                <w:szCs w:val="21"/>
              </w:rPr>
              <w:t xml:space="preserve"> </w:t>
            </w:r>
          </w:p>
        </w:tc>
        <w:tc>
          <w:tcPr>
            <w:tcW w:w="13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E89172">
            <w:pPr>
              <w:spacing w:line="300" w:lineRule="exact"/>
              <w:rPr>
                <w:rFonts w:ascii="Times New Roman" w:hAnsi="Times New Roman" w:eastAsia="方正仿宋_GBK" w:cs="宋体"/>
                <w:color w:val="000000"/>
                <w:szCs w:val="21"/>
              </w:rPr>
            </w:pPr>
          </w:p>
        </w:tc>
        <w:tc>
          <w:tcPr>
            <w:tcW w:w="62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886A2A">
            <w:pPr>
              <w:spacing w:line="300" w:lineRule="exact"/>
              <w:jc w:val="right"/>
              <w:rPr>
                <w:rFonts w:ascii="Times New Roman" w:hAnsi="Times New Roman" w:eastAsia="方正仿宋_GBK" w:cs="宋体"/>
                <w:color w:val="000000"/>
                <w:szCs w:val="21"/>
              </w:rPr>
            </w:pPr>
          </w:p>
        </w:tc>
      </w:tr>
    </w:tbl>
    <w:p w14:paraId="4CC1994B">
      <w:pPr>
        <w:spacing w:line="300" w:lineRule="exact"/>
        <w:ind w:left="630" w:hanging="630" w:hangingChars="300"/>
        <w:rPr>
          <w:rFonts w:ascii="Times New Roman" w:hAnsi="Times New Roman" w:cs="宋体"/>
          <w:szCs w:val="21"/>
        </w:rPr>
      </w:pPr>
      <w:r>
        <w:rPr>
          <w:rFonts w:hint="eastAsia" w:ascii="Times New Roman" w:hAnsi="Times New Roman" w:eastAsia="方正仿宋_GBK" w:cs="宋体"/>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Times New Roman" w:hAnsi="Times New Roman" w:eastAsia="方正仿宋_GBK" w:cs="宋体"/>
          <w:szCs w:val="20"/>
        </w:rPr>
        <w:br w:type="textWrapping"/>
      </w:r>
      <w:r>
        <w:rPr>
          <w:rFonts w:hint="eastAsia" w:ascii="Times New Roman" w:hAnsi="Times New Roman" w:eastAsia="方正仿宋_GBK" w:cs="宋体"/>
          <w:szCs w:val="20"/>
        </w:rPr>
        <w:t>2.本套报表金额单位转换时可能存在尾数误差。</w:t>
      </w:r>
    </w:p>
    <w:sectPr>
      <w:footerReference r:id="rId5" w:type="default"/>
      <w:footerReference r:id="rId6" w:type="even"/>
      <w:pgSz w:w="11906" w:h="16838"/>
      <w:pgMar w:top="2098" w:right="1531" w:bottom="1985" w:left="153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1A8F078-F3EA-4282-95DF-810B3BA304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10" w:usb3="00000000" w:csb0="00040000" w:csb1="00000000"/>
    <w:embedRegular r:id="rId2" w:fontKey="{5E011D05-EA94-4CF2-9023-F59643160305}"/>
  </w:font>
  <w:font w:name="Cambria">
    <w:panose1 w:val="02040503050406030204"/>
    <w:charset w:val="00"/>
    <w:family w:val="roman"/>
    <w:pitch w:val="default"/>
    <w:sig w:usb0="E00006FF" w:usb1="420024FF" w:usb2="02000000" w:usb3="00000000" w:csb0="2000019F" w:csb1="00000000"/>
  </w:font>
  <w:font w:name="方正楷体_GBK">
    <w:panose1 w:val="02000000000000000000"/>
    <w:charset w:val="86"/>
    <w:family w:val="script"/>
    <w:pitch w:val="default"/>
    <w:sig w:usb0="800002BF" w:usb1="38CF7CFA" w:usb2="00000016" w:usb3="00000000" w:csb0="00040000" w:csb1="00000000"/>
    <w:embedRegular r:id="rId3" w:fontKey="{2F576CB2-820F-4D52-8015-DF826C7F084C}"/>
  </w:font>
  <w:font w:name="Arial">
    <w:panose1 w:val="020B0604020202020204"/>
    <w:charset w:val="00"/>
    <w:family w:val="swiss"/>
    <w:pitch w:val="default"/>
    <w:sig w:usb0="E0002EFF" w:usb1="C000785B" w:usb2="00000009" w:usb3="00000000" w:csb0="400001FF" w:csb1="FFFF0000"/>
  </w:font>
  <w:font w:name="方正小标宋_GBK">
    <w:panose1 w:val="02000000000000000000"/>
    <w:charset w:val="86"/>
    <w:family w:val="script"/>
    <w:pitch w:val="default"/>
    <w:sig w:usb0="A00002BF" w:usb1="38CF7CFA" w:usb2="00082016" w:usb3="00000000" w:csb0="00040001" w:csb1="00000000"/>
    <w:embedRegular r:id="rId4" w:fontKey="{837668A8-A47E-4BD5-801C-13819ACBF88C}"/>
  </w:font>
  <w:font w:name="仿宋_GB2312">
    <w:altName w:val="仿宋"/>
    <w:panose1 w:val="00000000000000000000"/>
    <w:charset w:val="86"/>
    <w:family w:val="modern"/>
    <w:pitch w:val="default"/>
    <w:sig w:usb0="00000000" w:usb1="00000000" w:usb2="00000000" w:usb3="00000000" w:csb0="00040000" w:csb1="00000000"/>
    <w:embedRegular r:id="rId5" w:fontKey="{D92B164C-655F-42D3-A7E3-C71C49AC70A9}"/>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embedRegular r:id="rId6" w:fontKey="{BA9B07C1-501B-4D98-ACC1-A1EA8BBE8B19}"/>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7" w:fontKey="{466467D7-BAA4-4F76-BB4D-C575EE838962}"/>
  </w:font>
  <w:font w:name="PMingLiU">
    <w:panose1 w:val="02020500000000000000"/>
    <w:charset w:val="88"/>
    <w:family w:val="roman"/>
    <w:pitch w:val="default"/>
    <w:sig w:usb0="A00002FF" w:usb1="28CFFCFA" w:usb2="00000016" w:usb3="00000000" w:csb0="00100001" w:csb1="00000000"/>
  </w:font>
  <w:font w:name="FZFSK--GBK1-0">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4FD8A">
    <w:pPr>
      <w:pStyle w:val="53"/>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sdt>
      <w:sdtPr>
        <w:rPr>
          <w:rFonts w:asciiTheme="minorEastAsia" w:hAnsiTheme="minorEastAsia" w:eastAsiaTheme="minorEastAsia"/>
          <w:sz w:val="28"/>
          <w:szCs w:val="28"/>
        </w:rPr>
        <w:id w:val="-1564328090"/>
        <w:docPartObj>
          <w:docPartGallery w:val="AutoText"/>
        </w:docPartObj>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9</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p>
  <w:p w14:paraId="53FBE7D8">
    <w:pPr>
      <w:pStyle w:val="5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75326">
    <w:pPr>
      <w:pStyle w:val="53"/>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sdt>
      <w:sdtPr>
        <w:rPr>
          <w:rFonts w:asciiTheme="minorEastAsia" w:hAnsiTheme="minorEastAsia" w:eastAsiaTheme="minorEastAsia"/>
          <w:sz w:val="28"/>
          <w:szCs w:val="28"/>
        </w:rPr>
        <w:id w:val="1968316059"/>
        <w:docPartObj>
          <w:docPartGallery w:val="AutoText"/>
        </w:docPartObj>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8</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p>
  <w:p w14:paraId="62E9FFAB">
    <w:pPr>
      <w:pStyle w:val="53"/>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350CF">
    <w:pPr>
      <w:pStyle w:val="53"/>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sdt>
      <w:sdtPr>
        <w:rPr>
          <w:rFonts w:asciiTheme="minorEastAsia" w:hAnsiTheme="minorEastAsia" w:eastAsiaTheme="minorEastAsia"/>
          <w:sz w:val="28"/>
          <w:szCs w:val="28"/>
        </w:rPr>
        <w:id w:val="1671670524"/>
        <w:docPartObj>
          <w:docPartGallery w:val="AutoText"/>
        </w:docPartObj>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19</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p>
  <w:p w14:paraId="4A7ECC6B">
    <w:pPr>
      <w:pStyle w:val="53"/>
    </w:pPr>
  </w:p>
  <w:p w14:paraId="2AD584F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6F8BF">
    <w:pPr>
      <w:pStyle w:val="53"/>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sdt>
      <w:sdtPr>
        <w:rPr>
          <w:rFonts w:asciiTheme="minorEastAsia" w:hAnsiTheme="minorEastAsia" w:eastAsiaTheme="minorEastAsia"/>
          <w:sz w:val="28"/>
          <w:szCs w:val="28"/>
        </w:rPr>
        <w:id w:val="-393967787"/>
        <w:docPartObj>
          <w:docPartGallery w:val="AutoText"/>
        </w:docPartObj>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18</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p>
  <w:p w14:paraId="12FDC74E">
    <w:pPr>
      <w:pStyle w:val="53"/>
    </w:pPr>
  </w:p>
  <w:p w14:paraId="274C1230"/>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1"/>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5"/>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4"/>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4"/>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1"/>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38"/>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3"/>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DB5"/>
    <w:rsid w:val="0000070A"/>
    <w:rsid w:val="00000DAA"/>
    <w:rsid w:val="000011A0"/>
    <w:rsid w:val="00001D29"/>
    <w:rsid w:val="000043D2"/>
    <w:rsid w:val="00005291"/>
    <w:rsid w:val="00006D45"/>
    <w:rsid w:val="00010A76"/>
    <w:rsid w:val="00010E67"/>
    <w:rsid w:val="0001155A"/>
    <w:rsid w:val="00011CA0"/>
    <w:rsid w:val="00012014"/>
    <w:rsid w:val="0001266F"/>
    <w:rsid w:val="00013E52"/>
    <w:rsid w:val="00013EF3"/>
    <w:rsid w:val="0001406B"/>
    <w:rsid w:val="000142A8"/>
    <w:rsid w:val="00014E57"/>
    <w:rsid w:val="000154E8"/>
    <w:rsid w:val="00023840"/>
    <w:rsid w:val="00026A86"/>
    <w:rsid w:val="000279C3"/>
    <w:rsid w:val="000303D4"/>
    <w:rsid w:val="00030429"/>
    <w:rsid w:val="000312E7"/>
    <w:rsid w:val="000320BF"/>
    <w:rsid w:val="00034224"/>
    <w:rsid w:val="00035C3B"/>
    <w:rsid w:val="00036024"/>
    <w:rsid w:val="00037CAB"/>
    <w:rsid w:val="00040E1E"/>
    <w:rsid w:val="00043081"/>
    <w:rsid w:val="00043699"/>
    <w:rsid w:val="00043989"/>
    <w:rsid w:val="000456DC"/>
    <w:rsid w:val="00045927"/>
    <w:rsid w:val="00046356"/>
    <w:rsid w:val="000469A1"/>
    <w:rsid w:val="00046AF2"/>
    <w:rsid w:val="00047F97"/>
    <w:rsid w:val="00050B9D"/>
    <w:rsid w:val="00050EDB"/>
    <w:rsid w:val="0005136A"/>
    <w:rsid w:val="00051BD9"/>
    <w:rsid w:val="00051E45"/>
    <w:rsid w:val="00051E5B"/>
    <w:rsid w:val="00052833"/>
    <w:rsid w:val="000533A7"/>
    <w:rsid w:val="00054D2A"/>
    <w:rsid w:val="00055022"/>
    <w:rsid w:val="00055222"/>
    <w:rsid w:val="00055657"/>
    <w:rsid w:val="000563A6"/>
    <w:rsid w:val="00057E95"/>
    <w:rsid w:val="000604B9"/>
    <w:rsid w:val="000633A2"/>
    <w:rsid w:val="00064E25"/>
    <w:rsid w:val="00066DC7"/>
    <w:rsid w:val="00067C6F"/>
    <w:rsid w:val="00071552"/>
    <w:rsid w:val="000725E6"/>
    <w:rsid w:val="000727D7"/>
    <w:rsid w:val="00072CBE"/>
    <w:rsid w:val="0007426E"/>
    <w:rsid w:val="00074BE8"/>
    <w:rsid w:val="00076B03"/>
    <w:rsid w:val="0007776F"/>
    <w:rsid w:val="0007779A"/>
    <w:rsid w:val="00077C91"/>
    <w:rsid w:val="000816E8"/>
    <w:rsid w:val="00082516"/>
    <w:rsid w:val="00082ADE"/>
    <w:rsid w:val="000831A6"/>
    <w:rsid w:val="0008390F"/>
    <w:rsid w:val="00084CE8"/>
    <w:rsid w:val="00084D7A"/>
    <w:rsid w:val="00085588"/>
    <w:rsid w:val="0008583B"/>
    <w:rsid w:val="00085DC2"/>
    <w:rsid w:val="00086393"/>
    <w:rsid w:val="000872AB"/>
    <w:rsid w:val="00090707"/>
    <w:rsid w:val="00090FE1"/>
    <w:rsid w:val="000913B8"/>
    <w:rsid w:val="0009257B"/>
    <w:rsid w:val="00094192"/>
    <w:rsid w:val="000948A2"/>
    <w:rsid w:val="000949F9"/>
    <w:rsid w:val="00094F0E"/>
    <w:rsid w:val="000950F6"/>
    <w:rsid w:val="0009535F"/>
    <w:rsid w:val="000954F0"/>
    <w:rsid w:val="00096578"/>
    <w:rsid w:val="0009670B"/>
    <w:rsid w:val="00096C7A"/>
    <w:rsid w:val="000974EF"/>
    <w:rsid w:val="000A057C"/>
    <w:rsid w:val="000A063F"/>
    <w:rsid w:val="000A0E42"/>
    <w:rsid w:val="000A1DA0"/>
    <w:rsid w:val="000A44F7"/>
    <w:rsid w:val="000A564B"/>
    <w:rsid w:val="000A5DF4"/>
    <w:rsid w:val="000A5FCE"/>
    <w:rsid w:val="000A6EB7"/>
    <w:rsid w:val="000A7828"/>
    <w:rsid w:val="000A7E28"/>
    <w:rsid w:val="000B03E4"/>
    <w:rsid w:val="000B0710"/>
    <w:rsid w:val="000B1372"/>
    <w:rsid w:val="000B2338"/>
    <w:rsid w:val="000B3617"/>
    <w:rsid w:val="000B3864"/>
    <w:rsid w:val="000B3DF4"/>
    <w:rsid w:val="000B3F31"/>
    <w:rsid w:val="000B431C"/>
    <w:rsid w:val="000B4478"/>
    <w:rsid w:val="000B5A9F"/>
    <w:rsid w:val="000B63EC"/>
    <w:rsid w:val="000B78C6"/>
    <w:rsid w:val="000C0476"/>
    <w:rsid w:val="000C1664"/>
    <w:rsid w:val="000C16E5"/>
    <w:rsid w:val="000C1783"/>
    <w:rsid w:val="000C39F5"/>
    <w:rsid w:val="000C4C89"/>
    <w:rsid w:val="000C68EC"/>
    <w:rsid w:val="000C6C04"/>
    <w:rsid w:val="000C6EBD"/>
    <w:rsid w:val="000C7265"/>
    <w:rsid w:val="000C72B2"/>
    <w:rsid w:val="000C78BD"/>
    <w:rsid w:val="000D05BA"/>
    <w:rsid w:val="000D1638"/>
    <w:rsid w:val="000D1919"/>
    <w:rsid w:val="000D20B4"/>
    <w:rsid w:val="000D2737"/>
    <w:rsid w:val="000D307C"/>
    <w:rsid w:val="000D31AD"/>
    <w:rsid w:val="000D4022"/>
    <w:rsid w:val="000D4F65"/>
    <w:rsid w:val="000D56B0"/>
    <w:rsid w:val="000D733F"/>
    <w:rsid w:val="000D75B8"/>
    <w:rsid w:val="000E02AC"/>
    <w:rsid w:val="000E0648"/>
    <w:rsid w:val="000E09D7"/>
    <w:rsid w:val="000E3624"/>
    <w:rsid w:val="000E58E6"/>
    <w:rsid w:val="000E6A1B"/>
    <w:rsid w:val="000F0035"/>
    <w:rsid w:val="000F0CCB"/>
    <w:rsid w:val="000F3048"/>
    <w:rsid w:val="000F3AB3"/>
    <w:rsid w:val="000F3CD4"/>
    <w:rsid w:val="000F4A51"/>
    <w:rsid w:val="000F4D43"/>
    <w:rsid w:val="000F50CE"/>
    <w:rsid w:val="000F5154"/>
    <w:rsid w:val="000F56A4"/>
    <w:rsid w:val="000F6751"/>
    <w:rsid w:val="000F6BEF"/>
    <w:rsid w:val="00100195"/>
    <w:rsid w:val="001003AC"/>
    <w:rsid w:val="0010053F"/>
    <w:rsid w:val="00101C90"/>
    <w:rsid w:val="0010265B"/>
    <w:rsid w:val="00102FF1"/>
    <w:rsid w:val="0010361B"/>
    <w:rsid w:val="00103B58"/>
    <w:rsid w:val="001052B4"/>
    <w:rsid w:val="001054E1"/>
    <w:rsid w:val="00106A5F"/>
    <w:rsid w:val="001070A3"/>
    <w:rsid w:val="0010734B"/>
    <w:rsid w:val="00107A91"/>
    <w:rsid w:val="00110180"/>
    <w:rsid w:val="00110EB8"/>
    <w:rsid w:val="0011116E"/>
    <w:rsid w:val="00111399"/>
    <w:rsid w:val="00111BA2"/>
    <w:rsid w:val="00113756"/>
    <w:rsid w:val="0011443C"/>
    <w:rsid w:val="00115757"/>
    <w:rsid w:val="001159D1"/>
    <w:rsid w:val="00115CE1"/>
    <w:rsid w:val="00116006"/>
    <w:rsid w:val="0012053E"/>
    <w:rsid w:val="0012090B"/>
    <w:rsid w:val="00120EF3"/>
    <w:rsid w:val="00121E38"/>
    <w:rsid w:val="00122417"/>
    <w:rsid w:val="0012435D"/>
    <w:rsid w:val="00127B6D"/>
    <w:rsid w:val="0013131E"/>
    <w:rsid w:val="00131572"/>
    <w:rsid w:val="00131676"/>
    <w:rsid w:val="00132224"/>
    <w:rsid w:val="0013343B"/>
    <w:rsid w:val="0013528E"/>
    <w:rsid w:val="001354BF"/>
    <w:rsid w:val="00135B4F"/>
    <w:rsid w:val="0013644A"/>
    <w:rsid w:val="00137284"/>
    <w:rsid w:val="001373EB"/>
    <w:rsid w:val="00141286"/>
    <w:rsid w:val="0014197F"/>
    <w:rsid w:val="00141DCB"/>
    <w:rsid w:val="00143E35"/>
    <w:rsid w:val="001446C0"/>
    <w:rsid w:val="00144844"/>
    <w:rsid w:val="00144AF0"/>
    <w:rsid w:val="00146F90"/>
    <w:rsid w:val="001500DE"/>
    <w:rsid w:val="00150A5B"/>
    <w:rsid w:val="00150B26"/>
    <w:rsid w:val="001528D3"/>
    <w:rsid w:val="001539FE"/>
    <w:rsid w:val="00153B62"/>
    <w:rsid w:val="00154237"/>
    <w:rsid w:val="00154E01"/>
    <w:rsid w:val="001552C2"/>
    <w:rsid w:val="001553C5"/>
    <w:rsid w:val="001556A4"/>
    <w:rsid w:val="0015600A"/>
    <w:rsid w:val="00156288"/>
    <w:rsid w:val="0015692C"/>
    <w:rsid w:val="00156AD3"/>
    <w:rsid w:val="00157AE9"/>
    <w:rsid w:val="00157F25"/>
    <w:rsid w:val="001604A2"/>
    <w:rsid w:val="00160E0B"/>
    <w:rsid w:val="0016119F"/>
    <w:rsid w:val="00162A9B"/>
    <w:rsid w:val="001636E8"/>
    <w:rsid w:val="001637FB"/>
    <w:rsid w:val="00164889"/>
    <w:rsid w:val="00165221"/>
    <w:rsid w:val="00165602"/>
    <w:rsid w:val="001665BD"/>
    <w:rsid w:val="0016793E"/>
    <w:rsid w:val="001679BB"/>
    <w:rsid w:val="00167C9C"/>
    <w:rsid w:val="0017015F"/>
    <w:rsid w:val="0017113D"/>
    <w:rsid w:val="001715C6"/>
    <w:rsid w:val="001716ED"/>
    <w:rsid w:val="0017179C"/>
    <w:rsid w:val="00171B06"/>
    <w:rsid w:val="00171BE1"/>
    <w:rsid w:val="00172871"/>
    <w:rsid w:val="00173439"/>
    <w:rsid w:val="00174414"/>
    <w:rsid w:val="00175833"/>
    <w:rsid w:val="00176218"/>
    <w:rsid w:val="00177848"/>
    <w:rsid w:val="00177CBB"/>
    <w:rsid w:val="00177F7A"/>
    <w:rsid w:val="00182355"/>
    <w:rsid w:val="0018253C"/>
    <w:rsid w:val="001838BD"/>
    <w:rsid w:val="00185613"/>
    <w:rsid w:val="00185629"/>
    <w:rsid w:val="00185B2F"/>
    <w:rsid w:val="00186485"/>
    <w:rsid w:val="00186623"/>
    <w:rsid w:val="0019010E"/>
    <w:rsid w:val="00190AB7"/>
    <w:rsid w:val="00194A8A"/>
    <w:rsid w:val="00195CED"/>
    <w:rsid w:val="00196ECD"/>
    <w:rsid w:val="00197214"/>
    <w:rsid w:val="001A02EA"/>
    <w:rsid w:val="001A0B31"/>
    <w:rsid w:val="001A3AB3"/>
    <w:rsid w:val="001A4E10"/>
    <w:rsid w:val="001A5618"/>
    <w:rsid w:val="001A60B1"/>
    <w:rsid w:val="001A6505"/>
    <w:rsid w:val="001A7DB3"/>
    <w:rsid w:val="001B06BE"/>
    <w:rsid w:val="001B0831"/>
    <w:rsid w:val="001B15FB"/>
    <w:rsid w:val="001B21A1"/>
    <w:rsid w:val="001B232E"/>
    <w:rsid w:val="001B340D"/>
    <w:rsid w:val="001B3B4E"/>
    <w:rsid w:val="001B3F7C"/>
    <w:rsid w:val="001B5C5B"/>
    <w:rsid w:val="001B6B78"/>
    <w:rsid w:val="001B7580"/>
    <w:rsid w:val="001C04C8"/>
    <w:rsid w:val="001C13BF"/>
    <w:rsid w:val="001C2800"/>
    <w:rsid w:val="001C3AC3"/>
    <w:rsid w:val="001C3C7D"/>
    <w:rsid w:val="001C4C2E"/>
    <w:rsid w:val="001C51EE"/>
    <w:rsid w:val="001C6BE3"/>
    <w:rsid w:val="001D06FE"/>
    <w:rsid w:val="001D150F"/>
    <w:rsid w:val="001D1675"/>
    <w:rsid w:val="001D1C45"/>
    <w:rsid w:val="001D1DEB"/>
    <w:rsid w:val="001D266C"/>
    <w:rsid w:val="001D2B1D"/>
    <w:rsid w:val="001D2CF7"/>
    <w:rsid w:val="001D3515"/>
    <w:rsid w:val="001D3E6B"/>
    <w:rsid w:val="001D3F43"/>
    <w:rsid w:val="001D4E07"/>
    <w:rsid w:val="001D5546"/>
    <w:rsid w:val="001D5FE1"/>
    <w:rsid w:val="001E0B7C"/>
    <w:rsid w:val="001E368D"/>
    <w:rsid w:val="001E39D4"/>
    <w:rsid w:val="001E3DE0"/>
    <w:rsid w:val="001E4311"/>
    <w:rsid w:val="001E5837"/>
    <w:rsid w:val="001E7EDB"/>
    <w:rsid w:val="001F20AB"/>
    <w:rsid w:val="001F3713"/>
    <w:rsid w:val="001F42EB"/>
    <w:rsid w:val="001F47E2"/>
    <w:rsid w:val="001F77C2"/>
    <w:rsid w:val="001F787D"/>
    <w:rsid w:val="001F7BE6"/>
    <w:rsid w:val="00200224"/>
    <w:rsid w:val="00200226"/>
    <w:rsid w:val="00200C4A"/>
    <w:rsid w:val="00203E58"/>
    <w:rsid w:val="00204705"/>
    <w:rsid w:val="00204B03"/>
    <w:rsid w:val="00205FC8"/>
    <w:rsid w:val="00206303"/>
    <w:rsid w:val="00206C3B"/>
    <w:rsid w:val="00207C78"/>
    <w:rsid w:val="00210B7F"/>
    <w:rsid w:val="00210C41"/>
    <w:rsid w:val="0021108C"/>
    <w:rsid w:val="002129FF"/>
    <w:rsid w:val="00213325"/>
    <w:rsid w:val="00214CAF"/>
    <w:rsid w:val="00215139"/>
    <w:rsid w:val="0021606F"/>
    <w:rsid w:val="0021608B"/>
    <w:rsid w:val="002163C3"/>
    <w:rsid w:val="00216B80"/>
    <w:rsid w:val="00220529"/>
    <w:rsid w:val="00221F5B"/>
    <w:rsid w:val="00222C7D"/>
    <w:rsid w:val="00223594"/>
    <w:rsid w:val="002235A6"/>
    <w:rsid w:val="00223A99"/>
    <w:rsid w:val="002255ED"/>
    <w:rsid w:val="00227863"/>
    <w:rsid w:val="00231EB8"/>
    <w:rsid w:val="00233170"/>
    <w:rsid w:val="00234B05"/>
    <w:rsid w:val="00235579"/>
    <w:rsid w:val="002357F9"/>
    <w:rsid w:val="002359AF"/>
    <w:rsid w:val="0023665C"/>
    <w:rsid w:val="002413B9"/>
    <w:rsid w:val="00242464"/>
    <w:rsid w:val="00242E20"/>
    <w:rsid w:val="002436A3"/>
    <w:rsid w:val="002436DD"/>
    <w:rsid w:val="002442CF"/>
    <w:rsid w:val="00244587"/>
    <w:rsid w:val="00244BE4"/>
    <w:rsid w:val="00245209"/>
    <w:rsid w:val="00245864"/>
    <w:rsid w:val="00246391"/>
    <w:rsid w:val="00247464"/>
    <w:rsid w:val="0025091F"/>
    <w:rsid w:val="00250C57"/>
    <w:rsid w:val="002511C2"/>
    <w:rsid w:val="0025156D"/>
    <w:rsid w:val="00251637"/>
    <w:rsid w:val="00253368"/>
    <w:rsid w:val="002533A0"/>
    <w:rsid w:val="0025353D"/>
    <w:rsid w:val="0025368B"/>
    <w:rsid w:val="00253886"/>
    <w:rsid w:val="00255C65"/>
    <w:rsid w:val="00255DE3"/>
    <w:rsid w:val="00256551"/>
    <w:rsid w:val="0025721D"/>
    <w:rsid w:val="00257A3A"/>
    <w:rsid w:val="00260BF3"/>
    <w:rsid w:val="0026100C"/>
    <w:rsid w:val="00261594"/>
    <w:rsid w:val="002622AF"/>
    <w:rsid w:val="00263D87"/>
    <w:rsid w:val="00264877"/>
    <w:rsid w:val="00265720"/>
    <w:rsid w:val="00265C09"/>
    <w:rsid w:val="002665B4"/>
    <w:rsid w:val="00266AAD"/>
    <w:rsid w:val="00266BEF"/>
    <w:rsid w:val="00266D51"/>
    <w:rsid w:val="00266F96"/>
    <w:rsid w:val="002674F7"/>
    <w:rsid w:val="00270A1E"/>
    <w:rsid w:val="002711C3"/>
    <w:rsid w:val="0027128C"/>
    <w:rsid w:val="00271723"/>
    <w:rsid w:val="00273682"/>
    <w:rsid w:val="0027383B"/>
    <w:rsid w:val="002739E2"/>
    <w:rsid w:val="002740E2"/>
    <w:rsid w:val="002744EF"/>
    <w:rsid w:val="00274757"/>
    <w:rsid w:val="00276B4A"/>
    <w:rsid w:val="002805B3"/>
    <w:rsid w:val="0028109A"/>
    <w:rsid w:val="002818E5"/>
    <w:rsid w:val="00282268"/>
    <w:rsid w:val="00282D80"/>
    <w:rsid w:val="00283065"/>
    <w:rsid w:val="0028352F"/>
    <w:rsid w:val="002836A6"/>
    <w:rsid w:val="002840BD"/>
    <w:rsid w:val="00285741"/>
    <w:rsid w:val="00285F4B"/>
    <w:rsid w:val="0028725F"/>
    <w:rsid w:val="00287B6C"/>
    <w:rsid w:val="00287BF2"/>
    <w:rsid w:val="00290C24"/>
    <w:rsid w:val="00290FE6"/>
    <w:rsid w:val="002915A4"/>
    <w:rsid w:val="00293B71"/>
    <w:rsid w:val="00294896"/>
    <w:rsid w:val="00294F91"/>
    <w:rsid w:val="002956CC"/>
    <w:rsid w:val="00296527"/>
    <w:rsid w:val="00296F24"/>
    <w:rsid w:val="00297690"/>
    <w:rsid w:val="002A0000"/>
    <w:rsid w:val="002A105C"/>
    <w:rsid w:val="002A1307"/>
    <w:rsid w:val="002A2297"/>
    <w:rsid w:val="002A24A7"/>
    <w:rsid w:val="002A37DD"/>
    <w:rsid w:val="002A3C19"/>
    <w:rsid w:val="002A40F6"/>
    <w:rsid w:val="002A4FEC"/>
    <w:rsid w:val="002A5583"/>
    <w:rsid w:val="002A59B3"/>
    <w:rsid w:val="002A6342"/>
    <w:rsid w:val="002A7C88"/>
    <w:rsid w:val="002A7CDC"/>
    <w:rsid w:val="002B1972"/>
    <w:rsid w:val="002B2E80"/>
    <w:rsid w:val="002B447E"/>
    <w:rsid w:val="002B5795"/>
    <w:rsid w:val="002B61A5"/>
    <w:rsid w:val="002B6F2D"/>
    <w:rsid w:val="002B72F7"/>
    <w:rsid w:val="002B7A4F"/>
    <w:rsid w:val="002B7CFA"/>
    <w:rsid w:val="002C07E7"/>
    <w:rsid w:val="002C1028"/>
    <w:rsid w:val="002C1C3A"/>
    <w:rsid w:val="002C52B1"/>
    <w:rsid w:val="002C7318"/>
    <w:rsid w:val="002C7E42"/>
    <w:rsid w:val="002D01E5"/>
    <w:rsid w:val="002D078B"/>
    <w:rsid w:val="002D088C"/>
    <w:rsid w:val="002D120D"/>
    <w:rsid w:val="002D1EE0"/>
    <w:rsid w:val="002D2213"/>
    <w:rsid w:val="002D2688"/>
    <w:rsid w:val="002D3378"/>
    <w:rsid w:val="002D4230"/>
    <w:rsid w:val="002D5990"/>
    <w:rsid w:val="002D5E76"/>
    <w:rsid w:val="002D69A4"/>
    <w:rsid w:val="002D7384"/>
    <w:rsid w:val="002D7B61"/>
    <w:rsid w:val="002E0AFB"/>
    <w:rsid w:val="002E1645"/>
    <w:rsid w:val="002E45BA"/>
    <w:rsid w:val="002E4D4C"/>
    <w:rsid w:val="002E5C2B"/>
    <w:rsid w:val="002E5EF6"/>
    <w:rsid w:val="002E602F"/>
    <w:rsid w:val="002E63A2"/>
    <w:rsid w:val="002E6741"/>
    <w:rsid w:val="002E6D43"/>
    <w:rsid w:val="002E6F0D"/>
    <w:rsid w:val="002E7583"/>
    <w:rsid w:val="002E7A62"/>
    <w:rsid w:val="002F025B"/>
    <w:rsid w:val="002F0A46"/>
    <w:rsid w:val="002F0E88"/>
    <w:rsid w:val="002F21AC"/>
    <w:rsid w:val="002F28A1"/>
    <w:rsid w:val="002F6AFE"/>
    <w:rsid w:val="002F7850"/>
    <w:rsid w:val="002F7C76"/>
    <w:rsid w:val="002F7EA8"/>
    <w:rsid w:val="003003CF"/>
    <w:rsid w:val="003004AC"/>
    <w:rsid w:val="003015F2"/>
    <w:rsid w:val="003016BF"/>
    <w:rsid w:val="0030270D"/>
    <w:rsid w:val="00302836"/>
    <w:rsid w:val="00302D0C"/>
    <w:rsid w:val="00302E90"/>
    <w:rsid w:val="00303AEA"/>
    <w:rsid w:val="003041CF"/>
    <w:rsid w:val="003042DC"/>
    <w:rsid w:val="003044E0"/>
    <w:rsid w:val="003061CB"/>
    <w:rsid w:val="00306BDC"/>
    <w:rsid w:val="00310260"/>
    <w:rsid w:val="00310468"/>
    <w:rsid w:val="00310D0C"/>
    <w:rsid w:val="00311409"/>
    <w:rsid w:val="00312316"/>
    <w:rsid w:val="003123B4"/>
    <w:rsid w:val="00312849"/>
    <w:rsid w:val="00312B15"/>
    <w:rsid w:val="00312BBC"/>
    <w:rsid w:val="00314315"/>
    <w:rsid w:val="00314E32"/>
    <w:rsid w:val="00316C43"/>
    <w:rsid w:val="003174B6"/>
    <w:rsid w:val="00317815"/>
    <w:rsid w:val="00317DD7"/>
    <w:rsid w:val="00320907"/>
    <w:rsid w:val="003213F0"/>
    <w:rsid w:val="00321863"/>
    <w:rsid w:val="003235DE"/>
    <w:rsid w:val="003256D7"/>
    <w:rsid w:val="0032788E"/>
    <w:rsid w:val="0033031A"/>
    <w:rsid w:val="00330F65"/>
    <w:rsid w:val="00331EEF"/>
    <w:rsid w:val="003337EA"/>
    <w:rsid w:val="00334049"/>
    <w:rsid w:val="00335C84"/>
    <w:rsid w:val="00335D2D"/>
    <w:rsid w:val="0033645F"/>
    <w:rsid w:val="00336936"/>
    <w:rsid w:val="00337525"/>
    <w:rsid w:val="00337584"/>
    <w:rsid w:val="00342439"/>
    <w:rsid w:val="00342D5C"/>
    <w:rsid w:val="00344429"/>
    <w:rsid w:val="00344985"/>
    <w:rsid w:val="003459F0"/>
    <w:rsid w:val="003470A7"/>
    <w:rsid w:val="00350666"/>
    <w:rsid w:val="003520CB"/>
    <w:rsid w:val="003543F8"/>
    <w:rsid w:val="00355BAC"/>
    <w:rsid w:val="00355FA5"/>
    <w:rsid w:val="0035703C"/>
    <w:rsid w:val="003570CD"/>
    <w:rsid w:val="00357C6F"/>
    <w:rsid w:val="00360928"/>
    <w:rsid w:val="00360C77"/>
    <w:rsid w:val="003616CF"/>
    <w:rsid w:val="00362430"/>
    <w:rsid w:val="0036350B"/>
    <w:rsid w:val="00363900"/>
    <w:rsid w:val="00365E07"/>
    <w:rsid w:val="00365EF7"/>
    <w:rsid w:val="00366436"/>
    <w:rsid w:val="00367707"/>
    <w:rsid w:val="00367878"/>
    <w:rsid w:val="00367DCD"/>
    <w:rsid w:val="00370BE2"/>
    <w:rsid w:val="003710E0"/>
    <w:rsid w:val="003718F2"/>
    <w:rsid w:val="00372968"/>
    <w:rsid w:val="00373891"/>
    <w:rsid w:val="003744F0"/>
    <w:rsid w:val="00376418"/>
    <w:rsid w:val="00376776"/>
    <w:rsid w:val="00376788"/>
    <w:rsid w:val="0037689A"/>
    <w:rsid w:val="00376B8C"/>
    <w:rsid w:val="00376FA2"/>
    <w:rsid w:val="00377258"/>
    <w:rsid w:val="00377556"/>
    <w:rsid w:val="00377FBC"/>
    <w:rsid w:val="00380BF7"/>
    <w:rsid w:val="003816AC"/>
    <w:rsid w:val="00382128"/>
    <w:rsid w:val="0038233F"/>
    <w:rsid w:val="00383C1B"/>
    <w:rsid w:val="00383C2F"/>
    <w:rsid w:val="00384AB3"/>
    <w:rsid w:val="00385379"/>
    <w:rsid w:val="00385389"/>
    <w:rsid w:val="00385CD4"/>
    <w:rsid w:val="00386E23"/>
    <w:rsid w:val="003903B9"/>
    <w:rsid w:val="003925BB"/>
    <w:rsid w:val="0039490B"/>
    <w:rsid w:val="00395648"/>
    <w:rsid w:val="00395D54"/>
    <w:rsid w:val="00396296"/>
    <w:rsid w:val="003962A0"/>
    <w:rsid w:val="003974F8"/>
    <w:rsid w:val="00397508"/>
    <w:rsid w:val="003979A3"/>
    <w:rsid w:val="00397BC2"/>
    <w:rsid w:val="003A0E42"/>
    <w:rsid w:val="003A184B"/>
    <w:rsid w:val="003A3A58"/>
    <w:rsid w:val="003A45A1"/>
    <w:rsid w:val="003A5ADC"/>
    <w:rsid w:val="003A5D9D"/>
    <w:rsid w:val="003A70C0"/>
    <w:rsid w:val="003A74BF"/>
    <w:rsid w:val="003A7ACC"/>
    <w:rsid w:val="003A7BA6"/>
    <w:rsid w:val="003B013B"/>
    <w:rsid w:val="003B0320"/>
    <w:rsid w:val="003B0450"/>
    <w:rsid w:val="003B1125"/>
    <w:rsid w:val="003B17D7"/>
    <w:rsid w:val="003B1CAB"/>
    <w:rsid w:val="003B2139"/>
    <w:rsid w:val="003B221C"/>
    <w:rsid w:val="003B2291"/>
    <w:rsid w:val="003B2A73"/>
    <w:rsid w:val="003B3798"/>
    <w:rsid w:val="003B3BBB"/>
    <w:rsid w:val="003B4333"/>
    <w:rsid w:val="003B56A9"/>
    <w:rsid w:val="003B5A6F"/>
    <w:rsid w:val="003B5BB7"/>
    <w:rsid w:val="003B6998"/>
    <w:rsid w:val="003B7F89"/>
    <w:rsid w:val="003C06F0"/>
    <w:rsid w:val="003C130B"/>
    <w:rsid w:val="003C15B7"/>
    <w:rsid w:val="003C1BD6"/>
    <w:rsid w:val="003C3435"/>
    <w:rsid w:val="003C49F0"/>
    <w:rsid w:val="003C4D54"/>
    <w:rsid w:val="003C51AF"/>
    <w:rsid w:val="003C5B42"/>
    <w:rsid w:val="003C6154"/>
    <w:rsid w:val="003C68F8"/>
    <w:rsid w:val="003C6E87"/>
    <w:rsid w:val="003C7B0B"/>
    <w:rsid w:val="003D0455"/>
    <w:rsid w:val="003D1832"/>
    <w:rsid w:val="003D3116"/>
    <w:rsid w:val="003D45C9"/>
    <w:rsid w:val="003D4FCF"/>
    <w:rsid w:val="003D5671"/>
    <w:rsid w:val="003D61CC"/>
    <w:rsid w:val="003D6BDA"/>
    <w:rsid w:val="003D6F34"/>
    <w:rsid w:val="003E0327"/>
    <w:rsid w:val="003E0A06"/>
    <w:rsid w:val="003E1186"/>
    <w:rsid w:val="003E14F6"/>
    <w:rsid w:val="003E36EA"/>
    <w:rsid w:val="003E39F0"/>
    <w:rsid w:val="003E480D"/>
    <w:rsid w:val="003E4EBE"/>
    <w:rsid w:val="003E4F96"/>
    <w:rsid w:val="003E5527"/>
    <w:rsid w:val="003E5F6A"/>
    <w:rsid w:val="003E6BA2"/>
    <w:rsid w:val="003E7E8B"/>
    <w:rsid w:val="003F0BE9"/>
    <w:rsid w:val="003F21D0"/>
    <w:rsid w:val="003F2B7E"/>
    <w:rsid w:val="003F32A5"/>
    <w:rsid w:val="003F56AF"/>
    <w:rsid w:val="003F573F"/>
    <w:rsid w:val="003F6734"/>
    <w:rsid w:val="003F7029"/>
    <w:rsid w:val="0040048D"/>
    <w:rsid w:val="0040056D"/>
    <w:rsid w:val="004008D2"/>
    <w:rsid w:val="004015BA"/>
    <w:rsid w:val="00402367"/>
    <w:rsid w:val="00402B52"/>
    <w:rsid w:val="0040328E"/>
    <w:rsid w:val="004034EF"/>
    <w:rsid w:val="0040399E"/>
    <w:rsid w:val="0040529E"/>
    <w:rsid w:val="0040648B"/>
    <w:rsid w:val="004069B0"/>
    <w:rsid w:val="0040732A"/>
    <w:rsid w:val="004074C0"/>
    <w:rsid w:val="004077F8"/>
    <w:rsid w:val="004102DF"/>
    <w:rsid w:val="00411C01"/>
    <w:rsid w:val="00413926"/>
    <w:rsid w:val="00413F86"/>
    <w:rsid w:val="00414B7B"/>
    <w:rsid w:val="00417BF3"/>
    <w:rsid w:val="004217E6"/>
    <w:rsid w:val="00421FF9"/>
    <w:rsid w:val="0042260E"/>
    <w:rsid w:val="00423D1D"/>
    <w:rsid w:val="00423F3B"/>
    <w:rsid w:val="00424EFB"/>
    <w:rsid w:val="00427117"/>
    <w:rsid w:val="00427A4E"/>
    <w:rsid w:val="00427FC4"/>
    <w:rsid w:val="0043009D"/>
    <w:rsid w:val="0043087D"/>
    <w:rsid w:val="00430D68"/>
    <w:rsid w:val="00430F32"/>
    <w:rsid w:val="004316FC"/>
    <w:rsid w:val="004321B2"/>
    <w:rsid w:val="004328C4"/>
    <w:rsid w:val="00432AF4"/>
    <w:rsid w:val="00433052"/>
    <w:rsid w:val="00433BB4"/>
    <w:rsid w:val="004341A3"/>
    <w:rsid w:val="0043524A"/>
    <w:rsid w:val="004376E0"/>
    <w:rsid w:val="00440B12"/>
    <w:rsid w:val="00441EC8"/>
    <w:rsid w:val="00442056"/>
    <w:rsid w:val="0044409E"/>
    <w:rsid w:val="0044483C"/>
    <w:rsid w:val="00444D8C"/>
    <w:rsid w:val="00446141"/>
    <w:rsid w:val="004466A1"/>
    <w:rsid w:val="00446FFD"/>
    <w:rsid w:val="00447091"/>
    <w:rsid w:val="004472D3"/>
    <w:rsid w:val="00447A04"/>
    <w:rsid w:val="004500C6"/>
    <w:rsid w:val="0045095D"/>
    <w:rsid w:val="00451170"/>
    <w:rsid w:val="004515F7"/>
    <w:rsid w:val="004529C3"/>
    <w:rsid w:val="00452BE5"/>
    <w:rsid w:val="00453ED7"/>
    <w:rsid w:val="004541C5"/>
    <w:rsid w:val="004541DE"/>
    <w:rsid w:val="004542AE"/>
    <w:rsid w:val="00454BA0"/>
    <w:rsid w:val="00455170"/>
    <w:rsid w:val="00455ADB"/>
    <w:rsid w:val="0045795A"/>
    <w:rsid w:val="00460695"/>
    <w:rsid w:val="00461959"/>
    <w:rsid w:val="00461C79"/>
    <w:rsid w:val="0046256C"/>
    <w:rsid w:val="004634F7"/>
    <w:rsid w:val="00463860"/>
    <w:rsid w:val="004650E7"/>
    <w:rsid w:val="00465445"/>
    <w:rsid w:val="004659C9"/>
    <w:rsid w:val="00466C02"/>
    <w:rsid w:val="0046751F"/>
    <w:rsid w:val="004676BD"/>
    <w:rsid w:val="00467912"/>
    <w:rsid w:val="004705E0"/>
    <w:rsid w:val="00472055"/>
    <w:rsid w:val="004726A8"/>
    <w:rsid w:val="00474484"/>
    <w:rsid w:val="004747C3"/>
    <w:rsid w:val="00474808"/>
    <w:rsid w:val="00474987"/>
    <w:rsid w:val="004766A5"/>
    <w:rsid w:val="00476834"/>
    <w:rsid w:val="00477167"/>
    <w:rsid w:val="00480C70"/>
    <w:rsid w:val="00482ADD"/>
    <w:rsid w:val="0048384D"/>
    <w:rsid w:val="00483F9F"/>
    <w:rsid w:val="00486987"/>
    <w:rsid w:val="00486D1C"/>
    <w:rsid w:val="00486E96"/>
    <w:rsid w:val="00487787"/>
    <w:rsid w:val="00487DF0"/>
    <w:rsid w:val="00490295"/>
    <w:rsid w:val="00491BDE"/>
    <w:rsid w:val="004920A8"/>
    <w:rsid w:val="004922C4"/>
    <w:rsid w:val="00492A87"/>
    <w:rsid w:val="00493E8A"/>
    <w:rsid w:val="004951D3"/>
    <w:rsid w:val="004954A5"/>
    <w:rsid w:val="00495FC0"/>
    <w:rsid w:val="00496D12"/>
    <w:rsid w:val="004979C7"/>
    <w:rsid w:val="004979D7"/>
    <w:rsid w:val="004A04A7"/>
    <w:rsid w:val="004A08EA"/>
    <w:rsid w:val="004A159F"/>
    <w:rsid w:val="004A19BA"/>
    <w:rsid w:val="004A1AA8"/>
    <w:rsid w:val="004A2E5F"/>
    <w:rsid w:val="004A319D"/>
    <w:rsid w:val="004A350A"/>
    <w:rsid w:val="004A3915"/>
    <w:rsid w:val="004A3E4A"/>
    <w:rsid w:val="004A4D00"/>
    <w:rsid w:val="004A5BCA"/>
    <w:rsid w:val="004A5D8C"/>
    <w:rsid w:val="004B02EB"/>
    <w:rsid w:val="004B04C0"/>
    <w:rsid w:val="004B08D9"/>
    <w:rsid w:val="004B1250"/>
    <w:rsid w:val="004B1542"/>
    <w:rsid w:val="004B21D5"/>
    <w:rsid w:val="004B25F4"/>
    <w:rsid w:val="004B2C27"/>
    <w:rsid w:val="004B2D0D"/>
    <w:rsid w:val="004B3127"/>
    <w:rsid w:val="004B612C"/>
    <w:rsid w:val="004B67BA"/>
    <w:rsid w:val="004B7A7C"/>
    <w:rsid w:val="004C025C"/>
    <w:rsid w:val="004C1154"/>
    <w:rsid w:val="004C1230"/>
    <w:rsid w:val="004C17E3"/>
    <w:rsid w:val="004C2746"/>
    <w:rsid w:val="004C3AB2"/>
    <w:rsid w:val="004C40E9"/>
    <w:rsid w:val="004C466C"/>
    <w:rsid w:val="004C57F8"/>
    <w:rsid w:val="004C6C2E"/>
    <w:rsid w:val="004D16CF"/>
    <w:rsid w:val="004D2070"/>
    <w:rsid w:val="004D22A0"/>
    <w:rsid w:val="004D2B63"/>
    <w:rsid w:val="004D2D08"/>
    <w:rsid w:val="004D31C1"/>
    <w:rsid w:val="004D477D"/>
    <w:rsid w:val="004D487B"/>
    <w:rsid w:val="004D5A3D"/>
    <w:rsid w:val="004D5BCF"/>
    <w:rsid w:val="004D6129"/>
    <w:rsid w:val="004D686C"/>
    <w:rsid w:val="004D72A4"/>
    <w:rsid w:val="004D7900"/>
    <w:rsid w:val="004E11E6"/>
    <w:rsid w:val="004E1EAC"/>
    <w:rsid w:val="004E25B3"/>
    <w:rsid w:val="004E3C9A"/>
    <w:rsid w:val="004E59BA"/>
    <w:rsid w:val="004E5B9B"/>
    <w:rsid w:val="004E7097"/>
    <w:rsid w:val="004E7C8A"/>
    <w:rsid w:val="004F093F"/>
    <w:rsid w:val="004F166E"/>
    <w:rsid w:val="004F1EFC"/>
    <w:rsid w:val="004F2A62"/>
    <w:rsid w:val="004F3128"/>
    <w:rsid w:val="004F38AE"/>
    <w:rsid w:val="004F393F"/>
    <w:rsid w:val="004F3A8E"/>
    <w:rsid w:val="004F553F"/>
    <w:rsid w:val="004F5554"/>
    <w:rsid w:val="004F5ADF"/>
    <w:rsid w:val="004F62B6"/>
    <w:rsid w:val="004F6417"/>
    <w:rsid w:val="004F6C0E"/>
    <w:rsid w:val="004F77A7"/>
    <w:rsid w:val="004F7C42"/>
    <w:rsid w:val="004F7EBB"/>
    <w:rsid w:val="00500E15"/>
    <w:rsid w:val="00501087"/>
    <w:rsid w:val="005019F0"/>
    <w:rsid w:val="00502D02"/>
    <w:rsid w:val="0050362D"/>
    <w:rsid w:val="00503970"/>
    <w:rsid w:val="00505066"/>
    <w:rsid w:val="0050568A"/>
    <w:rsid w:val="00505898"/>
    <w:rsid w:val="00505B4B"/>
    <w:rsid w:val="00505BF4"/>
    <w:rsid w:val="00506733"/>
    <w:rsid w:val="00507A70"/>
    <w:rsid w:val="0051052C"/>
    <w:rsid w:val="00510B44"/>
    <w:rsid w:val="00510BA8"/>
    <w:rsid w:val="005134CA"/>
    <w:rsid w:val="005141D5"/>
    <w:rsid w:val="00514C75"/>
    <w:rsid w:val="00515709"/>
    <w:rsid w:val="005174DE"/>
    <w:rsid w:val="005175CA"/>
    <w:rsid w:val="00517704"/>
    <w:rsid w:val="00520A9C"/>
    <w:rsid w:val="00520E17"/>
    <w:rsid w:val="00521DD4"/>
    <w:rsid w:val="00521E93"/>
    <w:rsid w:val="00521EFB"/>
    <w:rsid w:val="005224C7"/>
    <w:rsid w:val="00522CAB"/>
    <w:rsid w:val="005235AB"/>
    <w:rsid w:val="005239FD"/>
    <w:rsid w:val="00523E31"/>
    <w:rsid w:val="00525365"/>
    <w:rsid w:val="005259F0"/>
    <w:rsid w:val="00525B66"/>
    <w:rsid w:val="00526116"/>
    <w:rsid w:val="00527CF2"/>
    <w:rsid w:val="00527DEE"/>
    <w:rsid w:val="0053090A"/>
    <w:rsid w:val="00530926"/>
    <w:rsid w:val="0053198C"/>
    <w:rsid w:val="0053242D"/>
    <w:rsid w:val="0053547F"/>
    <w:rsid w:val="00537288"/>
    <w:rsid w:val="00537325"/>
    <w:rsid w:val="00537C98"/>
    <w:rsid w:val="005404C5"/>
    <w:rsid w:val="00540556"/>
    <w:rsid w:val="005405D8"/>
    <w:rsid w:val="00542406"/>
    <w:rsid w:val="00542DD7"/>
    <w:rsid w:val="0054630B"/>
    <w:rsid w:val="00546C9F"/>
    <w:rsid w:val="0054768B"/>
    <w:rsid w:val="0055043A"/>
    <w:rsid w:val="00551ECC"/>
    <w:rsid w:val="00552B66"/>
    <w:rsid w:val="005539AE"/>
    <w:rsid w:val="00554256"/>
    <w:rsid w:val="00554A4E"/>
    <w:rsid w:val="005567DF"/>
    <w:rsid w:val="0055694A"/>
    <w:rsid w:val="00560599"/>
    <w:rsid w:val="00560AE2"/>
    <w:rsid w:val="0056105F"/>
    <w:rsid w:val="00561775"/>
    <w:rsid w:val="005620A9"/>
    <w:rsid w:val="00562994"/>
    <w:rsid w:val="00562BFB"/>
    <w:rsid w:val="005658DF"/>
    <w:rsid w:val="00565B56"/>
    <w:rsid w:val="00566882"/>
    <w:rsid w:val="00566B30"/>
    <w:rsid w:val="00566DE5"/>
    <w:rsid w:val="00567D25"/>
    <w:rsid w:val="00567E4B"/>
    <w:rsid w:val="00570580"/>
    <w:rsid w:val="00570E37"/>
    <w:rsid w:val="0057100C"/>
    <w:rsid w:val="0057237D"/>
    <w:rsid w:val="005728C0"/>
    <w:rsid w:val="005728D0"/>
    <w:rsid w:val="00573FFF"/>
    <w:rsid w:val="0057434E"/>
    <w:rsid w:val="00574669"/>
    <w:rsid w:val="00574CAC"/>
    <w:rsid w:val="005752EE"/>
    <w:rsid w:val="00576BD2"/>
    <w:rsid w:val="005779EB"/>
    <w:rsid w:val="005830D7"/>
    <w:rsid w:val="0058379B"/>
    <w:rsid w:val="005843F8"/>
    <w:rsid w:val="00584F2D"/>
    <w:rsid w:val="00585929"/>
    <w:rsid w:val="0058765F"/>
    <w:rsid w:val="00587A10"/>
    <w:rsid w:val="005920EA"/>
    <w:rsid w:val="00593691"/>
    <w:rsid w:val="00594641"/>
    <w:rsid w:val="00594768"/>
    <w:rsid w:val="0059513D"/>
    <w:rsid w:val="00595309"/>
    <w:rsid w:val="00595ECE"/>
    <w:rsid w:val="005970C5"/>
    <w:rsid w:val="00597AA2"/>
    <w:rsid w:val="005A1078"/>
    <w:rsid w:val="005A27F3"/>
    <w:rsid w:val="005A2A25"/>
    <w:rsid w:val="005A326D"/>
    <w:rsid w:val="005A5270"/>
    <w:rsid w:val="005A5DBD"/>
    <w:rsid w:val="005A5F01"/>
    <w:rsid w:val="005B1282"/>
    <w:rsid w:val="005B1E78"/>
    <w:rsid w:val="005B207B"/>
    <w:rsid w:val="005B2BD7"/>
    <w:rsid w:val="005B2C6B"/>
    <w:rsid w:val="005B2CD3"/>
    <w:rsid w:val="005B39B9"/>
    <w:rsid w:val="005B7E0B"/>
    <w:rsid w:val="005C0B89"/>
    <w:rsid w:val="005C0FC6"/>
    <w:rsid w:val="005C1098"/>
    <w:rsid w:val="005C1E11"/>
    <w:rsid w:val="005C231D"/>
    <w:rsid w:val="005C34E5"/>
    <w:rsid w:val="005C4B50"/>
    <w:rsid w:val="005C5762"/>
    <w:rsid w:val="005C6A42"/>
    <w:rsid w:val="005C6B93"/>
    <w:rsid w:val="005C6EEC"/>
    <w:rsid w:val="005C77FF"/>
    <w:rsid w:val="005C79D0"/>
    <w:rsid w:val="005C7D27"/>
    <w:rsid w:val="005D2198"/>
    <w:rsid w:val="005D26F5"/>
    <w:rsid w:val="005D3654"/>
    <w:rsid w:val="005D3B1A"/>
    <w:rsid w:val="005D3FC3"/>
    <w:rsid w:val="005D5283"/>
    <w:rsid w:val="005D602E"/>
    <w:rsid w:val="005D672F"/>
    <w:rsid w:val="005D7D41"/>
    <w:rsid w:val="005E02F8"/>
    <w:rsid w:val="005E031D"/>
    <w:rsid w:val="005E0B0C"/>
    <w:rsid w:val="005E0EA4"/>
    <w:rsid w:val="005E1349"/>
    <w:rsid w:val="005E30BA"/>
    <w:rsid w:val="005E34F0"/>
    <w:rsid w:val="005E36CC"/>
    <w:rsid w:val="005E3ADC"/>
    <w:rsid w:val="005E4AFA"/>
    <w:rsid w:val="005E4D07"/>
    <w:rsid w:val="005E530F"/>
    <w:rsid w:val="005E733A"/>
    <w:rsid w:val="005E7728"/>
    <w:rsid w:val="005E7821"/>
    <w:rsid w:val="005E7F07"/>
    <w:rsid w:val="005F254F"/>
    <w:rsid w:val="005F29A2"/>
    <w:rsid w:val="005F2E5E"/>
    <w:rsid w:val="005F33B7"/>
    <w:rsid w:val="005F3C7D"/>
    <w:rsid w:val="005F4FA9"/>
    <w:rsid w:val="005F538E"/>
    <w:rsid w:val="005F652C"/>
    <w:rsid w:val="005F69ED"/>
    <w:rsid w:val="005F7237"/>
    <w:rsid w:val="005F7353"/>
    <w:rsid w:val="005F7CAC"/>
    <w:rsid w:val="00600645"/>
    <w:rsid w:val="006013C7"/>
    <w:rsid w:val="00601D74"/>
    <w:rsid w:val="0060273E"/>
    <w:rsid w:val="00602906"/>
    <w:rsid w:val="0060303C"/>
    <w:rsid w:val="006036CD"/>
    <w:rsid w:val="0060424D"/>
    <w:rsid w:val="0061007A"/>
    <w:rsid w:val="0061198F"/>
    <w:rsid w:val="006120BB"/>
    <w:rsid w:val="006126BF"/>
    <w:rsid w:val="0061312E"/>
    <w:rsid w:val="0061324D"/>
    <w:rsid w:val="006138B8"/>
    <w:rsid w:val="00613E68"/>
    <w:rsid w:val="0061671E"/>
    <w:rsid w:val="00617318"/>
    <w:rsid w:val="006213B1"/>
    <w:rsid w:val="00621717"/>
    <w:rsid w:val="00622AEE"/>
    <w:rsid w:val="00622CB3"/>
    <w:rsid w:val="00623BB5"/>
    <w:rsid w:val="00623CF8"/>
    <w:rsid w:val="00624BA8"/>
    <w:rsid w:val="006250C9"/>
    <w:rsid w:val="006252C4"/>
    <w:rsid w:val="00626099"/>
    <w:rsid w:val="00626C56"/>
    <w:rsid w:val="00626C78"/>
    <w:rsid w:val="006273D6"/>
    <w:rsid w:val="00627FDC"/>
    <w:rsid w:val="00630D87"/>
    <w:rsid w:val="00632AE0"/>
    <w:rsid w:val="00634529"/>
    <w:rsid w:val="00634D79"/>
    <w:rsid w:val="0063506F"/>
    <w:rsid w:val="00637772"/>
    <w:rsid w:val="00640181"/>
    <w:rsid w:val="00640195"/>
    <w:rsid w:val="0064045D"/>
    <w:rsid w:val="00640829"/>
    <w:rsid w:val="00640F05"/>
    <w:rsid w:val="0064109B"/>
    <w:rsid w:val="006423C3"/>
    <w:rsid w:val="0064274F"/>
    <w:rsid w:val="00642BCD"/>
    <w:rsid w:val="00642ECB"/>
    <w:rsid w:val="006431C8"/>
    <w:rsid w:val="00643446"/>
    <w:rsid w:val="00644134"/>
    <w:rsid w:val="006449DA"/>
    <w:rsid w:val="00644BF0"/>
    <w:rsid w:val="00645CD2"/>
    <w:rsid w:val="00645FC8"/>
    <w:rsid w:val="00646CFF"/>
    <w:rsid w:val="006503D8"/>
    <w:rsid w:val="00650C39"/>
    <w:rsid w:val="00651685"/>
    <w:rsid w:val="00652575"/>
    <w:rsid w:val="00653254"/>
    <w:rsid w:val="00653590"/>
    <w:rsid w:val="0065372E"/>
    <w:rsid w:val="00653BB1"/>
    <w:rsid w:val="00654195"/>
    <w:rsid w:val="006546A1"/>
    <w:rsid w:val="00655780"/>
    <w:rsid w:val="00655B4A"/>
    <w:rsid w:val="00656720"/>
    <w:rsid w:val="00661D34"/>
    <w:rsid w:val="00662549"/>
    <w:rsid w:val="00662F7E"/>
    <w:rsid w:val="006631BD"/>
    <w:rsid w:val="006640FD"/>
    <w:rsid w:val="006644D8"/>
    <w:rsid w:val="00664E09"/>
    <w:rsid w:val="0066522F"/>
    <w:rsid w:val="00665436"/>
    <w:rsid w:val="00665D46"/>
    <w:rsid w:val="00666AEE"/>
    <w:rsid w:val="00666C49"/>
    <w:rsid w:val="00666ECA"/>
    <w:rsid w:val="006679B5"/>
    <w:rsid w:val="00670893"/>
    <w:rsid w:val="00671C3F"/>
    <w:rsid w:val="00676D93"/>
    <w:rsid w:val="006774A1"/>
    <w:rsid w:val="006813B6"/>
    <w:rsid w:val="00682605"/>
    <w:rsid w:val="006834D3"/>
    <w:rsid w:val="006849C4"/>
    <w:rsid w:val="00684BA9"/>
    <w:rsid w:val="006854A7"/>
    <w:rsid w:val="0068595B"/>
    <w:rsid w:val="00686D40"/>
    <w:rsid w:val="006871D2"/>
    <w:rsid w:val="006875A3"/>
    <w:rsid w:val="006875DC"/>
    <w:rsid w:val="006878ED"/>
    <w:rsid w:val="00690710"/>
    <w:rsid w:val="00690D00"/>
    <w:rsid w:val="00690D89"/>
    <w:rsid w:val="006913D4"/>
    <w:rsid w:val="006916EC"/>
    <w:rsid w:val="00691E91"/>
    <w:rsid w:val="00692FE6"/>
    <w:rsid w:val="00693019"/>
    <w:rsid w:val="00693AE9"/>
    <w:rsid w:val="00694622"/>
    <w:rsid w:val="006A0B6B"/>
    <w:rsid w:val="006A12FA"/>
    <w:rsid w:val="006A3D91"/>
    <w:rsid w:val="006A43F9"/>
    <w:rsid w:val="006A50C9"/>
    <w:rsid w:val="006A520C"/>
    <w:rsid w:val="006A5896"/>
    <w:rsid w:val="006B01D2"/>
    <w:rsid w:val="006B04CB"/>
    <w:rsid w:val="006B0886"/>
    <w:rsid w:val="006B1941"/>
    <w:rsid w:val="006B1B39"/>
    <w:rsid w:val="006B32E2"/>
    <w:rsid w:val="006B3468"/>
    <w:rsid w:val="006B46A4"/>
    <w:rsid w:val="006B5D75"/>
    <w:rsid w:val="006B6DED"/>
    <w:rsid w:val="006C0377"/>
    <w:rsid w:val="006C03AB"/>
    <w:rsid w:val="006C0F3E"/>
    <w:rsid w:val="006C17BF"/>
    <w:rsid w:val="006C1F27"/>
    <w:rsid w:val="006C2040"/>
    <w:rsid w:val="006C3306"/>
    <w:rsid w:val="006C60D5"/>
    <w:rsid w:val="006C6409"/>
    <w:rsid w:val="006C7FAA"/>
    <w:rsid w:val="006D0B33"/>
    <w:rsid w:val="006D11C8"/>
    <w:rsid w:val="006D1E64"/>
    <w:rsid w:val="006D2551"/>
    <w:rsid w:val="006D2FCF"/>
    <w:rsid w:val="006D3CCD"/>
    <w:rsid w:val="006D3F9B"/>
    <w:rsid w:val="006D721B"/>
    <w:rsid w:val="006E33E4"/>
    <w:rsid w:val="006E3889"/>
    <w:rsid w:val="006E4AC1"/>
    <w:rsid w:val="006E5A2A"/>
    <w:rsid w:val="006E5B73"/>
    <w:rsid w:val="006E666A"/>
    <w:rsid w:val="006E69B7"/>
    <w:rsid w:val="006E75E3"/>
    <w:rsid w:val="006F25C7"/>
    <w:rsid w:val="006F2DB3"/>
    <w:rsid w:val="006F347B"/>
    <w:rsid w:val="006F3D91"/>
    <w:rsid w:val="006F5175"/>
    <w:rsid w:val="006F61E5"/>
    <w:rsid w:val="006F66D5"/>
    <w:rsid w:val="006F7055"/>
    <w:rsid w:val="00700676"/>
    <w:rsid w:val="0070128A"/>
    <w:rsid w:val="007020CF"/>
    <w:rsid w:val="007027AE"/>
    <w:rsid w:val="00702B8C"/>
    <w:rsid w:val="00702F2F"/>
    <w:rsid w:val="0070354E"/>
    <w:rsid w:val="00707767"/>
    <w:rsid w:val="00707E8C"/>
    <w:rsid w:val="00710C77"/>
    <w:rsid w:val="007111EB"/>
    <w:rsid w:val="00712122"/>
    <w:rsid w:val="007126BD"/>
    <w:rsid w:val="00712A18"/>
    <w:rsid w:val="00712A49"/>
    <w:rsid w:val="00712F9D"/>
    <w:rsid w:val="0071378D"/>
    <w:rsid w:val="00714A18"/>
    <w:rsid w:val="00714A3E"/>
    <w:rsid w:val="00714A68"/>
    <w:rsid w:val="00715C6A"/>
    <w:rsid w:val="00716229"/>
    <w:rsid w:val="007179E8"/>
    <w:rsid w:val="00717AA5"/>
    <w:rsid w:val="00721832"/>
    <w:rsid w:val="00722356"/>
    <w:rsid w:val="007225FC"/>
    <w:rsid w:val="00722B79"/>
    <w:rsid w:val="00724090"/>
    <w:rsid w:val="00725041"/>
    <w:rsid w:val="007255D3"/>
    <w:rsid w:val="00727DCD"/>
    <w:rsid w:val="0073006F"/>
    <w:rsid w:val="00730DB5"/>
    <w:rsid w:val="0073138A"/>
    <w:rsid w:val="0073432E"/>
    <w:rsid w:val="007375B4"/>
    <w:rsid w:val="0074150B"/>
    <w:rsid w:val="00741B08"/>
    <w:rsid w:val="0074228E"/>
    <w:rsid w:val="007467B1"/>
    <w:rsid w:val="007474BA"/>
    <w:rsid w:val="007475F2"/>
    <w:rsid w:val="007509B1"/>
    <w:rsid w:val="00752360"/>
    <w:rsid w:val="00753367"/>
    <w:rsid w:val="00755407"/>
    <w:rsid w:val="0075563C"/>
    <w:rsid w:val="00755E8F"/>
    <w:rsid w:val="007561E0"/>
    <w:rsid w:val="007566F4"/>
    <w:rsid w:val="00760439"/>
    <w:rsid w:val="0076064A"/>
    <w:rsid w:val="00761778"/>
    <w:rsid w:val="00761DD0"/>
    <w:rsid w:val="00762076"/>
    <w:rsid w:val="0076235E"/>
    <w:rsid w:val="00762667"/>
    <w:rsid w:val="00762674"/>
    <w:rsid w:val="007643C6"/>
    <w:rsid w:val="00766062"/>
    <w:rsid w:val="0076613F"/>
    <w:rsid w:val="007662EB"/>
    <w:rsid w:val="007701A7"/>
    <w:rsid w:val="00770BFD"/>
    <w:rsid w:val="00771892"/>
    <w:rsid w:val="00771F80"/>
    <w:rsid w:val="00772665"/>
    <w:rsid w:val="00773545"/>
    <w:rsid w:val="00773A43"/>
    <w:rsid w:val="00773D42"/>
    <w:rsid w:val="0077520C"/>
    <w:rsid w:val="0077580F"/>
    <w:rsid w:val="00776DEB"/>
    <w:rsid w:val="007774F8"/>
    <w:rsid w:val="00777C6C"/>
    <w:rsid w:val="00777DE8"/>
    <w:rsid w:val="00780298"/>
    <w:rsid w:val="00781351"/>
    <w:rsid w:val="00782C2E"/>
    <w:rsid w:val="00785042"/>
    <w:rsid w:val="00785385"/>
    <w:rsid w:val="007863FC"/>
    <w:rsid w:val="007866DA"/>
    <w:rsid w:val="0078724E"/>
    <w:rsid w:val="0078763D"/>
    <w:rsid w:val="00791874"/>
    <w:rsid w:val="007921D3"/>
    <w:rsid w:val="00792D4E"/>
    <w:rsid w:val="00796376"/>
    <w:rsid w:val="007964FE"/>
    <w:rsid w:val="00796DB1"/>
    <w:rsid w:val="007971E0"/>
    <w:rsid w:val="007A0ADC"/>
    <w:rsid w:val="007A0B64"/>
    <w:rsid w:val="007A14BD"/>
    <w:rsid w:val="007A32E3"/>
    <w:rsid w:val="007A4292"/>
    <w:rsid w:val="007A454B"/>
    <w:rsid w:val="007A68A7"/>
    <w:rsid w:val="007A7CB5"/>
    <w:rsid w:val="007B069C"/>
    <w:rsid w:val="007B0CC2"/>
    <w:rsid w:val="007B0E07"/>
    <w:rsid w:val="007B0F60"/>
    <w:rsid w:val="007B2A54"/>
    <w:rsid w:val="007B39BD"/>
    <w:rsid w:val="007B4518"/>
    <w:rsid w:val="007B4EE2"/>
    <w:rsid w:val="007B562A"/>
    <w:rsid w:val="007B610A"/>
    <w:rsid w:val="007B634A"/>
    <w:rsid w:val="007B6A35"/>
    <w:rsid w:val="007B6FD0"/>
    <w:rsid w:val="007B7210"/>
    <w:rsid w:val="007B7BE7"/>
    <w:rsid w:val="007B7CBB"/>
    <w:rsid w:val="007B7FB6"/>
    <w:rsid w:val="007C1915"/>
    <w:rsid w:val="007C1E5B"/>
    <w:rsid w:val="007C2AA5"/>
    <w:rsid w:val="007C314A"/>
    <w:rsid w:val="007C3CEA"/>
    <w:rsid w:val="007C7F62"/>
    <w:rsid w:val="007D574B"/>
    <w:rsid w:val="007D6436"/>
    <w:rsid w:val="007D7967"/>
    <w:rsid w:val="007D7CD0"/>
    <w:rsid w:val="007E0B9A"/>
    <w:rsid w:val="007E1045"/>
    <w:rsid w:val="007E254E"/>
    <w:rsid w:val="007E2896"/>
    <w:rsid w:val="007E301B"/>
    <w:rsid w:val="007E5933"/>
    <w:rsid w:val="007E5B91"/>
    <w:rsid w:val="007F01E7"/>
    <w:rsid w:val="007F0FBC"/>
    <w:rsid w:val="007F1295"/>
    <w:rsid w:val="007F1BA0"/>
    <w:rsid w:val="007F20E2"/>
    <w:rsid w:val="007F2AD1"/>
    <w:rsid w:val="007F2DBD"/>
    <w:rsid w:val="007F3233"/>
    <w:rsid w:val="007F3314"/>
    <w:rsid w:val="007F3757"/>
    <w:rsid w:val="007F37D9"/>
    <w:rsid w:val="007F38D6"/>
    <w:rsid w:val="007F5398"/>
    <w:rsid w:val="007F56C7"/>
    <w:rsid w:val="007F5F1C"/>
    <w:rsid w:val="007F66C8"/>
    <w:rsid w:val="007F7A49"/>
    <w:rsid w:val="00800211"/>
    <w:rsid w:val="00800C6D"/>
    <w:rsid w:val="0080152E"/>
    <w:rsid w:val="00802B8D"/>
    <w:rsid w:val="00803987"/>
    <w:rsid w:val="0080422B"/>
    <w:rsid w:val="0080583F"/>
    <w:rsid w:val="00805E5D"/>
    <w:rsid w:val="008067B2"/>
    <w:rsid w:val="00806A8D"/>
    <w:rsid w:val="00807605"/>
    <w:rsid w:val="0080763B"/>
    <w:rsid w:val="00810AEC"/>
    <w:rsid w:val="00810ED5"/>
    <w:rsid w:val="008111C3"/>
    <w:rsid w:val="008119DB"/>
    <w:rsid w:val="00812BE0"/>
    <w:rsid w:val="008135A3"/>
    <w:rsid w:val="00816DFD"/>
    <w:rsid w:val="008172D4"/>
    <w:rsid w:val="00817484"/>
    <w:rsid w:val="00817BA1"/>
    <w:rsid w:val="0082029C"/>
    <w:rsid w:val="00820F37"/>
    <w:rsid w:val="008216A4"/>
    <w:rsid w:val="008222A7"/>
    <w:rsid w:val="00825731"/>
    <w:rsid w:val="00826B61"/>
    <w:rsid w:val="00826F2A"/>
    <w:rsid w:val="00827014"/>
    <w:rsid w:val="00827189"/>
    <w:rsid w:val="00830EE6"/>
    <w:rsid w:val="00831603"/>
    <w:rsid w:val="0083171F"/>
    <w:rsid w:val="008318B9"/>
    <w:rsid w:val="0083254F"/>
    <w:rsid w:val="0083294A"/>
    <w:rsid w:val="00832B76"/>
    <w:rsid w:val="00833982"/>
    <w:rsid w:val="008340D5"/>
    <w:rsid w:val="00834B84"/>
    <w:rsid w:val="00835008"/>
    <w:rsid w:val="00835237"/>
    <w:rsid w:val="0083566D"/>
    <w:rsid w:val="00835F42"/>
    <w:rsid w:val="00836148"/>
    <w:rsid w:val="008367D9"/>
    <w:rsid w:val="0084154C"/>
    <w:rsid w:val="00841EE1"/>
    <w:rsid w:val="00841FF9"/>
    <w:rsid w:val="008424D8"/>
    <w:rsid w:val="00842779"/>
    <w:rsid w:val="00842D41"/>
    <w:rsid w:val="00842F41"/>
    <w:rsid w:val="008461BF"/>
    <w:rsid w:val="00847C3D"/>
    <w:rsid w:val="00851F50"/>
    <w:rsid w:val="00851FC4"/>
    <w:rsid w:val="00852951"/>
    <w:rsid w:val="00853083"/>
    <w:rsid w:val="00854156"/>
    <w:rsid w:val="00854BD9"/>
    <w:rsid w:val="00854D1A"/>
    <w:rsid w:val="00856155"/>
    <w:rsid w:val="00857FFB"/>
    <w:rsid w:val="008612DB"/>
    <w:rsid w:val="0086155D"/>
    <w:rsid w:val="008617B2"/>
    <w:rsid w:val="00861BF4"/>
    <w:rsid w:val="00862444"/>
    <w:rsid w:val="008627FA"/>
    <w:rsid w:val="00862974"/>
    <w:rsid w:val="008637D8"/>
    <w:rsid w:val="00863CDE"/>
    <w:rsid w:val="00864351"/>
    <w:rsid w:val="00864FD7"/>
    <w:rsid w:val="0086585A"/>
    <w:rsid w:val="008658AC"/>
    <w:rsid w:val="008659B7"/>
    <w:rsid w:val="00865D56"/>
    <w:rsid w:val="0086649D"/>
    <w:rsid w:val="00866553"/>
    <w:rsid w:val="008673BE"/>
    <w:rsid w:val="0086777D"/>
    <w:rsid w:val="00870227"/>
    <w:rsid w:val="008707CA"/>
    <w:rsid w:val="0087142E"/>
    <w:rsid w:val="00871855"/>
    <w:rsid w:val="008724F9"/>
    <w:rsid w:val="00872700"/>
    <w:rsid w:val="008731D4"/>
    <w:rsid w:val="00873259"/>
    <w:rsid w:val="008732F9"/>
    <w:rsid w:val="00873B52"/>
    <w:rsid w:val="00874426"/>
    <w:rsid w:val="00874F2B"/>
    <w:rsid w:val="00875050"/>
    <w:rsid w:val="00875846"/>
    <w:rsid w:val="00875DC4"/>
    <w:rsid w:val="008760A6"/>
    <w:rsid w:val="008778DB"/>
    <w:rsid w:val="00877A7D"/>
    <w:rsid w:val="00877F07"/>
    <w:rsid w:val="00880167"/>
    <w:rsid w:val="00881B31"/>
    <w:rsid w:val="00882160"/>
    <w:rsid w:val="00882BB2"/>
    <w:rsid w:val="00883755"/>
    <w:rsid w:val="00884391"/>
    <w:rsid w:val="0088462E"/>
    <w:rsid w:val="00884A64"/>
    <w:rsid w:val="00885B79"/>
    <w:rsid w:val="00886775"/>
    <w:rsid w:val="00887B8E"/>
    <w:rsid w:val="00890119"/>
    <w:rsid w:val="00892359"/>
    <w:rsid w:val="00893849"/>
    <w:rsid w:val="008943F7"/>
    <w:rsid w:val="0089481F"/>
    <w:rsid w:val="00894F00"/>
    <w:rsid w:val="008A0FED"/>
    <w:rsid w:val="008A2237"/>
    <w:rsid w:val="008A2C83"/>
    <w:rsid w:val="008A3995"/>
    <w:rsid w:val="008A4B43"/>
    <w:rsid w:val="008A4B87"/>
    <w:rsid w:val="008A61DA"/>
    <w:rsid w:val="008A6466"/>
    <w:rsid w:val="008A7C58"/>
    <w:rsid w:val="008B08C8"/>
    <w:rsid w:val="008B09D1"/>
    <w:rsid w:val="008B0A4C"/>
    <w:rsid w:val="008B13A8"/>
    <w:rsid w:val="008B271A"/>
    <w:rsid w:val="008B36B4"/>
    <w:rsid w:val="008B37D5"/>
    <w:rsid w:val="008B46C3"/>
    <w:rsid w:val="008B4E0D"/>
    <w:rsid w:val="008B6B78"/>
    <w:rsid w:val="008B7567"/>
    <w:rsid w:val="008C0834"/>
    <w:rsid w:val="008C0D56"/>
    <w:rsid w:val="008C1064"/>
    <w:rsid w:val="008C1B0A"/>
    <w:rsid w:val="008C37E1"/>
    <w:rsid w:val="008C5713"/>
    <w:rsid w:val="008C6F35"/>
    <w:rsid w:val="008D05D6"/>
    <w:rsid w:val="008D0B08"/>
    <w:rsid w:val="008D0CB5"/>
    <w:rsid w:val="008D2668"/>
    <w:rsid w:val="008D2744"/>
    <w:rsid w:val="008D2AA1"/>
    <w:rsid w:val="008D3C21"/>
    <w:rsid w:val="008D4A3A"/>
    <w:rsid w:val="008D6C24"/>
    <w:rsid w:val="008D6DF7"/>
    <w:rsid w:val="008D74CF"/>
    <w:rsid w:val="008E060D"/>
    <w:rsid w:val="008E0685"/>
    <w:rsid w:val="008E0FA2"/>
    <w:rsid w:val="008E1028"/>
    <w:rsid w:val="008E1098"/>
    <w:rsid w:val="008E3046"/>
    <w:rsid w:val="008E56D2"/>
    <w:rsid w:val="008E5C22"/>
    <w:rsid w:val="008E6ACD"/>
    <w:rsid w:val="008E7D9D"/>
    <w:rsid w:val="008F068E"/>
    <w:rsid w:val="008F11BD"/>
    <w:rsid w:val="008F1220"/>
    <w:rsid w:val="008F1E03"/>
    <w:rsid w:val="008F2C62"/>
    <w:rsid w:val="008F3C56"/>
    <w:rsid w:val="008F46C4"/>
    <w:rsid w:val="008F4782"/>
    <w:rsid w:val="008F73F0"/>
    <w:rsid w:val="008F750F"/>
    <w:rsid w:val="009003E5"/>
    <w:rsid w:val="0090040E"/>
    <w:rsid w:val="0090046C"/>
    <w:rsid w:val="009009B8"/>
    <w:rsid w:val="00900EF8"/>
    <w:rsid w:val="009024E0"/>
    <w:rsid w:val="00902A4A"/>
    <w:rsid w:val="00902F36"/>
    <w:rsid w:val="009048AE"/>
    <w:rsid w:val="009051E4"/>
    <w:rsid w:val="00905CD3"/>
    <w:rsid w:val="00906A5A"/>
    <w:rsid w:val="00906B6B"/>
    <w:rsid w:val="00907323"/>
    <w:rsid w:val="00907819"/>
    <w:rsid w:val="00907909"/>
    <w:rsid w:val="0091156D"/>
    <w:rsid w:val="00911A11"/>
    <w:rsid w:val="00912C97"/>
    <w:rsid w:val="0091318D"/>
    <w:rsid w:val="009142BC"/>
    <w:rsid w:val="00915F22"/>
    <w:rsid w:val="009165A6"/>
    <w:rsid w:val="009165E7"/>
    <w:rsid w:val="00916A2C"/>
    <w:rsid w:val="00916E85"/>
    <w:rsid w:val="00917233"/>
    <w:rsid w:val="009201EF"/>
    <w:rsid w:val="00920BA3"/>
    <w:rsid w:val="00921BDE"/>
    <w:rsid w:val="00921C8C"/>
    <w:rsid w:val="00922A28"/>
    <w:rsid w:val="009235BA"/>
    <w:rsid w:val="009246F8"/>
    <w:rsid w:val="00924D20"/>
    <w:rsid w:val="009257E4"/>
    <w:rsid w:val="009258FF"/>
    <w:rsid w:val="009269B8"/>
    <w:rsid w:val="00926D61"/>
    <w:rsid w:val="00926E21"/>
    <w:rsid w:val="00926E77"/>
    <w:rsid w:val="00930B70"/>
    <w:rsid w:val="00931737"/>
    <w:rsid w:val="00933D86"/>
    <w:rsid w:val="00933F67"/>
    <w:rsid w:val="00934711"/>
    <w:rsid w:val="00935711"/>
    <w:rsid w:val="0093577E"/>
    <w:rsid w:val="00935804"/>
    <w:rsid w:val="00935836"/>
    <w:rsid w:val="00935905"/>
    <w:rsid w:val="009363B0"/>
    <w:rsid w:val="0093777D"/>
    <w:rsid w:val="0094021D"/>
    <w:rsid w:val="009407AF"/>
    <w:rsid w:val="00940B49"/>
    <w:rsid w:val="0094159E"/>
    <w:rsid w:val="00943A09"/>
    <w:rsid w:val="00943C3F"/>
    <w:rsid w:val="00943D62"/>
    <w:rsid w:val="00944372"/>
    <w:rsid w:val="00944558"/>
    <w:rsid w:val="00944607"/>
    <w:rsid w:val="009447A7"/>
    <w:rsid w:val="00944E31"/>
    <w:rsid w:val="00945350"/>
    <w:rsid w:val="00945E8E"/>
    <w:rsid w:val="00950376"/>
    <w:rsid w:val="00950758"/>
    <w:rsid w:val="00951079"/>
    <w:rsid w:val="009512AC"/>
    <w:rsid w:val="00952683"/>
    <w:rsid w:val="009528CC"/>
    <w:rsid w:val="009533EE"/>
    <w:rsid w:val="00954136"/>
    <w:rsid w:val="0095418A"/>
    <w:rsid w:val="00954207"/>
    <w:rsid w:val="00954E64"/>
    <w:rsid w:val="00955539"/>
    <w:rsid w:val="0095798D"/>
    <w:rsid w:val="00960C54"/>
    <w:rsid w:val="00961BFB"/>
    <w:rsid w:val="00962413"/>
    <w:rsid w:val="00962602"/>
    <w:rsid w:val="00964B1E"/>
    <w:rsid w:val="00965B62"/>
    <w:rsid w:val="00965BFA"/>
    <w:rsid w:val="00966786"/>
    <w:rsid w:val="00966A79"/>
    <w:rsid w:val="00966CC2"/>
    <w:rsid w:val="00967D9A"/>
    <w:rsid w:val="00967DE4"/>
    <w:rsid w:val="00970BA7"/>
    <w:rsid w:val="00971703"/>
    <w:rsid w:val="00971EB2"/>
    <w:rsid w:val="00972BB5"/>
    <w:rsid w:val="009733E3"/>
    <w:rsid w:val="009741A5"/>
    <w:rsid w:val="00974385"/>
    <w:rsid w:val="009755A7"/>
    <w:rsid w:val="00975E4F"/>
    <w:rsid w:val="00975F71"/>
    <w:rsid w:val="009773DF"/>
    <w:rsid w:val="009803E1"/>
    <w:rsid w:val="0098045E"/>
    <w:rsid w:val="009809D8"/>
    <w:rsid w:val="00982046"/>
    <w:rsid w:val="00982586"/>
    <w:rsid w:val="00983D41"/>
    <w:rsid w:val="00983F68"/>
    <w:rsid w:val="009852C9"/>
    <w:rsid w:val="00985872"/>
    <w:rsid w:val="00986D79"/>
    <w:rsid w:val="00987001"/>
    <w:rsid w:val="009909BD"/>
    <w:rsid w:val="00991765"/>
    <w:rsid w:val="009924A9"/>
    <w:rsid w:val="00993EE4"/>
    <w:rsid w:val="00996575"/>
    <w:rsid w:val="009967C1"/>
    <w:rsid w:val="00996C6B"/>
    <w:rsid w:val="00997336"/>
    <w:rsid w:val="009A08BA"/>
    <w:rsid w:val="009A1508"/>
    <w:rsid w:val="009A1986"/>
    <w:rsid w:val="009A2D3F"/>
    <w:rsid w:val="009A3808"/>
    <w:rsid w:val="009A4FD7"/>
    <w:rsid w:val="009A56E2"/>
    <w:rsid w:val="009A577A"/>
    <w:rsid w:val="009A613B"/>
    <w:rsid w:val="009A7A4F"/>
    <w:rsid w:val="009B1182"/>
    <w:rsid w:val="009B235C"/>
    <w:rsid w:val="009B2673"/>
    <w:rsid w:val="009B2A09"/>
    <w:rsid w:val="009B2A77"/>
    <w:rsid w:val="009B2E87"/>
    <w:rsid w:val="009B3752"/>
    <w:rsid w:val="009B4732"/>
    <w:rsid w:val="009B4DAB"/>
    <w:rsid w:val="009B4EB3"/>
    <w:rsid w:val="009B56EA"/>
    <w:rsid w:val="009B5AE7"/>
    <w:rsid w:val="009B6010"/>
    <w:rsid w:val="009B6037"/>
    <w:rsid w:val="009B668D"/>
    <w:rsid w:val="009C0101"/>
    <w:rsid w:val="009C0548"/>
    <w:rsid w:val="009C084E"/>
    <w:rsid w:val="009C11B1"/>
    <w:rsid w:val="009C1667"/>
    <w:rsid w:val="009C1DCA"/>
    <w:rsid w:val="009C1FA1"/>
    <w:rsid w:val="009C2A9F"/>
    <w:rsid w:val="009C37C3"/>
    <w:rsid w:val="009C38C0"/>
    <w:rsid w:val="009C414D"/>
    <w:rsid w:val="009C5441"/>
    <w:rsid w:val="009C54E6"/>
    <w:rsid w:val="009C5847"/>
    <w:rsid w:val="009C6871"/>
    <w:rsid w:val="009C6927"/>
    <w:rsid w:val="009C783E"/>
    <w:rsid w:val="009C7A61"/>
    <w:rsid w:val="009C7EE7"/>
    <w:rsid w:val="009D37EB"/>
    <w:rsid w:val="009D4144"/>
    <w:rsid w:val="009D43E3"/>
    <w:rsid w:val="009D47DA"/>
    <w:rsid w:val="009D5C17"/>
    <w:rsid w:val="009D737D"/>
    <w:rsid w:val="009D760F"/>
    <w:rsid w:val="009D791D"/>
    <w:rsid w:val="009D7A6F"/>
    <w:rsid w:val="009D7DDF"/>
    <w:rsid w:val="009E0DF3"/>
    <w:rsid w:val="009E0FB4"/>
    <w:rsid w:val="009E1765"/>
    <w:rsid w:val="009E1F3F"/>
    <w:rsid w:val="009E310F"/>
    <w:rsid w:val="009E3213"/>
    <w:rsid w:val="009E47FA"/>
    <w:rsid w:val="009E4A01"/>
    <w:rsid w:val="009E56B7"/>
    <w:rsid w:val="009E634B"/>
    <w:rsid w:val="009E6706"/>
    <w:rsid w:val="009E693E"/>
    <w:rsid w:val="009E6E03"/>
    <w:rsid w:val="009F06A2"/>
    <w:rsid w:val="009F1DD9"/>
    <w:rsid w:val="009F2709"/>
    <w:rsid w:val="009F35C5"/>
    <w:rsid w:val="009F4A2E"/>
    <w:rsid w:val="009F4A4C"/>
    <w:rsid w:val="009F4E46"/>
    <w:rsid w:val="009F532F"/>
    <w:rsid w:val="009F570D"/>
    <w:rsid w:val="009F62DE"/>
    <w:rsid w:val="009F6D01"/>
    <w:rsid w:val="009F7A73"/>
    <w:rsid w:val="00A001BD"/>
    <w:rsid w:val="00A00361"/>
    <w:rsid w:val="00A00369"/>
    <w:rsid w:val="00A0180A"/>
    <w:rsid w:val="00A025AA"/>
    <w:rsid w:val="00A02B3E"/>
    <w:rsid w:val="00A046F3"/>
    <w:rsid w:val="00A05544"/>
    <w:rsid w:val="00A10382"/>
    <w:rsid w:val="00A1065B"/>
    <w:rsid w:val="00A1090A"/>
    <w:rsid w:val="00A11CC5"/>
    <w:rsid w:val="00A141BC"/>
    <w:rsid w:val="00A14605"/>
    <w:rsid w:val="00A14B2B"/>
    <w:rsid w:val="00A15A4A"/>
    <w:rsid w:val="00A162F2"/>
    <w:rsid w:val="00A17705"/>
    <w:rsid w:val="00A1777D"/>
    <w:rsid w:val="00A17BA1"/>
    <w:rsid w:val="00A17EB3"/>
    <w:rsid w:val="00A213B9"/>
    <w:rsid w:val="00A22D4D"/>
    <w:rsid w:val="00A23635"/>
    <w:rsid w:val="00A244ED"/>
    <w:rsid w:val="00A2564B"/>
    <w:rsid w:val="00A25A4F"/>
    <w:rsid w:val="00A265F6"/>
    <w:rsid w:val="00A2663A"/>
    <w:rsid w:val="00A27106"/>
    <w:rsid w:val="00A27B7E"/>
    <w:rsid w:val="00A27CDF"/>
    <w:rsid w:val="00A306B2"/>
    <w:rsid w:val="00A3290A"/>
    <w:rsid w:val="00A33722"/>
    <w:rsid w:val="00A3385C"/>
    <w:rsid w:val="00A339E1"/>
    <w:rsid w:val="00A33A3B"/>
    <w:rsid w:val="00A33DCA"/>
    <w:rsid w:val="00A33EED"/>
    <w:rsid w:val="00A34206"/>
    <w:rsid w:val="00A357EC"/>
    <w:rsid w:val="00A35C84"/>
    <w:rsid w:val="00A35D6D"/>
    <w:rsid w:val="00A36D21"/>
    <w:rsid w:val="00A377C2"/>
    <w:rsid w:val="00A37CFA"/>
    <w:rsid w:val="00A406BE"/>
    <w:rsid w:val="00A4138B"/>
    <w:rsid w:val="00A41C45"/>
    <w:rsid w:val="00A44D71"/>
    <w:rsid w:val="00A45C41"/>
    <w:rsid w:val="00A46628"/>
    <w:rsid w:val="00A46654"/>
    <w:rsid w:val="00A46864"/>
    <w:rsid w:val="00A52BFD"/>
    <w:rsid w:val="00A530FE"/>
    <w:rsid w:val="00A53E22"/>
    <w:rsid w:val="00A55969"/>
    <w:rsid w:val="00A55D17"/>
    <w:rsid w:val="00A57422"/>
    <w:rsid w:val="00A57F9C"/>
    <w:rsid w:val="00A60C3E"/>
    <w:rsid w:val="00A612A7"/>
    <w:rsid w:val="00A62472"/>
    <w:rsid w:val="00A62A0A"/>
    <w:rsid w:val="00A62AED"/>
    <w:rsid w:val="00A62CF6"/>
    <w:rsid w:val="00A63199"/>
    <w:rsid w:val="00A63CEE"/>
    <w:rsid w:val="00A63DFE"/>
    <w:rsid w:val="00A640BB"/>
    <w:rsid w:val="00A64574"/>
    <w:rsid w:val="00A6519C"/>
    <w:rsid w:val="00A65BF5"/>
    <w:rsid w:val="00A66832"/>
    <w:rsid w:val="00A67152"/>
    <w:rsid w:val="00A67314"/>
    <w:rsid w:val="00A67593"/>
    <w:rsid w:val="00A70060"/>
    <w:rsid w:val="00A701A8"/>
    <w:rsid w:val="00A71C54"/>
    <w:rsid w:val="00A740FE"/>
    <w:rsid w:val="00A750AC"/>
    <w:rsid w:val="00A758D3"/>
    <w:rsid w:val="00A76136"/>
    <w:rsid w:val="00A76A7C"/>
    <w:rsid w:val="00A76B20"/>
    <w:rsid w:val="00A77B1F"/>
    <w:rsid w:val="00A77B98"/>
    <w:rsid w:val="00A77EA1"/>
    <w:rsid w:val="00A8054A"/>
    <w:rsid w:val="00A817A6"/>
    <w:rsid w:val="00A81C30"/>
    <w:rsid w:val="00A82322"/>
    <w:rsid w:val="00A82DB2"/>
    <w:rsid w:val="00A83833"/>
    <w:rsid w:val="00A83ADD"/>
    <w:rsid w:val="00A84D0C"/>
    <w:rsid w:val="00A85424"/>
    <w:rsid w:val="00A9018E"/>
    <w:rsid w:val="00A906C2"/>
    <w:rsid w:val="00A90C04"/>
    <w:rsid w:val="00A90EDD"/>
    <w:rsid w:val="00A9186C"/>
    <w:rsid w:val="00A91A40"/>
    <w:rsid w:val="00A92696"/>
    <w:rsid w:val="00A92A77"/>
    <w:rsid w:val="00A92C39"/>
    <w:rsid w:val="00A9328E"/>
    <w:rsid w:val="00A93608"/>
    <w:rsid w:val="00A9380A"/>
    <w:rsid w:val="00A94096"/>
    <w:rsid w:val="00A948FA"/>
    <w:rsid w:val="00A94BE6"/>
    <w:rsid w:val="00A94CC9"/>
    <w:rsid w:val="00A95256"/>
    <w:rsid w:val="00A95C4E"/>
    <w:rsid w:val="00A95D09"/>
    <w:rsid w:val="00A95DC0"/>
    <w:rsid w:val="00A96661"/>
    <w:rsid w:val="00A97EE4"/>
    <w:rsid w:val="00AA0C48"/>
    <w:rsid w:val="00AA0D61"/>
    <w:rsid w:val="00AA165E"/>
    <w:rsid w:val="00AA1CB2"/>
    <w:rsid w:val="00AA2BAC"/>
    <w:rsid w:val="00AA383E"/>
    <w:rsid w:val="00AA3EEC"/>
    <w:rsid w:val="00AA3F02"/>
    <w:rsid w:val="00AA4F05"/>
    <w:rsid w:val="00AA4F68"/>
    <w:rsid w:val="00AA7C31"/>
    <w:rsid w:val="00AB0B68"/>
    <w:rsid w:val="00AB0C61"/>
    <w:rsid w:val="00AB0CF4"/>
    <w:rsid w:val="00AB25AA"/>
    <w:rsid w:val="00AB261D"/>
    <w:rsid w:val="00AB2AAF"/>
    <w:rsid w:val="00AB336B"/>
    <w:rsid w:val="00AB4632"/>
    <w:rsid w:val="00AB5637"/>
    <w:rsid w:val="00AB5688"/>
    <w:rsid w:val="00AB64DE"/>
    <w:rsid w:val="00AB70FB"/>
    <w:rsid w:val="00AC0102"/>
    <w:rsid w:val="00AC1809"/>
    <w:rsid w:val="00AC3450"/>
    <w:rsid w:val="00AC4204"/>
    <w:rsid w:val="00AC4DBD"/>
    <w:rsid w:val="00AC5D04"/>
    <w:rsid w:val="00AD02A3"/>
    <w:rsid w:val="00AD093A"/>
    <w:rsid w:val="00AD12D9"/>
    <w:rsid w:val="00AD1990"/>
    <w:rsid w:val="00AD23BB"/>
    <w:rsid w:val="00AD2760"/>
    <w:rsid w:val="00AD2EAF"/>
    <w:rsid w:val="00AD3A0D"/>
    <w:rsid w:val="00AD4438"/>
    <w:rsid w:val="00AD61FC"/>
    <w:rsid w:val="00AE11CE"/>
    <w:rsid w:val="00AE38C8"/>
    <w:rsid w:val="00AE3DD3"/>
    <w:rsid w:val="00AE406C"/>
    <w:rsid w:val="00AE4610"/>
    <w:rsid w:val="00AE60C8"/>
    <w:rsid w:val="00AF1866"/>
    <w:rsid w:val="00AF1A4A"/>
    <w:rsid w:val="00AF1AE7"/>
    <w:rsid w:val="00AF2DA2"/>
    <w:rsid w:val="00AF3AC3"/>
    <w:rsid w:val="00AF44BE"/>
    <w:rsid w:val="00AF45CC"/>
    <w:rsid w:val="00AF4D1B"/>
    <w:rsid w:val="00AF6DC6"/>
    <w:rsid w:val="00B00989"/>
    <w:rsid w:val="00B02566"/>
    <w:rsid w:val="00B02A2A"/>
    <w:rsid w:val="00B030F6"/>
    <w:rsid w:val="00B03CA7"/>
    <w:rsid w:val="00B040CD"/>
    <w:rsid w:val="00B04877"/>
    <w:rsid w:val="00B04BCD"/>
    <w:rsid w:val="00B04D51"/>
    <w:rsid w:val="00B04FCC"/>
    <w:rsid w:val="00B0590F"/>
    <w:rsid w:val="00B07ED5"/>
    <w:rsid w:val="00B100C7"/>
    <w:rsid w:val="00B10D58"/>
    <w:rsid w:val="00B12149"/>
    <w:rsid w:val="00B1340A"/>
    <w:rsid w:val="00B14937"/>
    <w:rsid w:val="00B166CB"/>
    <w:rsid w:val="00B16BE7"/>
    <w:rsid w:val="00B17E20"/>
    <w:rsid w:val="00B205C9"/>
    <w:rsid w:val="00B20B3F"/>
    <w:rsid w:val="00B2334A"/>
    <w:rsid w:val="00B2440F"/>
    <w:rsid w:val="00B2473C"/>
    <w:rsid w:val="00B273DD"/>
    <w:rsid w:val="00B2743C"/>
    <w:rsid w:val="00B27D60"/>
    <w:rsid w:val="00B30521"/>
    <w:rsid w:val="00B30A50"/>
    <w:rsid w:val="00B31214"/>
    <w:rsid w:val="00B3322B"/>
    <w:rsid w:val="00B33EA8"/>
    <w:rsid w:val="00B33F9A"/>
    <w:rsid w:val="00B35FE2"/>
    <w:rsid w:val="00B36F5B"/>
    <w:rsid w:val="00B3760B"/>
    <w:rsid w:val="00B37BC5"/>
    <w:rsid w:val="00B40757"/>
    <w:rsid w:val="00B407D0"/>
    <w:rsid w:val="00B40FC0"/>
    <w:rsid w:val="00B41D13"/>
    <w:rsid w:val="00B41DCC"/>
    <w:rsid w:val="00B43333"/>
    <w:rsid w:val="00B44255"/>
    <w:rsid w:val="00B4570E"/>
    <w:rsid w:val="00B5013E"/>
    <w:rsid w:val="00B5021D"/>
    <w:rsid w:val="00B50670"/>
    <w:rsid w:val="00B509BF"/>
    <w:rsid w:val="00B51279"/>
    <w:rsid w:val="00B533F3"/>
    <w:rsid w:val="00B534F8"/>
    <w:rsid w:val="00B5378E"/>
    <w:rsid w:val="00B537C7"/>
    <w:rsid w:val="00B5397C"/>
    <w:rsid w:val="00B53B7A"/>
    <w:rsid w:val="00B54139"/>
    <w:rsid w:val="00B5447A"/>
    <w:rsid w:val="00B5449D"/>
    <w:rsid w:val="00B57947"/>
    <w:rsid w:val="00B57B71"/>
    <w:rsid w:val="00B613BD"/>
    <w:rsid w:val="00B64067"/>
    <w:rsid w:val="00B64538"/>
    <w:rsid w:val="00B66520"/>
    <w:rsid w:val="00B66892"/>
    <w:rsid w:val="00B6759B"/>
    <w:rsid w:val="00B67961"/>
    <w:rsid w:val="00B708BC"/>
    <w:rsid w:val="00B71A4D"/>
    <w:rsid w:val="00B72ED9"/>
    <w:rsid w:val="00B73385"/>
    <w:rsid w:val="00B74640"/>
    <w:rsid w:val="00B75316"/>
    <w:rsid w:val="00B7665E"/>
    <w:rsid w:val="00B76C31"/>
    <w:rsid w:val="00B814E9"/>
    <w:rsid w:val="00B815E6"/>
    <w:rsid w:val="00B82C81"/>
    <w:rsid w:val="00B83611"/>
    <w:rsid w:val="00B83AF8"/>
    <w:rsid w:val="00B84B5E"/>
    <w:rsid w:val="00B85437"/>
    <w:rsid w:val="00B85FE2"/>
    <w:rsid w:val="00B8677F"/>
    <w:rsid w:val="00B87CD4"/>
    <w:rsid w:val="00B90E3C"/>
    <w:rsid w:val="00B91FCC"/>
    <w:rsid w:val="00B93403"/>
    <w:rsid w:val="00B9340D"/>
    <w:rsid w:val="00B9564B"/>
    <w:rsid w:val="00B95A41"/>
    <w:rsid w:val="00B95C00"/>
    <w:rsid w:val="00B970DA"/>
    <w:rsid w:val="00BA0202"/>
    <w:rsid w:val="00BA02C8"/>
    <w:rsid w:val="00BA04A0"/>
    <w:rsid w:val="00BA0872"/>
    <w:rsid w:val="00BA0C6E"/>
    <w:rsid w:val="00BA1756"/>
    <w:rsid w:val="00BA2AEF"/>
    <w:rsid w:val="00BA4186"/>
    <w:rsid w:val="00BA59ED"/>
    <w:rsid w:val="00BA5CE4"/>
    <w:rsid w:val="00BA5E95"/>
    <w:rsid w:val="00BA604D"/>
    <w:rsid w:val="00BA7387"/>
    <w:rsid w:val="00BA78AE"/>
    <w:rsid w:val="00BB002E"/>
    <w:rsid w:val="00BB212B"/>
    <w:rsid w:val="00BB2702"/>
    <w:rsid w:val="00BB3039"/>
    <w:rsid w:val="00BB30F8"/>
    <w:rsid w:val="00BB3282"/>
    <w:rsid w:val="00BB3D3D"/>
    <w:rsid w:val="00BB45F9"/>
    <w:rsid w:val="00BC05C4"/>
    <w:rsid w:val="00BC05F8"/>
    <w:rsid w:val="00BC0B25"/>
    <w:rsid w:val="00BC10D3"/>
    <w:rsid w:val="00BC1173"/>
    <w:rsid w:val="00BC3E21"/>
    <w:rsid w:val="00BC6B06"/>
    <w:rsid w:val="00BC6F7E"/>
    <w:rsid w:val="00BC7480"/>
    <w:rsid w:val="00BD00BF"/>
    <w:rsid w:val="00BD0662"/>
    <w:rsid w:val="00BD0E6A"/>
    <w:rsid w:val="00BD13F6"/>
    <w:rsid w:val="00BD15E1"/>
    <w:rsid w:val="00BD2941"/>
    <w:rsid w:val="00BD2A3D"/>
    <w:rsid w:val="00BD37E7"/>
    <w:rsid w:val="00BD39FF"/>
    <w:rsid w:val="00BD65DC"/>
    <w:rsid w:val="00BD6985"/>
    <w:rsid w:val="00BE1250"/>
    <w:rsid w:val="00BE146D"/>
    <w:rsid w:val="00BE2B2C"/>
    <w:rsid w:val="00BE33D0"/>
    <w:rsid w:val="00BE3694"/>
    <w:rsid w:val="00BE44E7"/>
    <w:rsid w:val="00BE4544"/>
    <w:rsid w:val="00BE6198"/>
    <w:rsid w:val="00BE771F"/>
    <w:rsid w:val="00BF2B74"/>
    <w:rsid w:val="00BF3030"/>
    <w:rsid w:val="00BF461F"/>
    <w:rsid w:val="00BF5177"/>
    <w:rsid w:val="00BF574B"/>
    <w:rsid w:val="00BF5A4F"/>
    <w:rsid w:val="00BF6171"/>
    <w:rsid w:val="00BF68A4"/>
    <w:rsid w:val="00BF6E96"/>
    <w:rsid w:val="00BF7A8E"/>
    <w:rsid w:val="00BF7E55"/>
    <w:rsid w:val="00C0097E"/>
    <w:rsid w:val="00C00ADF"/>
    <w:rsid w:val="00C00B22"/>
    <w:rsid w:val="00C00BE8"/>
    <w:rsid w:val="00C012FE"/>
    <w:rsid w:val="00C01EC2"/>
    <w:rsid w:val="00C02893"/>
    <w:rsid w:val="00C02E97"/>
    <w:rsid w:val="00C0319B"/>
    <w:rsid w:val="00C03EFB"/>
    <w:rsid w:val="00C04453"/>
    <w:rsid w:val="00C04BBC"/>
    <w:rsid w:val="00C04E44"/>
    <w:rsid w:val="00C04EF6"/>
    <w:rsid w:val="00C055EC"/>
    <w:rsid w:val="00C05957"/>
    <w:rsid w:val="00C0621D"/>
    <w:rsid w:val="00C07B98"/>
    <w:rsid w:val="00C07C10"/>
    <w:rsid w:val="00C10957"/>
    <w:rsid w:val="00C109DC"/>
    <w:rsid w:val="00C11657"/>
    <w:rsid w:val="00C11847"/>
    <w:rsid w:val="00C11A06"/>
    <w:rsid w:val="00C1204D"/>
    <w:rsid w:val="00C1365E"/>
    <w:rsid w:val="00C13BAE"/>
    <w:rsid w:val="00C14A8C"/>
    <w:rsid w:val="00C15525"/>
    <w:rsid w:val="00C16067"/>
    <w:rsid w:val="00C16DC1"/>
    <w:rsid w:val="00C17445"/>
    <w:rsid w:val="00C17A9E"/>
    <w:rsid w:val="00C17CAD"/>
    <w:rsid w:val="00C17F98"/>
    <w:rsid w:val="00C205EE"/>
    <w:rsid w:val="00C2096B"/>
    <w:rsid w:val="00C21FCB"/>
    <w:rsid w:val="00C26082"/>
    <w:rsid w:val="00C26920"/>
    <w:rsid w:val="00C26CF4"/>
    <w:rsid w:val="00C27235"/>
    <w:rsid w:val="00C27761"/>
    <w:rsid w:val="00C27912"/>
    <w:rsid w:val="00C3080D"/>
    <w:rsid w:val="00C3325B"/>
    <w:rsid w:val="00C334E5"/>
    <w:rsid w:val="00C3372F"/>
    <w:rsid w:val="00C341ED"/>
    <w:rsid w:val="00C361CC"/>
    <w:rsid w:val="00C36D30"/>
    <w:rsid w:val="00C37528"/>
    <w:rsid w:val="00C376C4"/>
    <w:rsid w:val="00C378D1"/>
    <w:rsid w:val="00C379D3"/>
    <w:rsid w:val="00C37CDD"/>
    <w:rsid w:val="00C40940"/>
    <w:rsid w:val="00C41218"/>
    <w:rsid w:val="00C4149E"/>
    <w:rsid w:val="00C425AB"/>
    <w:rsid w:val="00C431D5"/>
    <w:rsid w:val="00C43212"/>
    <w:rsid w:val="00C44829"/>
    <w:rsid w:val="00C45AE2"/>
    <w:rsid w:val="00C46591"/>
    <w:rsid w:val="00C46E82"/>
    <w:rsid w:val="00C474B7"/>
    <w:rsid w:val="00C474F8"/>
    <w:rsid w:val="00C4778D"/>
    <w:rsid w:val="00C507FE"/>
    <w:rsid w:val="00C508AE"/>
    <w:rsid w:val="00C50BDA"/>
    <w:rsid w:val="00C50D5E"/>
    <w:rsid w:val="00C51C9D"/>
    <w:rsid w:val="00C51CC3"/>
    <w:rsid w:val="00C51FBB"/>
    <w:rsid w:val="00C52A50"/>
    <w:rsid w:val="00C544F2"/>
    <w:rsid w:val="00C548C3"/>
    <w:rsid w:val="00C55239"/>
    <w:rsid w:val="00C566F8"/>
    <w:rsid w:val="00C577BE"/>
    <w:rsid w:val="00C624B0"/>
    <w:rsid w:val="00C6277D"/>
    <w:rsid w:val="00C62A0D"/>
    <w:rsid w:val="00C64B21"/>
    <w:rsid w:val="00C64F2A"/>
    <w:rsid w:val="00C726B8"/>
    <w:rsid w:val="00C72EE6"/>
    <w:rsid w:val="00C73CEF"/>
    <w:rsid w:val="00C74855"/>
    <w:rsid w:val="00C75C1B"/>
    <w:rsid w:val="00C76628"/>
    <w:rsid w:val="00C77596"/>
    <w:rsid w:val="00C7785E"/>
    <w:rsid w:val="00C802F5"/>
    <w:rsid w:val="00C815DB"/>
    <w:rsid w:val="00C82191"/>
    <w:rsid w:val="00C82DFA"/>
    <w:rsid w:val="00C83BE9"/>
    <w:rsid w:val="00C84A45"/>
    <w:rsid w:val="00C85C62"/>
    <w:rsid w:val="00C85EAC"/>
    <w:rsid w:val="00C866B6"/>
    <w:rsid w:val="00C900F7"/>
    <w:rsid w:val="00C91220"/>
    <w:rsid w:val="00C91D36"/>
    <w:rsid w:val="00C920D3"/>
    <w:rsid w:val="00C92C00"/>
    <w:rsid w:val="00C94F3F"/>
    <w:rsid w:val="00C96B5D"/>
    <w:rsid w:val="00C97B74"/>
    <w:rsid w:val="00C97D1C"/>
    <w:rsid w:val="00CA03C9"/>
    <w:rsid w:val="00CA063C"/>
    <w:rsid w:val="00CA06AC"/>
    <w:rsid w:val="00CA1919"/>
    <w:rsid w:val="00CA1A09"/>
    <w:rsid w:val="00CA1B93"/>
    <w:rsid w:val="00CA1E24"/>
    <w:rsid w:val="00CA1FD8"/>
    <w:rsid w:val="00CA3084"/>
    <w:rsid w:val="00CA7A78"/>
    <w:rsid w:val="00CB0467"/>
    <w:rsid w:val="00CB09E0"/>
    <w:rsid w:val="00CB1CDD"/>
    <w:rsid w:val="00CB1D1F"/>
    <w:rsid w:val="00CB29A7"/>
    <w:rsid w:val="00CB30CF"/>
    <w:rsid w:val="00CB6D0F"/>
    <w:rsid w:val="00CB7570"/>
    <w:rsid w:val="00CC0458"/>
    <w:rsid w:val="00CC0681"/>
    <w:rsid w:val="00CC0887"/>
    <w:rsid w:val="00CC1678"/>
    <w:rsid w:val="00CC208E"/>
    <w:rsid w:val="00CC2400"/>
    <w:rsid w:val="00CC2510"/>
    <w:rsid w:val="00CC337A"/>
    <w:rsid w:val="00CC4D3A"/>
    <w:rsid w:val="00CC6098"/>
    <w:rsid w:val="00CC7966"/>
    <w:rsid w:val="00CC7E9B"/>
    <w:rsid w:val="00CD067A"/>
    <w:rsid w:val="00CD0832"/>
    <w:rsid w:val="00CD1053"/>
    <w:rsid w:val="00CD457C"/>
    <w:rsid w:val="00CD60C2"/>
    <w:rsid w:val="00CD6322"/>
    <w:rsid w:val="00CD67C6"/>
    <w:rsid w:val="00CD7028"/>
    <w:rsid w:val="00CD7067"/>
    <w:rsid w:val="00CD711A"/>
    <w:rsid w:val="00CD7781"/>
    <w:rsid w:val="00CE00D9"/>
    <w:rsid w:val="00CE014D"/>
    <w:rsid w:val="00CE02CD"/>
    <w:rsid w:val="00CE19F1"/>
    <w:rsid w:val="00CE1E24"/>
    <w:rsid w:val="00CE2DC5"/>
    <w:rsid w:val="00CE2ED3"/>
    <w:rsid w:val="00CE3314"/>
    <w:rsid w:val="00CE4568"/>
    <w:rsid w:val="00CE4764"/>
    <w:rsid w:val="00CE5AA6"/>
    <w:rsid w:val="00CE6765"/>
    <w:rsid w:val="00CE6C26"/>
    <w:rsid w:val="00CE7958"/>
    <w:rsid w:val="00CF0000"/>
    <w:rsid w:val="00CF023D"/>
    <w:rsid w:val="00CF0649"/>
    <w:rsid w:val="00CF0E8B"/>
    <w:rsid w:val="00CF15AE"/>
    <w:rsid w:val="00CF16CE"/>
    <w:rsid w:val="00CF1A6D"/>
    <w:rsid w:val="00CF2372"/>
    <w:rsid w:val="00CF3587"/>
    <w:rsid w:val="00CF37EC"/>
    <w:rsid w:val="00CF55D5"/>
    <w:rsid w:val="00CF5DB5"/>
    <w:rsid w:val="00CF62C9"/>
    <w:rsid w:val="00CF765C"/>
    <w:rsid w:val="00CF794C"/>
    <w:rsid w:val="00CF7C42"/>
    <w:rsid w:val="00D002DF"/>
    <w:rsid w:val="00D00AEA"/>
    <w:rsid w:val="00D01D48"/>
    <w:rsid w:val="00D02278"/>
    <w:rsid w:val="00D03457"/>
    <w:rsid w:val="00D03761"/>
    <w:rsid w:val="00D05193"/>
    <w:rsid w:val="00D07CAD"/>
    <w:rsid w:val="00D10EEE"/>
    <w:rsid w:val="00D1280C"/>
    <w:rsid w:val="00D14A43"/>
    <w:rsid w:val="00D15378"/>
    <w:rsid w:val="00D153A4"/>
    <w:rsid w:val="00D15FE9"/>
    <w:rsid w:val="00D1615D"/>
    <w:rsid w:val="00D1638B"/>
    <w:rsid w:val="00D164BF"/>
    <w:rsid w:val="00D16B87"/>
    <w:rsid w:val="00D178A1"/>
    <w:rsid w:val="00D1799B"/>
    <w:rsid w:val="00D17AA5"/>
    <w:rsid w:val="00D20561"/>
    <w:rsid w:val="00D207C7"/>
    <w:rsid w:val="00D22280"/>
    <w:rsid w:val="00D24305"/>
    <w:rsid w:val="00D2511C"/>
    <w:rsid w:val="00D26142"/>
    <w:rsid w:val="00D27BD7"/>
    <w:rsid w:val="00D302B5"/>
    <w:rsid w:val="00D3110E"/>
    <w:rsid w:val="00D311F1"/>
    <w:rsid w:val="00D3140F"/>
    <w:rsid w:val="00D3142B"/>
    <w:rsid w:val="00D32C03"/>
    <w:rsid w:val="00D36264"/>
    <w:rsid w:val="00D366D5"/>
    <w:rsid w:val="00D372AA"/>
    <w:rsid w:val="00D378D4"/>
    <w:rsid w:val="00D37CD6"/>
    <w:rsid w:val="00D4033B"/>
    <w:rsid w:val="00D411FC"/>
    <w:rsid w:val="00D42AC6"/>
    <w:rsid w:val="00D43C6B"/>
    <w:rsid w:val="00D50399"/>
    <w:rsid w:val="00D50AF9"/>
    <w:rsid w:val="00D51651"/>
    <w:rsid w:val="00D51C01"/>
    <w:rsid w:val="00D52097"/>
    <w:rsid w:val="00D52763"/>
    <w:rsid w:val="00D52D63"/>
    <w:rsid w:val="00D5356F"/>
    <w:rsid w:val="00D536B1"/>
    <w:rsid w:val="00D5417D"/>
    <w:rsid w:val="00D55E5B"/>
    <w:rsid w:val="00D5673D"/>
    <w:rsid w:val="00D62F90"/>
    <w:rsid w:val="00D63455"/>
    <w:rsid w:val="00D63B55"/>
    <w:rsid w:val="00D64F1C"/>
    <w:rsid w:val="00D656AD"/>
    <w:rsid w:val="00D65D59"/>
    <w:rsid w:val="00D669D4"/>
    <w:rsid w:val="00D67615"/>
    <w:rsid w:val="00D67E9F"/>
    <w:rsid w:val="00D67EB0"/>
    <w:rsid w:val="00D708BE"/>
    <w:rsid w:val="00D70DB2"/>
    <w:rsid w:val="00D713DB"/>
    <w:rsid w:val="00D7142D"/>
    <w:rsid w:val="00D71F3B"/>
    <w:rsid w:val="00D72448"/>
    <w:rsid w:val="00D73106"/>
    <w:rsid w:val="00D73360"/>
    <w:rsid w:val="00D74992"/>
    <w:rsid w:val="00D74ECD"/>
    <w:rsid w:val="00D75EF0"/>
    <w:rsid w:val="00D77A88"/>
    <w:rsid w:val="00D80400"/>
    <w:rsid w:val="00D80E9D"/>
    <w:rsid w:val="00D81F84"/>
    <w:rsid w:val="00D8290B"/>
    <w:rsid w:val="00D83379"/>
    <w:rsid w:val="00D8361F"/>
    <w:rsid w:val="00D83680"/>
    <w:rsid w:val="00D8377A"/>
    <w:rsid w:val="00D85E4D"/>
    <w:rsid w:val="00D868A4"/>
    <w:rsid w:val="00D91D3A"/>
    <w:rsid w:val="00D936F7"/>
    <w:rsid w:val="00D9425A"/>
    <w:rsid w:val="00D94377"/>
    <w:rsid w:val="00D9574D"/>
    <w:rsid w:val="00D96855"/>
    <w:rsid w:val="00D97065"/>
    <w:rsid w:val="00D9722C"/>
    <w:rsid w:val="00D9735E"/>
    <w:rsid w:val="00D97657"/>
    <w:rsid w:val="00D9797F"/>
    <w:rsid w:val="00DA0549"/>
    <w:rsid w:val="00DA1A5D"/>
    <w:rsid w:val="00DA2709"/>
    <w:rsid w:val="00DA284D"/>
    <w:rsid w:val="00DA3779"/>
    <w:rsid w:val="00DA40C0"/>
    <w:rsid w:val="00DA439E"/>
    <w:rsid w:val="00DA52B9"/>
    <w:rsid w:val="00DA5536"/>
    <w:rsid w:val="00DA5DF6"/>
    <w:rsid w:val="00DA5E9D"/>
    <w:rsid w:val="00DA730A"/>
    <w:rsid w:val="00DA7B2D"/>
    <w:rsid w:val="00DB104E"/>
    <w:rsid w:val="00DB14AD"/>
    <w:rsid w:val="00DB1D4B"/>
    <w:rsid w:val="00DB20C8"/>
    <w:rsid w:val="00DB23C2"/>
    <w:rsid w:val="00DB2E23"/>
    <w:rsid w:val="00DB2F4A"/>
    <w:rsid w:val="00DB3506"/>
    <w:rsid w:val="00DB3818"/>
    <w:rsid w:val="00DB4FA9"/>
    <w:rsid w:val="00DB6207"/>
    <w:rsid w:val="00DB6D67"/>
    <w:rsid w:val="00DB780A"/>
    <w:rsid w:val="00DB7D7C"/>
    <w:rsid w:val="00DC027E"/>
    <w:rsid w:val="00DC3CD2"/>
    <w:rsid w:val="00DC5353"/>
    <w:rsid w:val="00DC5BFD"/>
    <w:rsid w:val="00DC6869"/>
    <w:rsid w:val="00DC7163"/>
    <w:rsid w:val="00DC75D1"/>
    <w:rsid w:val="00DD097E"/>
    <w:rsid w:val="00DD09AF"/>
    <w:rsid w:val="00DD0E92"/>
    <w:rsid w:val="00DD1889"/>
    <w:rsid w:val="00DD2307"/>
    <w:rsid w:val="00DD2FD1"/>
    <w:rsid w:val="00DD3928"/>
    <w:rsid w:val="00DD40FC"/>
    <w:rsid w:val="00DD51EC"/>
    <w:rsid w:val="00DD6598"/>
    <w:rsid w:val="00DD67F7"/>
    <w:rsid w:val="00DD7EB4"/>
    <w:rsid w:val="00DE18B1"/>
    <w:rsid w:val="00DE1A7F"/>
    <w:rsid w:val="00DE2250"/>
    <w:rsid w:val="00DE2887"/>
    <w:rsid w:val="00DE6793"/>
    <w:rsid w:val="00DE6BB4"/>
    <w:rsid w:val="00DE7354"/>
    <w:rsid w:val="00DE73F6"/>
    <w:rsid w:val="00DE74E8"/>
    <w:rsid w:val="00DF0950"/>
    <w:rsid w:val="00DF18E2"/>
    <w:rsid w:val="00DF2570"/>
    <w:rsid w:val="00DF269E"/>
    <w:rsid w:val="00DF2D2B"/>
    <w:rsid w:val="00DF348B"/>
    <w:rsid w:val="00DF3C96"/>
    <w:rsid w:val="00DF55BC"/>
    <w:rsid w:val="00DF571C"/>
    <w:rsid w:val="00E00266"/>
    <w:rsid w:val="00E00A10"/>
    <w:rsid w:val="00E0165F"/>
    <w:rsid w:val="00E028F6"/>
    <w:rsid w:val="00E02BED"/>
    <w:rsid w:val="00E03449"/>
    <w:rsid w:val="00E03572"/>
    <w:rsid w:val="00E0367A"/>
    <w:rsid w:val="00E04D23"/>
    <w:rsid w:val="00E04E7B"/>
    <w:rsid w:val="00E05343"/>
    <w:rsid w:val="00E05B0B"/>
    <w:rsid w:val="00E06FA6"/>
    <w:rsid w:val="00E07048"/>
    <w:rsid w:val="00E07915"/>
    <w:rsid w:val="00E11900"/>
    <w:rsid w:val="00E12FDD"/>
    <w:rsid w:val="00E1445E"/>
    <w:rsid w:val="00E145BF"/>
    <w:rsid w:val="00E14795"/>
    <w:rsid w:val="00E14F7A"/>
    <w:rsid w:val="00E15F0A"/>
    <w:rsid w:val="00E1734E"/>
    <w:rsid w:val="00E2064A"/>
    <w:rsid w:val="00E2158C"/>
    <w:rsid w:val="00E21D0C"/>
    <w:rsid w:val="00E2267F"/>
    <w:rsid w:val="00E22C3F"/>
    <w:rsid w:val="00E22F8C"/>
    <w:rsid w:val="00E25680"/>
    <w:rsid w:val="00E25A51"/>
    <w:rsid w:val="00E25CFB"/>
    <w:rsid w:val="00E25E6E"/>
    <w:rsid w:val="00E3100A"/>
    <w:rsid w:val="00E32FE0"/>
    <w:rsid w:val="00E34170"/>
    <w:rsid w:val="00E34448"/>
    <w:rsid w:val="00E35EC1"/>
    <w:rsid w:val="00E36A4D"/>
    <w:rsid w:val="00E3730C"/>
    <w:rsid w:val="00E42013"/>
    <w:rsid w:val="00E4205B"/>
    <w:rsid w:val="00E42C39"/>
    <w:rsid w:val="00E43B09"/>
    <w:rsid w:val="00E4450C"/>
    <w:rsid w:val="00E44785"/>
    <w:rsid w:val="00E448AD"/>
    <w:rsid w:val="00E4553E"/>
    <w:rsid w:val="00E465F1"/>
    <w:rsid w:val="00E4672C"/>
    <w:rsid w:val="00E47486"/>
    <w:rsid w:val="00E504B8"/>
    <w:rsid w:val="00E5099D"/>
    <w:rsid w:val="00E510E9"/>
    <w:rsid w:val="00E53783"/>
    <w:rsid w:val="00E537BA"/>
    <w:rsid w:val="00E5383C"/>
    <w:rsid w:val="00E53B91"/>
    <w:rsid w:val="00E5500F"/>
    <w:rsid w:val="00E57169"/>
    <w:rsid w:val="00E606C5"/>
    <w:rsid w:val="00E6273C"/>
    <w:rsid w:val="00E62F97"/>
    <w:rsid w:val="00E631F9"/>
    <w:rsid w:val="00E63975"/>
    <w:rsid w:val="00E649F1"/>
    <w:rsid w:val="00E65EFE"/>
    <w:rsid w:val="00E667A7"/>
    <w:rsid w:val="00E66928"/>
    <w:rsid w:val="00E669CB"/>
    <w:rsid w:val="00E70BC4"/>
    <w:rsid w:val="00E71DFD"/>
    <w:rsid w:val="00E7201C"/>
    <w:rsid w:val="00E72FFD"/>
    <w:rsid w:val="00E73A81"/>
    <w:rsid w:val="00E73E4A"/>
    <w:rsid w:val="00E74F71"/>
    <w:rsid w:val="00E756A3"/>
    <w:rsid w:val="00E771F6"/>
    <w:rsid w:val="00E77A3E"/>
    <w:rsid w:val="00E805F9"/>
    <w:rsid w:val="00E81728"/>
    <w:rsid w:val="00E8215A"/>
    <w:rsid w:val="00E82A9E"/>
    <w:rsid w:val="00E82FBB"/>
    <w:rsid w:val="00E837CF"/>
    <w:rsid w:val="00E83AB9"/>
    <w:rsid w:val="00E83B26"/>
    <w:rsid w:val="00E84873"/>
    <w:rsid w:val="00E84A9E"/>
    <w:rsid w:val="00E85D62"/>
    <w:rsid w:val="00E86253"/>
    <w:rsid w:val="00E86E05"/>
    <w:rsid w:val="00E90B06"/>
    <w:rsid w:val="00E90E1E"/>
    <w:rsid w:val="00E91203"/>
    <w:rsid w:val="00E92179"/>
    <w:rsid w:val="00E927FF"/>
    <w:rsid w:val="00E92D31"/>
    <w:rsid w:val="00E93BF8"/>
    <w:rsid w:val="00E94445"/>
    <w:rsid w:val="00E958BA"/>
    <w:rsid w:val="00E97986"/>
    <w:rsid w:val="00E97AA9"/>
    <w:rsid w:val="00EA255E"/>
    <w:rsid w:val="00EA3AA9"/>
    <w:rsid w:val="00EA3D75"/>
    <w:rsid w:val="00EA5387"/>
    <w:rsid w:val="00EA5E31"/>
    <w:rsid w:val="00EA6A4B"/>
    <w:rsid w:val="00EA6F61"/>
    <w:rsid w:val="00EA7004"/>
    <w:rsid w:val="00EA7594"/>
    <w:rsid w:val="00EB09CE"/>
    <w:rsid w:val="00EB24DE"/>
    <w:rsid w:val="00EB2636"/>
    <w:rsid w:val="00EB29E8"/>
    <w:rsid w:val="00EB2C0F"/>
    <w:rsid w:val="00EC03DB"/>
    <w:rsid w:val="00EC09F8"/>
    <w:rsid w:val="00EC14D5"/>
    <w:rsid w:val="00EC28E8"/>
    <w:rsid w:val="00EC350E"/>
    <w:rsid w:val="00EC4C7C"/>
    <w:rsid w:val="00EC6D34"/>
    <w:rsid w:val="00EC7A11"/>
    <w:rsid w:val="00ED0039"/>
    <w:rsid w:val="00ED0093"/>
    <w:rsid w:val="00ED1F67"/>
    <w:rsid w:val="00ED2398"/>
    <w:rsid w:val="00ED2BF7"/>
    <w:rsid w:val="00ED46C9"/>
    <w:rsid w:val="00ED4814"/>
    <w:rsid w:val="00ED503C"/>
    <w:rsid w:val="00ED5876"/>
    <w:rsid w:val="00ED5B08"/>
    <w:rsid w:val="00ED6C2A"/>
    <w:rsid w:val="00EE1002"/>
    <w:rsid w:val="00EE1723"/>
    <w:rsid w:val="00EE1ADA"/>
    <w:rsid w:val="00EE2182"/>
    <w:rsid w:val="00EE3B0D"/>
    <w:rsid w:val="00EE40F1"/>
    <w:rsid w:val="00EE6120"/>
    <w:rsid w:val="00EE6FDA"/>
    <w:rsid w:val="00EE78C6"/>
    <w:rsid w:val="00EE7FCF"/>
    <w:rsid w:val="00EF0215"/>
    <w:rsid w:val="00EF07EE"/>
    <w:rsid w:val="00EF1117"/>
    <w:rsid w:val="00EF1207"/>
    <w:rsid w:val="00EF1ADA"/>
    <w:rsid w:val="00EF1C48"/>
    <w:rsid w:val="00EF3261"/>
    <w:rsid w:val="00EF3B2F"/>
    <w:rsid w:val="00EF41B8"/>
    <w:rsid w:val="00EF499E"/>
    <w:rsid w:val="00EF4C05"/>
    <w:rsid w:val="00EF4FB1"/>
    <w:rsid w:val="00EF5660"/>
    <w:rsid w:val="00EF56FB"/>
    <w:rsid w:val="00EF5E52"/>
    <w:rsid w:val="00EF6805"/>
    <w:rsid w:val="00EF6EA8"/>
    <w:rsid w:val="00EF6F9C"/>
    <w:rsid w:val="00F00716"/>
    <w:rsid w:val="00F00B3F"/>
    <w:rsid w:val="00F02E2F"/>
    <w:rsid w:val="00F039EF"/>
    <w:rsid w:val="00F0436B"/>
    <w:rsid w:val="00F059FE"/>
    <w:rsid w:val="00F05B7B"/>
    <w:rsid w:val="00F05C77"/>
    <w:rsid w:val="00F05E8E"/>
    <w:rsid w:val="00F06C8E"/>
    <w:rsid w:val="00F07098"/>
    <w:rsid w:val="00F0742F"/>
    <w:rsid w:val="00F10C5A"/>
    <w:rsid w:val="00F11359"/>
    <w:rsid w:val="00F113F9"/>
    <w:rsid w:val="00F11566"/>
    <w:rsid w:val="00F11B3F"/>
    <w:rsid w:val="00F13463"/>
    <w:rsid w:val="00F13B58"/>
    <w:rsid w:val="00F16672"/>
    <w:rsid w:val="00F16EFB"/>
    <w:rsid w:val="00F173CD"/>
    <w:rsid w:val="00F21C63"/>
    <w:rsid w:val="00F22A2D"/>
    <w:rsid w:val="00F22F55"/>
    <w:rsid w:val="00F24C4C"/>
    <w:rsid w:val="00F253BF"/>
    <w:rsid w:val="00F254D9"/>
    <w:rsid w:val="00F261F7"/>
    <w:rsid w:val="00F270B8"/>
    <w:rsid w:val="00F27DB4"/>
    <w:rsid w:val="00F3400E"/>
    <w:rsid w:val="00F34E31"/>
    <w:rsid w:val="00F37538"/>
    <w:rsid w:val="00F37A48"/>
    <w:rsid w:val="00F402D6"/>
    <w:rsid w:val="00F40700"/>
    <w:rsid w:val="00F40AF3"/>
    <w:rsid w:val="00F40E65"/>
    <w:rsid w:val="00F41362"/>
    <w:rsid w:val="00F417D4"/>
    <w:rsid w:val="00F41D0A"/>
    <w:rsid w:val="00F41F34"/>
    <w:rsid w:val="00F426E6"/>
    <w:rsid w:val="00F428C9"/>
    <w:rsid w:val="00F4306B"/>
    <w:rsid w:val="00F433FD"/>
    <w:rsid w:val="00F43D20"/>
    <w:rsid w:val="00F443FD"/>
    <w:rsid w:val="00F45D82"/>
    <w:rsid w:val="00F4714B"/>
    <w:rsid w:val="00F473E0"/>
    <w:rsid w:val="00F479E1"/>
    <w:rsid w:val="00F47A5F"/>
    <w:rsid w:val="00F47F7B"/>
    <w:rsid w:val="00F50687"/>
    <w:rsid w:val="00F50987"/>
    <w:rsid w:val="00F509A4"/>
    <w:rsid w:val="00F50A9B"/>
    <w:rsid w:val="00F50F48"/>
    <w:rsid w:val="00F515A4"/>
    <w:rsid w:val="00F517CE"/>
    <w:rsid w:val="00F52194"/>
    <w:rsid w:val="00F531A3"/>
    <w:rsid w:val="00F53C5B"/>
    <w:rsid w:val="00F54BA8"/>
    <w:rsid w:val="00F56447"/>
    <w:rsid w:val="00F576BC"/>
    <w:rsid w:val="00F60018"/>
    <w:rsid w:val="00F607FA"/>
    <w:rsid w:val="00F60C42"/>
    <w:rsid w:val="00F60F2C"/>
    <w:rsid w:val="00F614FB"/>
    <w:rsid w:val="00F62DCF"/>
    <w:rsid w:val="00F63D57"/>
    <w:rsid w:val="00F65934"/>
    <w:rsid w:val="00F65E1C"/>
    <w:rsid w:val="00F6633B"/>
    <w:rsid w:val="00F66CE8"/>
    <w:rsid w:val="00F66EFF"/>
    <w:rsid w:val="00F67185"/>
    <w:rsid w:val="00F67B5B"/>
    <w:rsid w:val="00F7230A"/>
    <w:rsid w:val="00F7247F"/>
    <w:rsid w:val="00F72C90"/>
    <w:rsid w:val="00F72D7F"/>
    <w:rsid w:val="00F72E20"/>
    <w:rsid w:val="00F73B0F"/>
    <w:rsid w:val="00F73F03"/>
    <w:rsid w:val="00F740F7"/>
    <w:rsid w:val="00F748EB"/>
    <w:rsid w:val="00F74B63"/>
    <w:rsid w:val="00F7507B"/>
    <w:rsid w:val="00F752F9"/>
    <w:rsid w:val="00F7540B"/>
    <w:rsid w:val="00F76E72"/>
    <w:rsid w:val="00F7749B"/>
    <w:rsid w:val="00F77F15"/>
    <w:rsid w:val="00F80022"/>
    <w:rsid w:val="00F8024E"/>
    <w:rsid w:val="00F809AC"/>
    <w:rsid w:val="00F8106E"/>
    <w:rsid w:val="00F81895"/>
    <w:rsid w:val="00F828DD"/>
    <w:rsid w:val="00F82D3E"/>
    <w:rsid w:val="00F82D9B"/>
    <w:rsid w:val="00F83384"/>
    <w:rsid w:val="00F8399E"/>
    <w:rsid w:val="00F839FB"/>
    <w:rsid w:val="00F83D33"/>
    <w:rsid w:val="00F85EFA"/>
    <w:rsid w:val="00F8631F"/>
    <w:rsid w:val="00F902D5"/>
    <w:rsid w:val="00F91475"/>
    <w:rsid w:val="00F92749"/>
    <w:rsid w:val="00F9381A"/>
    <w:rsid w:val="00F9433E"/>
    <w:rsid w:val="00F94473"/>
    <w:rsid w:val="00F94FD3"/>
    <w:rsid w:val="00F96657"/>
    <w:rsid w:val="00F96E7E"/>
    <w:rsid w:val="00F97A85"/>
    <w:rsid w:val="00F97EB2"/>
    <w:rsid w:val="00FA0B38"/>
    <w:rsid w:val="00FA106F"/>
    <w:rsid w:val="00FA3031"/>
    <w:rsid w:val="00FA332B"/>
    <w:rsid w:val="00FA3820"/>
    <w:rsid w:val="00FA40B1"/>
    <w:rsid w:val="00FA4456"/>
    <w:rsid w:val="00FA5F05"/>
    <w:rsid w:val="00FA666C"/>
    <w:rsid w:val="00FA7798"/>
    <w:rsid w:val="00FB0DEF"/>
    <w:rsid w:val="00FB13DD"/>
    <w:rsid w:val="00FB1EDE"/>
    <w:rsid w:val="00FB2278"/>
    <w:rsid w:val="00FB3257"/>
    <w:rsid w:val="00FB38AF"/>
    <w:rsid w:val="00FB3CCC"/>
    <w:rsid w:val="00FB494E"/>
    <w:rsid w:val="00FB4F6E"/>
    <w:rsid w:val="00FB518B"/>
    <w:rsid w:val="00FB5D0B"/>
    <w:rsid w:val="00FB5E07"/>
    <w:rsid w:val="00FB7934"/>
    <w:rsid w:val="00FB7BC8"/>
    <w:rsid w:val="00FC010C"/>
    <w:rsid w:val="00FC0AA5"/>
    <w:rsid w:val="00FC1BB1"/>
    <w:rsid w:val="00FC2854"/>
    <w:rsid w:val="00FC39FF"/>
    <w:rsid w:val="00FC4B11"/>
    <w:rsid w:val="00FC4BEB"/>
    <w:rsid w:val="00FC4F61"/>
    <w:rsid w:val="00FC65DE"/>
    <w:rsid w:val="00FC674C"/>
    <w:rsid w:val="00FC690C"/>
    <w:rsid w:val="00FC794B"/>
    <w:rsid w:val="00FD18D2"/>
    <w:rsid w:val="00FD2321"/>
    <w:rsid w:val="00FD2816"/>
    <w:rsid w:val="00FD2A7E"/>
    <w:rsid w:val="00FD30BF"/>
    <w:rsid w:val="00FD380A"/>
    <w:rsid w:val="00FD4148"/>
    <w:rsid w:val="00FD5D5F"/>
    <w:rsid w:val="00FD5EC5"/>
    <w:rsid w:val="00FD6657"/>
    <w:rsid w:val="00FD69B0"/>
    <w:rsid w:val="00FD6E90"/>
    <w:rsid w:val="00FD71AD"/>
    <w:rsid w:val="00FE0A2F"/>
    <w:rsid w:val="00FE132E"/>
    <w:rsid w:val="00FE2228"/>
    <w:rsid w:val="00FE2E86"/>
    <w:rsid w:val="00FE2F05"/>
    <w:rsid w:val="00FE40D4"/>
    <w:rsid w:val="00FE486A"/>
    <w:rsid w:val="00FF177E"/>
    <w:rsid w:val="00FF188C"/>
    <w:rsid w:val="00FF1A92"/>
    <w:rsid w:val="00FF2C6A"/>
    <w:rsid w:val="00FF2CBB"/>
    <w:rsid w:val="00FF2E54"/>
    <w:rsid w:val="00FF2F7A"/>
    <w:rsid w:val="00FF3390"/>
    <w:rsid w:val="00FF3692"/>
    <w:rsid w:val="00FF54D6"/>
    <w:rsid w:val="00FF5A75"/>
    <w:rsid w:val="00FF76BD"/>
    <w:rsid w:val="00FF77E5"/>
    <w:rsid w:val="00FF7CEE"/>
    <w:rsid w:val="00FF7DA0"/>
    <w:rsid w:val="0E915FCC"/>
    <w:rsid w:val="0E981C3D"/>
    <w:rsid w:val="12AB2DDC"/>
    <w:rsid w:val="154B1E25"/>
    <w:rsid w:val="19D27CFD"/>
    <w:rsid w:val="229B78EF"/>
    <w:rsid w:val="25C03E66"/>
    <w:rsid w:val="26586803"/>
    <w:rsid w:val="29945C99"/>
    <w:rsid w:val="2E8A2BD7"/>
    <w:rsid w:val="34AD3012"/>
    <w:rsid w:val="3DC7642C"/>
    <w:rsid w:val="3FE73AE7"/>
    <w:rsid w:val="427702B4"/>
    <w:rsid w:val="43FFB025"/>
    <w:rsid w:val="469D36D8"/>
    <w:rsid w:val="48C44ABF"/>
    <w:rsid w:val="49561503"/>
    <w:rsid w:val="561F25D2"/>
    <w:rsid w:val="5B465D70"/>
    <w:rsid w:val="5BE79A5C"/>
    <w:rsid w:val="5E2D4925"/>
    <w:rsid w:val="61B842FA"/>
    <w:rsid w:val="64943D18"/>
    <w:rsid w:val="65AD6A95"/>
    <w:rsid w:val="68EF34DE"/>
    <w:rsid w:val="6A1D2F6A"/>
    <w:rsid w:val="6B2335E9"/>
    <w:rsid w:val="6CC01A79"/>
    <w:rsid w:val="6E1264B3"/>
    <w:rsid w:val="723F258A"/>
    <w:rsid w:val="78BA61A9"/>
    <w:rsid w:val="7C252886"/>
    <w:rsid w:val="7E1364DD"/>
    <w:rsid w:val="ED9C5B07"/>
    <w:rsid w:val="FAFFD2F5"/>
    <w:rsid w:val="FD7D83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semiHidden="0" w:name="index 7"/>
    <w:lsdException w:qFormat="1" w:uiPriority="99" w:name="index 8"/>
    <w:lsdException w:qFormat="1"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qFormat="1" w:uiPriority="99" w:name="table of figures"/>
    <w:lsdException w:qFormat="1" w:uiPriority="99" w:name="envelope address"/>
    <w:lsdException w:qFormat="1" w:uiPriority="99" w:name="envelope return"/>
    <w:lsdException w:qFormat="1" w:uiPriority="99" w:semiHidden="0"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qFormat="1" w:uiPriority="99" w:name="endnote text"/>
    <w:lsdException w:qFormat="1" w:uiPriority="99" w:name="table of authorities"/>
    <w:lsdException w:qFormat="1" w:uiPriority="99" w:name="macro"/>
    <w:lsdException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10" w:semiHidden="0" w:name="Title"/>
    <w:lsdException w:qFormat="1" w:uiPriority="99" w:name="Closing"/>
    <w:lsdException w:qFormat="1"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semiHidden="0" w:name="Message Header"/>
    <w:lsdException w:qFormat="1" w:unhideWhenUsed="0" w:uiPriority="11" w:semiHidden="0" w:name="Subtitle"/>
    <w:lsdException w:qFormat="1" w:uiPriority="99" w:semiHidden="0" w:name="Salutation"/>
    <w:lsdException w:qFormat="1" w:uiPriority="0" w:semiHidden="0" w:name="Date"/>
    <w:lsdException w:qFormat="1" w:unhideWhenUsed="0" w:uiPriority="0" w:semiHidden="0"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99" w:semiHidden="0" w:name="Plain Text"/>
    <w:lsdException w:qFormat="1" w:uiPriority="99" w:name="E-mail Signature"/>
    <w:lsdException w:qFormat="1" w:uiPriority="0" w:semiHidden="0"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95"/>
    <w:qFormat/>
    <w:uiPriority w:val="0"/>
    <w:pPr>
      <w:keepNext/>
      <w:keepLines/>
      <w:spacing w:line="600" w:lineRule="exact"/>
      <w:ind w:firstLine="200" w:firstLineChars="200"/>
      <w:outlineLvl w:val="0"/>
    </w:pPr>
    <w:rPr>
      <w:rFonts w:eastAsia="方正黑体_GBK" w:cs="宋体"/>
      <w:bCs/>
      <w:kern w:val="44"/>
      <w:sz w:val="32"/>
      <w:szCs w:val="44"/>
    </w:rPr>
  </w:style>
  <w:style w:type="paragraph" w:styleId="4">
    <w:name w:val="heading 2"/>
    <w:basedOn w:val="1"/>
    <w:next w:val="1"/>
    <w:link w:val="96"/>
    <w:qFormat/>
    <w:uiPriority w:val="0"/>
    <w:pPr>
      <w:keepNext/>
      <w:keepLines/>
      <w:spacing w:line="600" w:lineRule="exact"/>
      <w:ind w:firstLine="200" w:firstLineChars="200"/>
      <w:outlineLvl w:val="1"/>
    </w:pPr>
    <w:rPr>
      <w:rFonts w:ascii="Cambria" w:hAnsi="Cambria" w:eastAsia="方正楷体_GBK" w:cs="宋体"/>
      <w:bCs/>
      <w:sz w:val="32"/>
      <w:szCs w:val="32"/>
    </w:rPr>
  </w:style>
  <w:style w:type="paragraph" w:styleId="5">
    <w:name w:val="heading 3"/>
    <w:basedOn w:val="1"/>
    <w:next w:val="1"/>
    <w:link w:val="179"/>
    <w:unhideWhenUsed/>
    <w:qFormat/>
    <w:uiPriority w:val="9"/>
    <w:pPr>
      <w:keepNext/>
      <w:keepLines/>
      <w:widowControl/>
      <w:overflowPunct w:val="0"/>
      <w:autoSpaceDE w:val="0"/>
      <w:autoSpaceDN w:val="0"/>
      <w:adjustRightInd w:val="0"/>
      <w:snapToGrid w:val="0"/>
      <w:spacing w:line="600" w:lineRule="exact"/>
      <w:ind w:firstLine="200" w:firstLineChars="200"/>
      <w:textAlignment w:val="baseline"/>
      <w:outlineLvl w:val="2"/>
    </w:pPr>
    <w:rPr>
      <w:rFonts w:ascii="Times New Roman" w:hAnsi="Times New Roman" w:eastAsia="方正楷体_GBK" w:cs="Arial"/>
      <w:bCs/>
      <w:snapToGrid w:val="0"/>
      <w:color w:val="000000"/>
      <w:kern w:val="0"/>
      <w:sz w:val="32"/>
      <w:szCs w:val="32"/>
    </w:rPr>
  </w:style>
  <w:style w:type="paragraph" w:styleId="6">
    <w:name w:val="heading 4"/>
    <w:basedOn w:val="1"/>
    <w:next w:val="1"/>
    <w:link w:val="175"/>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180"/>
    <w:semiHidden/>
    <w:unhideWhenUsed/>
    <w:qFormat/>
    <w:uiPriority w:val="9"/>
    <w:pPr>
      <w:keepNext/>
      <w:keepLines/>
      <w:widowControl/>
      <w:kinsoku w:val="0"/>
      <w:autoSpaceDE w:val="0"/>
      <w:autoSpaceDN w:val="0"/>
      <w:adjustRightInd w:val="0"/>
      <w:snapToGrid w:val="0"/>
      <w:spacing w:before="280" w:after="290" w:line="376" w:lineRule="auto"/>
      <w:jc w:val="left"/>
      <w:textAlignment w:val="baseline"/>
      <w:outlineLvl w:val="4"/>
    </w:pPr>
    <w:rPr>
      <w:rFonts w:ascii="Arial" w:hAnsi="Arial" w:cs="Arial"/>
      <w:b/>
      <w:bCs/>
      <w:snapToGrid w:val="0"/>
      <w:color w:val="000000"/>
      <w:kern w:val="0"/>
      <w:sz w:val="28"/>
      <w:szCs w:val="28"/>
    </w:rPr>
  </w:style>
  <w:style w:type="paragraph" w:styleId="8">
    <w:name w:val="heading 6"/>
    <w:basedOn w:val="1"/>
    <w:next w:val="1"/>
    <w:link w:val="195"/>
    <w:semiHidden/>
    <w:unhideWhenUsed/>
    <w:qFormat/>
    <w:uiPriority w:val="9"/>
    <w:pPr>
      <w:keepNext/>
      <w:keepLines/>
      <w:spacing w:before="240" w:after="64" w:line="320" w:lineRule="auto"/>
      <w:outlineLvl w:val="5"/>
    </w:pPr>
    <w:rPr>
      <w:rFonts w:ascii="Cambria" w:hAnsi="Cambria"/>
      <w:b/>
      <w:bCs/>
      <w:snapToGrid w:val="0"/>
      <w:color w:val="000000"/>
      <w:kern w:val="0"/>
      <w:sz w:val="24"/>
      <w:szCs w:val="24"/>
    </w:rPr>
  </w:style>
  <w:style w:type="paragraph" w:styleId="9">
    <w:name w:val="heading 7"/>
    <w:basedOn w:val="1"/>
    <w:next w:val="1"/>
    <w:link w:val="182"/>
    <w:semiHidden/>
    <w:unhideWhenUsed/>
    <w:qFormat/>
    <w:uiPriority w:val="9"/>
    <w:pPr>
      <w:keepNext/>
      <w:keepLines/>
      <w:widowControl/>
      <w:kinsoku w:val="0"/>
      <w:autoSpaceDE w:val="0"/>
      <w:autoSpaceDN w:val="0"/>
      <w:adjustRightInd w:val="0"/>
      <w:snapToGrid w:val="0"/>
      <w:spacing w:before="240" w:after="64" w:line="320" w:lineRule="auto"/>
      <w:jc w:val="left"/>
      <w:textAlignment w:val="baseline"/>
      <w:outlineLvl w:val="6"/>
    </w:pPr>
    <w:rPr>
      <w:rFonts w:ascii="Arial" w:hAnsi="Arial" w:cs="Arial"/>
      <w:b/>
      <w:bCs/>
      <w:snapToGrid w:val="0"/>
      <w:color w:val="000000"/>
      <w:kern w:val="0"/>
      <w:sz w:val="24"/>
      <w:szCs w:val="24"/>
    </w:rPr>
  </w:style>
  <w:style w:type="paragraph" w:styleId="10">
    <w:name w:val="heading 8"/>
    <w:basedOn w:val="1"/>
    <w:next w:val="1"/>
    <w:link w:val="196"/>
    <w:semiHidden/>
    <w:unhideWhenUsed/>
    <w:qFormat/>
    <w:uiPriority w:val="9"/>
    <w:pPr>
      <w:keepNext/>
      <w:keepLines/>
      <w:spacing w:before="240" w:after="64" w:line="320" w:lineRule="auto"/>
      <w:outlineLvl w:val="7"/>
    </w:pPr>
    <w:rPr>
      <w:rFonts w:ascii="Cambria" w:hAnsi="Cambria"/>
      <w:snapToGrid w:val="0"/>
      <w:color w:val="000000"/>
      <w:kern w:val="0"/>
      <w:sz w:val="24"/>
      <w:szCs w:val="24"/>
    </w:rPr>
  </w:style>
  <w:style w:type="paragraph" w:styleId="11">
    <w:name w:val="heading 9"/>
    <w:basedOn w:val="1"/>
    <w:next w:val="1"/>
    <w:link w:val="197"/>
    <w:semiHidden/>
    <w:unhideWhenUsed/>
    <w:qFormat/>
    <w:uiPriority w:val="9"/>
    <w:pPr>
      <w:keepNext/>
      <w:keepLines/>
      <w:spacing w:before="240" w:after="64" w:line="320" w:lineRule="auto"/>
      <w:outlineLvl w:val="8"/>
    </w:pPr>
    <w:rPr>
      <w:rFonts w:ascii="Cambria" w:hAnsi="Cambria"/>
      <w:snapToGrid w:val="0"/>
      <w:color w:val="000000"/>
      <w:kern w:val="0"/>
      <w:szCs w:val="21"/>
    </w:rPr>
  </w:style>
  <w:style w:type="character" w:default="1" w:styleId="87">
    <w:name w:val="Default Paragraph Font"/>
    <w:semiHidden/>
    <w:unhideWhenUsed/>
    <w:qFormat/>
    <w:uiPriority w:val="1"/>
  </w:style>
  <w:style w:type="table" w:default="1" w:styleId="85">
    <w:name w:val="Normal Table"/>
    <w:semiHidden/>
    <w:unhideWhenUsed/>
    <w:qFormat/>
    <w:uiPriority w:val="99"/>
    <w:tblPr>
      <w:tblCellMar>
        <w:top w:w="0" w:type="dxa"/>
        <w:left w:w="108" w:type="dxa"/>
        <w:bottom w:w="0" w:type="dxa"/>
        <w:right w:w="108" w:type="dxa"/>
      </w:tblCellMar>
    </w:tblPr>
  </w:style>
  <w:style w:type="paragraph" w:styleId="2">
    <w:name w:val="macro"/>
    <w:link w:val="200"/>
    <w:semiHidden/>
    <w:unhideWhenUsed/>
    <w:qFormat/>
    <w:uiPriority w:val="99"/>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eastAsia="宋体" w:cs="Courier New"/>
      <w:snapToGrid w:val="0"/>
      <w:color w:val="000000"/>
      <w:sz w:val="24"/>
      <w:szCs w:val="24"/>
      <w:lang w:val="en-US" w:eastAsia="zh-CN" w:bidi="ar-SA"/>
    </w:rPr>
  </w:style>
  <w:style w:type="paragraph" w:styleId="12">
    <w:name w:val="List 3"/>
    <w:basedOn w:val="1"/>
    <w:semiHidden/>
    <w:unhideWhenUsed/>
    <w:qFormat/>
    <w:uiPriority w:val="99"/>
    <w:pPr>
      <w:widowControl/>
      <w:kinsoku w:val="0"/>
      <w:autoSpaceDE w:val="0"/>
      <w:autoSpaceDN w:val="0"/>
      <w:adjustRightInd w:val="0"/>
      <w:snapToGrid w:val="0"/>
      <w:ind w:left="100" w:leftChars="400" w:hanging="200" w:hangingChars="200"/>
      <w:contextualSpacing/>
      <w:jc w:val="left"/>
      <w:textAlignment w:val="baseline"/>
    </w:pPr>
    <w:rPr>
      <w:rFonts w:ascii="Arial" w:hAnsi="Arial" w:cs="Arial"/>
      <w:snapToGrid w:val="0"/>
      <w:color w:val="000000"/>
      <w:kern w:val="0"/>
      <w:szCs w:val="21"/>
    </w:rPr>
  </w:style>
  <w:style w:type="paragraph" w:styleId="13">
    <w:name w:val="toc 7"/>
    <w:basedOn w:val="1"/>
    <w:next w:val="1"/>
    <w:autoRedefine/>
    <w:semiHidden/>
    <w:unhideWhenUsed/>
    <w:qFormat/>
    <w:uiPriority w:val="39"/>
    <w:pPr>
      <w:widowControl/>
      <w:kinsoku w:val="0"/>
      <w:autoSpaceDE w:val="0"/>
      <w:autoSpaceDN w:val="0"/>
      <w:adjustRightInd w:val="0"/>
      <w:snapToGrid w:val="0"/>
      <w:ind w:left="2520" w:leftChars="1200"/>
      <w:jc w:val="left"/>
      <w:textAlignment w:val="baseline"/>
    </w:pPr>
    <w:rPr>
      <w:rFonts w:ascii="Arial" w:hAnsi="Arial" w:cs="Arial"/>
      <w:snapToGrid w:val="0"/>
      <w:color w:val="000000"/>
      <w:kern w:val="0"/>
      <w:szCs w:val="21"/>
    </w:rPr>
  </w:style>
  <w:style w:type="paragraph" w:styleId="14">
    <w:name w:val="List Number 2"/>
    <w:basedOn w:val="1"/>
    <w:semiHidden/>
    <w:unhideWhenUsed/>
    <w:qFormat/>
    <w:uiPriority w:val="99"/>
    <w:pPr>
      <w:widowControl/>
      <w:numPr>
        <w:ilvl w:val="0"/>
        <w:numId w:val="1"/>
      </w:numPr>
      <w:tabs>
        <w:tab w:val="clear" w:pos="780"/>
      </w:tabs>
      <w:kinsoku w:val="0"/>
      <w:autoSpaceDE w:val="0"/>
      <w:autoSpaceDN w:val="0"/>
      <w:adjustRightInd w:val="0"/>
      <w:snapToGrid w:val="0"/>
      <w:ind w:left="0" w:leftChars="0" w:firstLine="420" w:firstLineChars="0"/>
      <w:contextualSpacing/>
      <w:jc w:val="left"/>
      <w:textAlignment w:val="baseline"/>
    </w:pPr>
    <w:rPr>
      <w:rFonts w:ascii="Arial" w:hAnsi="Arial" w:cs="Arial"/>
      <w:snapToGrid w:val="0"/>
      <w:color w:val="000000"/>
      <w:kern w:val="0"/>
      <w:szCs w:val="21"/>
    </w:rPr>
  </w:style>
  <w:style w:type="paragraph" w:styleId="15">
    <w:name w:val="table of authorities"/>
    <w:basedOn w:val="1"/>
    <w:next w:val="1"/>
    <w:semiHidden/>
    <w:unhideWhenUsed/>
    <w:qFormat/>
    <w:uiPriority w:val="99"/>
    <w:pPr>
      <w:widowControl/>
      <w:kinsoku w:val="0"/>
      <w:autoSpaceDE w:val="0"/>
      <w:autoSpaceDN w:val="0"/>
      <w:adjustRightInd w:val="0"/>
      <w:snapToGrid w:val="0"/>
      <w:ind w:left="420" w:leftChars="200"/>
      <w:jc w:val="left"/>
      <w:textAlignment w:val="baseline"/>
    </w:pPr>
    <w:rPr>
      <w:rFonts w:ascii="Arial" w:hAnsi="Arial" w:cs="Arial"/>
      <w:snapToGrid w:val="0"/>
      <w:color w:val="000000"/>
      <w:kern w:val="0"/>
      <w:szCs w:val="21"/>
    </w:rPr>
  </w:style>
  <w:style w:type="paragraph" w:styleId="16">
    <w:name w:val="Note Heading"/>
    <w:basedOn w:val="1"/>
    <w:next w:val="1"/>
    <w:link w:val="222"/>
    <w:semiHidden/>
    <w:unhideWhenUsed/>
    <w:qFormat/>
    <w:uiPriority w:val="99"/>
    <w:pPr>
      <w:widowControl/>
      <w:kinsoku w:val="0"/>
      <w:autoSpaceDE w:val="0"/>
      <w:autoSpaceDN w:val="0"/>
      <w:adjustRightInd w:val="0"/>
      <w:snapToGrid w:val="0"/>
      <w:jc w:val="center"/>
      <w:textAlignment w:val="baseline"/>
    </w:pPr>
    <w:rPr>
      <w:rFonts w:ascii="Arial" w:hAnsi="Arial" w:cs="Arial"/>
      <w:snapToGrid w:val="0"/>
      <w:color w:val="000000"/>
      <w:kern w:val="0"/>
      <w:szCs w:val="21"/>
    </w:rPr>
  </w:style>
  <w:style w:type="paragraph" w:styleId="17">
    <w:name w:val="List Bullet 4"/>
    <w:basedOn w:val="1"/>
    <w:semiHidden/>
    <w:unhideWhenUsed/>
    <w:qFormat/>
    <w:uiPriority w:val="99"/>
    <w:pPr>
      <w:widowControl/>
      <w:numPr>
        <w:ilvl w:val="0"/>
        <w:numId w:val="2"/>
      </w:numPr>
      <w:tabs>
        <w:tab w:val="clear" w:pos="1620"/>
      </w:tabs>
      <w:kinsoku w:val="0"/>
      <w:autoSpaceDE w:val="0"/>
      <w:autoSpaceDN w:val="0"/>
      <w:adjustRightInd w:val="0"/>
      <w:snapToGrid w:val="0"/>
      <w:ind w:left="640" w:leftChars="0" w:firstLine="0" w:firstLineChars="0"/>
      <w:contextualSpacing/>
      <w:jc w:val="left"/>
      <w:textAlignment w:val="baseline"/>
    </w:pPr>
    <w:rPr>
      <w:rFonts w:ascii="Arial" w:hAnsi="Arial" w:cs="Arial"/>
      <w:snapToGrid w:val="0"/>
      <w:color w:val="000000"/>
      <w:kern w:val="0"/>
      <w:szCs w:val="21"/>
    </w:rPr>
  </w:style>
  <w:style w:type="paragraph" w:styleId="18">
    <w:name w:val="index 8"/>
    <w:basedOn w:val="1"/>
    <w:next w:val="1"/>
    <w:autoRedefine/>
    <w:semiHidden/>
    <w:unhideWhenUsed/>
    <w:qFormat/>
    <w:uiPriority w:val="99"/>
    <w:pPr>
      <w:widowControl/>
      <w:kinsoku w:val="0"/>
      <w:autoSpaceDE w:val="0"/>
      <w:autoSpaceDN w:val="0"/>
      <w:adjustRightInd w:val="0"/>
      <w:snapToGrid w:val="0"/>
      <w:ind w:left="1400" w:leftChars="1400"/>
      <w:jc w:val="left"/>
      <w:textAlignment w:val="baseline"/>
    </w:pPr>
    <w:rPr>
      <w:rFonts w:ascii="Arial" w:hAnsi="Arial" w:cs="Arial"/>
      <w:snapToGrid w:val="0"/>
      <w:color w:val="000000"/>
      <w:kern w:val="0"/>
      <w:szCs w:val="21"/>
    </w:rPr>
  </w:style>
  <w:style w:type="paragraph" w:styleId="19">
    <w:name w:val="E-mail Signature"/>
    <w:basedOn w:val="1"/>
    <w:link w:val="199"/>
    <w:semiHidden/>
    <w:unhideWhenUsed/>
    <w:qFormat/>
    <w:uiPriority w:val="99"/>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paragraph" w:styleId="20">
    <w:name w:val="List Number"/>
    <w:basedOn w:val="1"/>
    <w:semiHidden/>
    <w:unhideWhenUsed/>
    <w:qFormat/>
    <w:uiPriority w:val="99"/>
    <w:pPr>
      <w:widowControl/>
      <w:numPr>
        <w:ilvl w:val="0"/>
        <w:numId w:val="3"/>
      </w:numPr>
      <w:tabs>
        <w:tab w:val="clear" w:pos="360"/>
      </w:tabs>
      <w:kinsoku w:val="0"/>
      <w:autoSpaceDE w:val="0"/>
      <w:autoSpaceDN w:val="0"/>
      <w:adjustRightInd w:val="0"/>
      <w:snapToGrid w:val="0"/>
      <w:ind w:left="0" w:firstLine="420" w:firstLineChars="0"/>
      <w:contextualSpacing/>
      <w:jc w:val="left"/>
      <w:textAlignment w:val="baseline"/>
    </w:pPr>
    <w:rPr>
      <w:rFonts w:ascii="Arial" w:hAnsi="Arial" w:cs="Arial"/>
      <w:snapToGrid w:val="0"/>
      <w:color w:val="000000"/>
      <w:kern w:val="0"/>
      <w:szCs w:val="21"/>
    </w:rPr>
  </w:style>
  <w:style w:type="paragraph" w:styleId="21">
    <w:name w:val="Normal Indent"/>
    <w:basedOn w:val="1"/>
    <w:unhideWhenUsed/>
    <w:qFormat/>
    <w:uiPriority w:val="99"/>
    <w:pPr>
      <w:widowControl/>
      <w:kinsoku w:val="0"/>
      <w:autoSpaceDE w:val="0"/>
      <w:autoSpaceDN w:val="0"/>
      <w:adjustRightInd w:val="0"/>
      <w:snapToGrid w:val="0"/>
      <w:ind w:firstLine="420" w:firstLineChars="200"/>
      <w:jc w:val="left"/>
      <w:textAlignment w:val="baseline"/>
    </w:pPr>
    <w:rPr>
      <w:rFonts w:ascii="Arial" w:hAnsi="Arial" w:cs="Arial"/>
      <w:snapToGrid w:val="0"/>
      <w:color w:val="000000"/>
      <w:kern w:val="0"/>
      <w:szCs w:val="21"/>
    </w:rPr>
  </w:style>
  <w:style w:type="paragraph" w:styleId="22">
    <w:name w:val="index 5"/>
    <w:basedOn w:val="1"/>
    <w:next w:val="1"/>
    <w:autoRedefine/>
    <w:semiHidden/>
    <w:unhideWhenUsed/>
    <w:qFormat/>
    <w:uiPriority w:val="99"/>
    <w:pPr>
      <w:widowControl/>
      <w:kinsoku w:val="0"/>
      <w:autoSpaceDE w:val="0"/>
      <w:autoSpaceDN w:val="0"/>
      <w:adjustRightInd w:val="0"/>
      <w:snapToGrid w:val="0"/>
      <w:ind w:left="800" w:leftChars="800"/>
      <w:jc w:val="left"/>
      <w:textAlignment w:val="baseline"/>
    </w:pPr>
    <w:rPr>
      <w:rFonts w:ascii="Arial" w:hAnsi="Arial" w:cs="Arial"/>
      <w:snapToGrid w:val="0"/>
      <w:color w:val="000000"/>
      <w:kern w:val="0"/>
      <w:szCs w:val="21"/>
    </w:rPr>
  </w:style>
  <w:style w:type="paragraph" w:styleId="23">
    <w:name w:val="List Bullet"/>
    <w:basedOn w:val="1"/>
    <w:semiHidden/>
    <w:unhideWhenUsed/>
    <w:qFormat/>
    <w:uiPriority w:val="99"/>
    <w:pPr>
      <w:widowControl/>
      <w:numPr>
        <w:ilvl w:val="0"/>
        <w:numId w:val="4"/>
      </w:numPr>
      <w:tabs>
        <w:tab w:val="clear" w:pos="360"/>
      </w:tabs>
      <w:kinsoku w:val="0"/>
      <w:autoSpaceDE w:val="0"/>
      <w:autoSpaceDN w:val="0"/>
      <w:adjustRightInd w:val="0"/>
      <w:snapToGrid w:val="0"/>
      <w:ind w:left="0" w:firstLine="400" w:firstLineChars="0"/>
      <w:contextualSpacing/>
      <w:jc w:val="left"/>
      <w:textAlignment w:val="baseline"/>
    </w:pPr>
    <w:rPr>
      <w:rFonts w:ascii="Arial" w:hAnsi="Arial" w:cs="Arial"/>
      <w:snapToGrid w:val="0"/>
      <w:color w:val="000000"/>
      <w:kern w:val="0"/>
      <w:szCs w:val="21"/>
    </w:rPr>
  </w:style>
  <w:style w:type="paragraph" w:styleId="24">
    <w:name w:val="envelope address"/>
    <w:basedOn w:val="1"/>
    <w:semiHidden/>
    <w:unhideWhenUsed/>
    <w:qFormat/>
    <w:uiPriority w:val="99"/>
    <w:pPr>
      <w:framePr w:w="7920" w:h="1980" w:hRule="exact" w:hSpace="180" w:wrap="auto" w:vAnchor="margin" w:hAnchor="page" w:xAlign="center" w:yAlign="bottom"/>
      <w:snapToGrid w:val="0"/>
      <w:ind w:left="100" w:leftChars="1400"/>
    </w:pPr>
    <w:rPr>
      <w:rFonts w:ascii="Cambria" w:hAnsi="Cambria"/>
      <w:sz w:val="24"/>
      <w:szCs w:val="24"/>
    </w:rPr>
  </w:style>
  <w:style w:type="paragraph" w:styleId="25">
    <w:name w:val="Document Map"/>
    <w:basedOn w:val="1"/>
    <w:link w:val="103"/>
    <w:unhideWhenUsed/>
    <w:qFormat/>
    <w:uiPriority w:val="99"/>
    <w:rPr>
      <w:rFonts w:ascii="宋体" w:hAnsi="Times New Roman"/>
      <w:sz w:val="18"/>
      <w:szCs w:val="18"/>
    </w:rPr>
  </w:style>
  <w:style w:type="paragraph" w:styleId="26">
    <w:name w:val="annotation text"/>
    <w:basedOn w:val="1"/>
    <w:link w:val="191"/>
    <w:unhideWhenUsed/>
    <w:qFormat/>
    <w:uiPriority w:val="99"/>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paragraph" w:styleId="27">
    <w:name w:val="index 6"/>
    <w:basedOn w:val="1"/>
    <w:next w:val="1"/>
    <w:autoRedefine/>
    <w:semiHidden/>
    <w:unhideWhenUsed/>
    <w:qFormat/>
    <w:uiPriority w:val="99"/>
    <w:pPr>
      <w:widowControl/>
      <w:kinsoku w:val="0"/>
      <w:autoSpaceDE w:val="0"/>
      <w:autoSpaceDN w:val="0"/>
      <w:adjustRightInd w:val="0"/>
      <w:snapToGrid w:val="0"/>
      <w:ind w:left="1000" w:leftChars="1000"/>
      <w:jc w:val="left"/>
      <w:textAlignment w:val="baseline"/>
    </w:pPr>
    <w:rPr>
      <w:rFonts w:ascii="Arial" w:hAnsi="Arial" w:cs="Arial"/>
      <w:snapToGrid w:val="0"/>
      <w:color w:val="000000"/>
      <w:kern w:val="0"/>
      <w:szCs w:val="21"/>
    </w:rPr>
  </w:style>
  <w:style w:type="paragraph" w:styleId="28">
    <w:name w:val="Salutation"/>
    <w:basedOn w:val="1"/>
    <w:next w:val="1"/>
    <w:link w:val="198"/>
    <w:unhideWhenUsed/>
    <w:qFormat/>
    <w:uiPriority w:val="99"/>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paragraph" w:styleId="29">
    <w:name w:val="Body Text 3"/>
    <w:basedOn w:val="1"/>
    <w:link w:val="220"/>
    <w:semiHidden/>
    <w:unhideWhenUsed/>
    <w:qFormat/>
    <w:uiPriority w:val="99"/>
    <w:pPr>
      <w:widowControl/>
      <w:kinsoku w:val="0"/>
      <w:autoSpaceDE w:val="0"/>
      <w:autoSpaceDN w:val="0"/>
      <w:adjustRightInd w:val="0"/>
      <w:snapToGrid w:val="0"/>
      <w:spacing w:after="120"/>
      <w:jc w:val="left"/>
      <w:textAlignment w:val="baseline"/>
    </w:pPr>
    <w:rPr>
      <w:rFonts w:ascii="Arial" w:hAnsi="Arial" w:cs="Arial"/>
      <w:snapToGrid w:val="0"/>
      <w:color w:val="000000"/>
      <w:kern w:val="0"/>
      <w:sz w:val="16"/>
      <w:szCs w:val="16"/>
    </w:rPr>
  </w:style>
  <w:style w:type="paragraph" w:styleId="30">
    <w:name w:val="Closing"/>
    <w:basedOn w:val="1"/>
    <w:link w:val="202"/>
    <w:semiHidden/>
    <w:unhideWhenUsed/>
    <w:qFormat/>
    <w:uiPriority w:val="99"/>
    <w:pPr>
      <w:widowControl/>
      <w:kinsoku w:val="0"/>
      <w:autoSpaceDE w:val="0"/>
      <w:autoSpaceDN w:val="0"/>
      <w:adjustRightInd w:val="0"/>
      <w:snapToGrid w:val="0"/>
      <w:ind w:left="100" w:leftChars="2100"/>
      <w:jc w:val="left"/>
      <w:textAlignment w:val="baseline"/>
    </w:pPr>
    <w:rPr>
      <w:rFonts w:ascii="Arial" w:hAnsi="Arial" w:cs="Arial"/>
      <w:snapToGrid w:val="0"/>
      <w:color w:val="000000"/>
      <w:kern w:val="0"/>
      <w:szCs w:val="21"/>
    </w:rPr>
  </w:style>
  <w:style w:type="paragraph" w:styleId="31">
    <w:name w:val="List Bullet 3"/>
    <w:basedOn w:val="1"/>
    <w:semiHidden/>
    <w:unhideWhenUsed/>
    <w:qFormat/>
    <w:uiPriority w:val="99"/>
    <w:pPr>
      <w:widowControl/>
      <w:numPr>
        <w:ilvl w:val="0"/>
        <w:numId w:val="5"/>
      </w:numPr>
      <w:tabs>
        <w:tab w:val="clear" w:pos="1200"/>
      </w:tabs>
      <w:kinsoku w:val="0"/>
      <w:autoSpaceDE w:val="0"/>
      <w:autoSpaceDN w:val="0"/>
      <w:adjustRightInd w:val="0"/>
      <w:snapToGrid w:val="0"/>
      <w:ind w:left="0" w:leftChars="0" w:firstLine="0" w:firstLineChars="0"/>
      <w:contextualSpacing/>
      <w:jc w:val="left"/>
      <w:textAlignment w:val="baseline"/>
    </w:pPr>
    <w:rPr>
      <w:rFonts w:ascii="Arial" w:hAnsi="Arial" w:cs="Arial"/>
      <w:snapToGrid w:val="0"/>
      <w:color w:val="000000"/>
      <w:kern w:val="0"/>
      <w:szCs w:val="21"/>
    </w:rPr>
  </w:style>
  <w:style w:type="paragraph" w:styleId="32">
    <w:name w:val="Body Text"/>
    <w:basedOn w:val="1"/>
    <w:link w:val="97"/>
    <w:qFormat/>
    <w:uiPriority w:val="99"/>
    <w:pPr>
      <w:spacing w:after="120"/>
    </w:pPr>
    <w:rPr>
      <w:rFonts w:ascii="Times New Roman" w:hAnsi="Times New Roman"/>
      <w:szCs w:val="20"/>
    </w:rPr>
  </w:style>
  <w:style w:type="paragraph" w:styleId="33">
    <w:name w:val="Body Text Indent"/>
    <w:basedOn w:val="1"/>
    <w:link w:val="104"/>
    <w:qFormat/>
    <w:uiPriority w:val="0"/>
    <w:pPr>
      <w:spacing w:after="120"/>
      <w:ind w:left="420" w:leftChars="200"/>
    </w:pPr>
  </w:style>
  <w:style w:type="paragraph" w:styleId="34">
    <w:name w:val="List Number 3"/>
    <w:basedOn w:val="1"/>
    <w:semiHidden/>
    <w:unhideWhenUsed/>
    <w:qFormat/>
    <w:uiPriority w:val="99"/>
    <w:pPr>
      <w:widowControl/>
      <w:numPr>
        <w:ilvl w:val="0"/>
        <w:numId w:val="6"/>
      </w:numPr>
      <w:tabs>
        <w:tab w:val="clear" w:pos="1200"/>
      </w:tabs>
      <w:kinsoku w:val="0"/>
      <w:autoSpaceDE w:val="0"/>
      <w:autoSpaceDN w:val="0"/>
      <w:adjustRightInd w:val="0"/>
      <w:snapToGrid w:val="0"/>
      <w:ind w:left="0" w:leftChars="0" w:firstLine="400" w:firstLineChars="0"/>
      <w:contextualSpacing/>
      <w:jc w:val="left"/>
      <w:textAlignment w:val="baseline"/>
    </w:pPr>
    <w:rPr>
      <w:rFonts w:ascii="Arial" w:hAnsi="Arial" w:cs="Arial"/>
      <w:snapToGrid w:val="0"/>
      <w:color w:val="000000"/>
      <w:kern w:val="0"/>
      <w:szCs w:val="21"/>
    </w:rPr>
  </w:style>
  <w:style w:type="paragraph" w:styleId="35">
    <w:name w:val="List 2"/>
    <w:basedOn w:val="1"/>
    <w:semiHidden/>
    <w:unhideWhenUsed/>
    <w:qFormat/>
    <w:uiPriority w:val="99"/>
    <w:pPr>
      <w:widowControl/>
      <w:kinsoku w:val="0"/>
      <w:autoSpaceDE w:val="0"/>
      <w:autoSpaceDN w:val="0"/>
      <w:adjustRightInd w:val="0"/>
      <w:snapToGrid w:val="0"/>
      <w:ind w:left="100" w:leftChars="200" w:hanging="200" w:hangingChars="200"/>
      <w:contextualSpacing/>
      <w:jc w:val="left"/>
      <w:textAlignment w:val="baseline"/>
    </w:pPr>
    <w:rPr>
      <w:rFonts w:ascii="Arial" w:hAnsi="Arial" w:cs="Arial"/>
      <w:snapToGrid w:val="0"/>
      <w:color w:val="000000"/>
      <w:kern w:val="0"/>
      <w:szCs w:val="21"/>
    </w:rPr>
  </w:style>
  <w:style w:type="paragraph" w:styleId="36">
    <w:name w:val="List Continue"/>
    <w:basedOn w:val="1"/>
    <w:semiHidden/>
    <w:unhideWhenUsed/>
    <w:qFormat/>
    <w:uiPriority w:val="99"/>
    <w:pPr>
      <w:widowControl/>
      <w:kinsoku w:val="0"/>
      <w:autoSpaceDE w:val="0"/>
      <w:autoSpaceDN w:val="0"/>
      <w:adjustRightInd w:val="0"/>
      <w:snapToGrid w:val="0"/>
      <w:spacing w:after="120"/>
      <w:ind w:left="420" w:leftChars="200"/>
      <w:contextualSpacing/>
      <w:jc w:val="left"/>
      <w:textAlignment w:val="baseline"/>
    </w:pPr>
    <w:rPr>
      <w:rFonts w:ascii="Arial" w:hAnsi="Arial" w:cs="Arial"/>
      <w:snapToGrid w:val="0"/>
      <w:color w:val="000000"/>
      <w:kern w:val="0"/>
      <w:szCs w:val="21"/>
    </w:rPr>
  </w:style>
  <w:style w:type="paragraph" w:styleId="37">
    <w:name w:val="Block Text"/>
    <w:basedOn w:val="1"/>
    <w:qFormat/>
    <w:uiPriority w:val="0"/>
    <w:pPr>
      <w:ind w:left="-438" w:right="386"/>
      <w:jc w:val="center"/>
    </w:pPr>
    <w:rPr>
      <w:rFonts w:ascii="Times New Roman" w:hAnsi="Times New Roman" w:eastAsia="仿宋_GB2312"/>
      <w:b/>
      <w:sz w:val="44"/>
      <w:szCs w:val="20"/>
    </w:rPr>
  </w:style>
  <w:style w:type="paragraph" w:styleId="38">
    <w:name w:val="List Bullet 2"/>
    <w:basedOn w:val="1"/>
    <w:semiHidden/>
    <w:unhideWhenUsed/>
    <w:qFormat/>
    <w:uiPriority w:val="99"/>
    <w:pPr>
      <w:widowControl/>
      <w:numPr>
        <w:ilvl w:val="0"/>
        <w:numId w:val="7"/>
      </w:numPr>
      <w:tabs>
        <w:tab w:val="left" w:pos="360"/>
        <w:tab w:val="clear" w:pos="780"/>
      </w:tabs>
      <w:kinsoku w:val="0"/>
      <w:autoSpaceDE w:val="0"/>
      <w:autoSpaceDN w:val="0"/>
      <w:adjustRightInd w:val="0"/>
      <w:snapToGrid w:val="0"/>
      <w:ind w:left="0" w:leftChars="0" w:firstLine="0" w:firstLineChars="0"/>
      <w:contextualSpacing/>
      <w:jc w:val="left"/>
      <w:textAlignment w:val="baseline"/>
    </w:pPr>
    <w:rPr>
      <w:rFonts w:ascii="Arial" w:hAnsi="Arial" w:cs="Arial"/>
      <w:snapToGrid w:val="0"/>
      <w:color w:val="000000"/>
      <w:kern w:val="0"/>
      <w:szCs w:val="21"/>
    </w:rPr>
  </w:style>
  <w:style w:type="paragraph" w:styleId="39">
    <w:name w:val="HTML Address"/>
    <w:basedOn w:val="1"/>
    <w:link w:val="193"/>
    <w:semiHidden/>
    <w:unhideWhenUsed/>
    <w:qFormat/>
    <w:uiPriority w:val="99"/>
    <w:pPr>
      <w:widowControl/>
      <w:kinsoku w:val="0"/>
      <w:autoSpaceDE w:val="0"/>
      <w:autoSpaceDN w:val="0"/>
      <w:adjustRightInd w:val="0"/>
      <w:snapToGrid w:val="0"/>
      <w:jc w:val="left"/>
      <w:textAlignment w:val="baseline"/>
    </w:pPr>
    <w:rPr>
      <w:rFonts w:ascii="Arial" w:hAnsi="Arial" w:cs="Arial"/>
      <w:i/>
      <w:iCs/>
      <w:snapToGrid w:val="0"/>
      <w:color w:val="000000"/>
      <w:kern w:val="0"/>
      <w:szCs w:val="21"/>
    </w:rPr>
  </w:style>
  <w:style w:type="paragraph" w:styleId="40">
    <w:name w:val="index 4"/>
    <w:basedOn w:val="1"/>
    <w:next w:val="1"/>
    <w:autoRedefine/>
    <w:semiHidden/>
    <w:unhideWhenUsed/>
    <w:qFormat/>
    <w:uiPriority w:val="99"/>
    <w:pPr>
      <w:widowControl/>
      <w:kinsoku w:val="0"/>
      <w:autoSpaceDE w:val="0"/>
      <w:autoSpaceDN w:val="0"/>
      <w:adjustRightInd w:val="0"/>
      <w:snapToGrid w:val="0"/>
      <w:ind w:left="600" w:leftChars="600"/>
      <w:jc w:val="left"/>
      <w:textAlignment w:val="baseline"/>
    </w:pPr>
    <w:rPr>
      <w:rFonts w:ascii="Arial" w:hAnsi="Arial" w:cs="Arial"/>
      <w:snapToGrid w:val="0"/>
      <w:color w:val="000000"/>
      <w:kern w:val="0"/>
      <w:szCs w:val="21"/>
    </w:rPr>
  </w:style>
  <w:style w:type="paragraph" w:styleId="41">
    <w:name w:val="toc 5"/>
    <w:basedOn w:val="1"/>
    <w:next w:val="1"/>
    <w:autoRedefine/>
    <w:semiHidden/>
    <w:unhideWhenUsed/>
    <w:qFormat/>
    <w:uiPriority w:val="39"/>
    <w:pPr>
      <w:widowControl/>
      <w:kinsoku w:val="0"/>
      <w:autoSpaceDE w:val="0"/>
      <w:autoSpaceDN w:val="0"/>
      <w:adjustRightInd w:val="0"/>
      <w:snapToGrid w:val="0"/>
      <w:ind w:left="1680" w:leftChars="800"/>
      <w:jc w:val="left"/>
      <w:textAlignment w:val="baseline"/>
    </w:pPr>
    <w:rPr>
      <w:rFonts w:ascii="Arial" w:hAnsi="Arial" w:cs="Arial"/>
      <w:snapToGrid w:val="0"/>
      <w:color w:val="000000"/>
      <w:kern w:val="0"/>
      <w:szCs w:val="21"/>
    </w:rPr>
  </w:style>
  <w:style w:type="paragraph" w:styleId="42">
    <w:name w:val="toc 3"/>
    <w:basedOn w:val="1"/>
    <w:next w:val="1"/>
    <w:unhideWhenUsed/>
    <w:qFormat/>
    <w:uiPriority w:val="39"/>
    <w:pPr>
      <w:ind w:left="840" w:leftChars="400"/>
    </w:pPr>
    <w:rPr>
      <w:rFonts w:ascii="Times New Roman" w:hAnsi="Times New Roman" w:eastAsia="方正仿宋_GBK"/>
      <w:sz w:val="32"/>
      <w:szCs w:val="20"/>
    </w:rPr>
  </w:style>
  <w:style w:type="paragraph" w:styleId="43">
    <w:name w:val="Plain Text"/>
    <w:basedOn w:val="1"/>
    <w:link w:val="105"/>
    <w:qFormat/>
    <w:uiPriority w:val="99"/>
    <w:pPr>
      <w:widowControl/>
      <w:spacing w:before="100" w:beforeAutospacing="1" w:after="100" w:afterAutospacing="1"/>
      <w:jc w:val="left"/>
    </w:pPr>
    <w:rPr>
      <w:rFonts w:ascii="宋体" w:hAnsi="宋体"/>
      <w:kern w:val="0"/>
      <w:sz w:val="24"/>
      <w:szCs w:val="24"/>
    </w:rPr>
  </w:style>
  <w:style w:type="paragraph" w:styleId="44">
    <w:name w:val="List Bullet 5"/>
    <w:basedOn w:val="1"/>
    <w:semiHidden/>
    <w:unhideWhenUsed/>
    <w:qFormat/>
    <w:uiPriority w:val="99"/>
    <w:pPr>
      <w:widowControl/>
      <w:numPr>
        <w:ilvl w:val="0"/>
        <w:numId w:val="8"/>
      </w:numPr>
      <w:tabs>
        <w:tab w:val="clear" w:pos="2040"/>
      </w:tabs>
      <w:kinsoku w:val="0"/>
      <w:autoSpaceDE w:val="0"/>
      <w:autoSpaceDN w:val="0"/>
      <w:adjustRightInd w:val="0"/>
      <w:snapToGrid w:val="0"/>
      <w:ind w:left="1352" w:leftChars="0" w:hanging="720" w:firstLineChars="0"/>
      <w:contextualSpacing/>
      <w:jc w:val="left"/>
      <w:textAlignment w:val="baseline"/>
    </w:pPr>
    <w:rPr>
      <w:rFonts w:ascii="Arial" w:hAnsi="Arial" w:cs="Arial"/>
      <w:snapToGrid w:val="0"/>
      <w:color w:val="000000"/>
      <w:kern w:val="0"/>
      <w:szCs w:val="21"/>
    </w:rPr>
  </w:style>
  <w:style w:type="paragraph" w:styleId="45">
    <w:name w:val="List Number 4"/>
    <w:basedOn w:val="1"/>
    <w:semiHidden/>
    <w:unhideWhenUsed/>
    <w:qFormat/>
    <w:uiPriority w:val="99"/>
    <w:pPr>
      <w:widowControl/>
      <w:numPr>
        <w:ilvl w:val="0"/>
        <w:numId w:val="9"/>
      </w:numPr>
      <w:tabs>
        <w:tab w:val="clear" w:pos="1620"/>
      </w:tabs>
      <w:kinsoku w:val="0"/>
      <w:autoSpaceDE w:val="0"/>
      <w:autoSpaceDN w:val="0"/>
      <w:adjustRightInd w:val="0"/>
      <w:snapToGrid w:val="0"/>
      <w:ind w:left="0" w:leftChars="0" w:firstLine="420" w:firstLineChars="0"/>
      <w:contextualSpacing/>
      <w:jc w:val="left"/>
      <w:textAlignment w:val="baseline"/>
    </w:pPr>
    <w:rPr>
      <w:rFonts w:ascii="Arial" w:hAnsi="Arial" w:cs="Arial"/>
      <w:snapToGrid w:val="0"/>
      <w:color w:val="000000"/>
      <w:kern w:val="0"/>
      <w:szCs w:val="21"/>
    </w:rPr>
  </w:style>
  <w:style w:type="paragraph" w:styleId="46">
    <w:name w:val="toc 8"/>
    <w:basedOn w:val="1"/>
    <w:next w:val="1"/>
    <w:autoRedefine/>
    <w:semiHidden/>
    <w:unhideWhenUsed/>
    <w:qFormat/>
    <w:uiPriority w:val="39"/>
    <w:pPr>
      <w:widowControl/>
      <w:kinsoku w:val="0"/>
      <w:autoSpaceDE w:val="0"/>
      <w:autoSpaceDN w:val="0"/>
      <w:adjustRightInd w:val="0"/>
      <w:snapToGrid w:val="0"/>
      <w:ind w:left="2940" w:leftChars="1400"/>
      <w:jc w:val="left"/>
      <w:textAlignment w:val="baseline"/>
    </w:pPr>
    <w:rPr>
      <w:rFonts w:ascii="Arial" w:hAnsi="Arial" w:cs="Arial"/>
      <w:snapToGrid w:val="0"/>
      <w:color w:val="000000"/>
      <w:kern w:val="0"/>
      <w:szCs w:val="21"/>
    </w:rPr>
  </w:style>
  <w:style w:type="paragraph" w:styleId="47">
    <w:name w:val="index 3"/>
    <w:basedOn w:val="1"/>
    <w:next w:val="1"/>
    <w:autoRedefine/>
    <w:semiHidden/>
    <w:unhideWhenUsed/>
    <w:qFormat/>
    <w:uiPriority w:val="99"/>
    <w:pPr>
      <w:widowControl/>
      <w:kinsoku w:val="0"/>
      <w:autoSpaceDE w:val="0"/>
      <w:autoSpaceDN w:val="0"/>
      <w:adjustRightInd w:val="0"/>
      <w:snapToGrid w:val="0"/>
      <w:ind w:left="400" w:leftChars="400"/>
      <w:jc w:val="left"/>
      <w:textAlignment w:val="baseline"/>
    </w:pPr>
    <w:rPr>
      <w:rFonts w:ascii="Arial" w:hAnsi="Arial" w:cs="Arial"/>
      <w:snapToGrid w:val="0"/>
      <w:color w:val="000000"/>
      <w:kern w:val="0"/>
      <w:szCs w:val="21"/>
    </w:rPr>
  </w:style>
  <w:style w:type="paragraph" w:styleId="48">
    <w:name w:val="Date"/>
    <w:basedOn w:val="1"/>
    <w:next w:val="1"/>
    <w:link w:val="101"/>
    <w:unhideWhenUsed/>
    <w:qFormat/>
    <w:uiPriority w:val="0"/>
    <w:pPr>
      <w:ind w:left="100" w:leftChars="2500"/>
    </w:pPr>
  </w:style>
  <w:style w:type="paragraph" w:styleId="49">
    <w:name w:val="Body Text Indent 2"/>
    <w:basedOn w:val="1"/>
    <w:link w:val="221"/>
    <w:unhideWhenUsed/>
    <w:qFormat/>
    <w:uiPriority w:val="99"/>
    <w:pPr>
      <w:widowControl/>
      <w:kinsoku w:val="0"/>
      <w:autoSpaceDE w:val="0"/>
      <w:autoSpaceDN w:val="0"/>
      <w:adjustRightInd w:val="0"/>
      <w:snapToGrid w:val="0"/>
      <w:spacing w:after="120" w:line="480" w:lineRule="auto"/>
      <w:ind w:left="420" w:leftChars="200"/>
      <w:jc w:val="left"/>
      <w:textAlignment w:val="baseline"/>
    </w:pPr>
    <w:rPr>
      <w:rFonts w:ascii="Arial" w:hAnsi="Arial" w:cs="Arial"/>
      <w:snapToGrid w:val="0"/>
      <w:color w:val="000000"/>
      <w:kern w:val="0"/>
      <w:szCs w:val="21"/>
    </w:rPr>
  </w:style>
  <w:style w:type="paragraph" w:styleId="50">
    <w:name w:val="endnote text"/>
    <w:basedOn w:val="1"/>
    <w:link w:val="211"/>
    <w:semiHidden/>
    <w:unhideWhenUsed/>
    <w:qFormat/>
    <w:uiPriority w:val="99"/>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paragraph" w:styleId="51">
    <w:name w:val="List Continue 5"/>
    <w:basedOn w:val="1"/>
    <w:semiHidden/>
    <w:unhideWhenUsed/>
    <w:qFormat/>
    <w:uiPriority w:val="99"/>
    <w:pPr>
      <w:widowControl/>
      <w:kinsoku w:val="0"/>
      <w:autoSpaceDE w:val="0"/>
      <w:autoSpaceDN w:val="0"/>
      <w:adjustRightInd w:val="0"/>
      <w:snapToGrid w:val="0"/>
      <w:spacing w:after="120"/>
      <w:ind w:left="2100" w:leftChars="1000"/>
      <w:contextualSpacing/>
      <w:jc w:val="left"/>
      <w:textAlignment w:val="baseline"/>
    </w:pPr>
    <w:rPr>
      <w:rFonts w:ascii="Arial" w:hAnsi="Arial" w:cs="Arial"/>
      <w:snapToGrid w:val="0"/>
      <w:color w:val="000000"/>
      <w:kern w:val="0"/>
      <w:szCs w:val="21"/>
    </w:rPr>
  </w:style>
  <w:style w:type="paragraph" w:styleId="52">
    <w:name w:val="Balloon Text"/>
    <w:basedOn w:val="1"/>
    <w:link w:val="98"/>
    <w:unhideWhenUsed/>
    <w:qFormat/>
    <w:uiPriority w:val="0"/>
    <w:rPr>
      <w:kern w:val="0"/>
      <w:sz w:val="18"/>
      <w:szCs w:val="18"/>
    </w:rPr>
  </w:style>
  <w:style w:type="paragraph" w:styleId="53">
    <w:name w:val="footer"/>
    <w:basedOn w:val="1"/>
    <w:link w:val="99"/>
    <w:unhideWhenUsed/>
    <w:qFormat/>
    <w:uiPriority w:val="99"/>
    <w:pPr>
      <w:tabs>
        <w:tab w:val="center" w:pos="4153"/>
        <w:tab w:val="right" w:pos="8306"/>
      </w:tabs>
      <w:snapToGrid w:val="0"/>
      <w:jc w:val="left"/>
    </w:pPr>
    <w:rPr>
      <w:kern w:val="0"/>
      <w:sz w:val="18"/>
      <w:szCs w:val="18"/>
    </w:rPr>
  </w:style>
  <w:style w:type="paragraph" w:styleId="54">
    <w:name w:val="envelope return"/>
    <w:basedOn w:val="1"/>
    <w:semiHidden/>
    <w:unhideWhenUsed/>
    <w:qFormat/>
    <w:uiPriority w:val="99"/>
    <w:pPr>
      <w:snapToGrid w:val="0"/>
    </w:pPr>
    <w:rPr>
      <w:rFonts w:ascii="Cambria" w:hAnsi="Cambria"/>
    </w:rPr>
  </w:style>
  <w:style w:type="paragraph" w:styleId="55">
    <w:name w:val="header"/>
    <w:basedOn w:val="1"/>
    <w:link w:val="100"/>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56">
    <w:name w:val="Signature"/>
    <w:basedOn w:val="1"/>
    <w:link w:val="206"/>
    <w:semiHidden/>
    <w:unhideWhenUsed/>
    <w:qFormat/>
    <w:uiPriority w:val="99"/>
    <w:pPr>
      <w:widowControl/>
      <w:kinsoku w:val="0"/>
      <w:autoSpaceDE w:val="0"/>
      <w:autoSpaceDN w:val="0"/>
      <w:adjustRightInd w:val="0"/>
      <w:snapToGrid w:val="0"/>
      <w:ind w:left="100" w:leftChars="2100"/>
      <w:jc w:val="left"/>
      <w:textAlignment w:val="baseline"/>
    </w:pPr>
    <w:rPr>
      <w:rFonts w:ascii="Arial" w:hAnsi="Arial" w:cs="Arial"/>
      <w:snapToGrid w:val="0"/>
      <w:color w:val="000000"/>
      <w:kern w:val="0"/>
      <w:szCs w:val="21"/>
    </w:rPr>
  </w:style>
  <w:style w:type="paragraph" w:styleId="57">
    <w:name w:val="toc 1"/>
    <w:basedOn w:val="1"/>
    <w:next w:val="1"/>
    <w:autoRedefine/>
    <w:unhideWhenUsed/>
    <w:qFormat/>
    <w:uiPriority w:val="39"/>
    <w:pPr>
      <w:widowControl/>
      <w:tabs>
        <w:tab w:val="right" w:leader="dot" w:pos="9969"/>
      </w:tabs>
      <w:overflowPunct w:val="0"/>
      <w:autoSpaceDE w:val="0"/>
      <w:autoSpaceDN w:val="0"/>
      <w:adjustRightInd w:val="0"/>
      <w:snapToGrid w:val="0"/>
      <w:spacing w:line="432" w:lineRule="auto"/>
      <w:jc w:val="left"/>
      <w:textAlignment w:val="baseline"/>
    </w:pPr>
    <w:rPr>
      <w:rFonts w:ascii="Arial" w:hAnsi="Arial" w:eastAsia="方正黑体_GBK" w:cs="Arial"/>
      <w:snapToGrid w:val="0"/>
      <w:color w:val="000000"/>
      <w:kern w:val="0"/>
      <w:sz w:val="24"/>
      <w:szCs w:val="21"/>
    </w:rPr>
  </w:style>
  <w:style w:type="paragraph" w:styleId="58">
    <w:name w:val="List Continue 4"/>
    <w:basedOn w:val="1"/>
    <w:semiHidden/>
    <w:unhideWhenUsed/>
    <w:qFormat/>
    <w:uiPriority w:val="99"/>
    <w:pPr>
      <w:widowControl/>
      <w:kinsoku w:val="0"/>
      <w:autoSpaceDE w:val="0"/>
      <w:autoSpaceDN w:val="0"/>
      <w:adjustRightInd w:val="0"/>
      <w:snapToGrid w:val="0"/>
      <w:spacing w:after="120"/>
      <w:ind w:left="1680" w:leftChars="800"/>
      <w:contextualSpacing/>
      <w:jc w:val="left"/>
      <w:textAlignment w:val="baseline"/>
    </w:pPr>
    <w:rPr>
      <w:rFonts w:ascii="Arial" w:hAnsi="Arial" w:cs="Arial"/>
      <w:snapToGrid w:val="0"/>
      <w:color w:val="000000"/>
      <w:kern w:val="0"/>
      <w:szCs w:val="21"/>
    </w:rPr>
  </w:style>
  <w:style w:type="paragraph" w:styleId="59">
    <w:name w:val="toc 4"/>
    <w:basedOn w:val="1"/>
    <w:next w:val="1"/>
    <w:autoRedefine/>
    <w:unhideWhenUsed/>
    <w:qFormat/>
    <w:uiPriority w:val="39"/>
    <w:pPr>
      <w:widowControl/>
      <w:kinsoku w:val="0"/>
      <w:autoSpaceDE w:val="0"/>
      <w:autoSpaceDN w:val="0"/>
      <w:adjustRightInd w:val="0"/>
      <w:snapToGrid w:val="0"/>
      <w:ind w:left="1260" w:leftChars="600"/>
      <w:jc w:val="left"/>
      <w:textAlignment w:val="baseline"/>
    </w:pPr>
    <w:rPr>
      <w:rFonts w:ascii="Arial" w:hAnsi="Arial" w:cs="Arial"/>
      <w:snapToGrid w:val="0"/>
      <w:color w:val="000000"/>
      <w:kern w:val="0"/>
      <w:szCs w:val="21"/>
    </w:rPr>
  </w:style>
  <w:style w:type="paragraph" w:styleId="60">
    <w:name w:val="Subtitle"/>
    <w:basedOn w:val="1"/>
    <w:next w:val="1"/>
    <w:link w:val="189"/>
    <w:qFormat/>
    <w:uiPriority w:val="11"/>
    <w:pPr>
      <w:spacing w:before="240" w:after="60" w:line="312" w:lineRule="auto"/>
      <w:jc w:val="center"/>
      <w:outlineLvl w:val="1"/>
    </w:pPr>
    <w:rPr>
      <w:rFonts w:ascii="Cambria" w:hAnsi="Cambria" w:eastAsia="方正楷体_GBK"/>
      <w:b/>
      <w:bCs/>
      <w:snapToGrid w:val="0"/>
      <w:color w:val="000000"/>
      <w:kern w:val="28"/>
      <w:sz w:val="26"/>
      <w:szCs w:val="32"/>
    </w:rPr>
  </w:style>
  <w:style w:type="paragraph" w:styleId="61">
    <w:name w:val="List Number 5"/>
    <w:basedOn w:val="1"/>
    <w:semiHidden/>
    <w:unhideWhenUsed/>
    <w:qFormat/>
    <w:uiPriority w:val="99"/>
    <w:pPr>
      <w:widowControl/>
      <w:numPr>
        <w:ilvl w:val="0"/>
        <w:numId w:val="10"/>
      </w:numPr>
      <w:tabs>
        <w:tab w:val="clear" w:pos="2040"/>
      </w:tabs>
      <w:kinsoku w:val="0"/>
      <w:autoSpaceDE w:val="0"/>
      <w:autoSpaceDN w:val="0"/>
      <w:adjustRightInd w:val="0"/>
      <w:snapToGrid w:val="0"/>
      <w:ind w:left="0" w:leftChars="0" w:firstLine="400" w:firstLineChars="0"/>
      <w:contextualSpacing/>
      <w:jc w:val="left"/>
      <w:textAlignment w:val="baseline"/>
    </w:pPr>
    <w:rPr>
      <w:rFonts w:ascii="Arial" w:hAnsi="Arial" w:cs="Arial"/>
      <w:snapToGrid w:val="0"/>
      <w:color w:val="000000"/>
      <w:kern w:val="0"/>
      <w:szCs w:val="21"/>
    </w:rPr>
  </w:style>
  <w:style w:type="paragraph" w:styleId="62">
    <w:name w:val="List"/>
    <w:basedOn w:val="1"/>
    <w:semiHidden/>
    <w:unhideWhenUsed/>
    <w:qFormat/>
    <w:uiPriority w:val="99"/>
    <w:pPr>
      <w:widowControl/>
      <w:kinsoku w:val="0"/>
      <w:autoSpaceDE w:val="0"/>
      <w:autoSpaceDN w:val="0"/>
      <w:adjustRightInd w:val="0"/>
      <w:snapToGrid w:val="0"/>
      <w:ind w:left="200" w:hanging="200" w:hangingChars="200"/>
      <w:contextualSpacing/>
      <w:jc w:val="left"/>
      <w:textAlignment w:val="baseline"/>
    </w:pPr>
    <w:rPr>
      <w:rFonts w:ascii="Arial" w:hAnsi="Arial" w:cs="Arial"/>
      <w:snapToGrid w:val="0"/>
      <w:color w:val="000000"/>
      <w:kern w:val="0"/>
      <w:szCs w:val="21"/>
    </w:rPr>
  </w:style>
  <w:style w:type="paragraph" w:styleId="63">
    <w:name w:val="footnote text"/>
    <w:basedOn w:val="1"/>
    <w:link w:val="106"/>
    <w:qFormat/>
    <w:uiPriority w:val="0"/>
    <w:pPr>
      <w:widowControl/>
      <w:snapToGrid w:val="0"/>
      <w:jc w:val="left"/>
    </w:pPr>
    <w:rPr>
      <w:rFonts w:ascii="Times New Roman" w:hAnsi="Times New Roman"/>
      <w:kern w:val="0"/>
      <w:sz w:val="18"/>
      <w:szCs w:val="18"/>
    </w:rPr>
  </w:style>
  <w:style w:type="paragraph" w:styleId="64">
    <w:name w:val="toc 6"/>
    <w:basedOn w:val="1"/>
    <w:next w:val="1"/>
    <w:autoRedefine/>
    <w:semiHidden/>
    <w:unhideWhenUsed/>
    <w:qFormat/>
    <w:uiPriority w:val="39"/>
    <w:pPr>
      <w:widowControl/>
      <w:kinsoku w:val="0"/>
      <w:autoSpaceDE w:val="0"/>
      <w:autoSpaceDN w:val="0"/>
      <w:adjustRightInd w:val="0"/>
      <w:snapToGrid w:val="0"/>
      <w:ind w:left="2100" w:leftChars="1000"/>
      <w:jc w:val="left"/>
      <w:textAlignment w:val="baseline"/>
    </w:pPr>
    <w:rPr>
      <w:rFonts w:ascii="Arial" w:hAnsi="Arial" w:cs="Arial"/>
      <w:snapToGrid w:val="0"/>
      <w:color w:val="000000"/>
      <w:kern w:val="0"/>
      <w:szCs w:val="21"/>
    </w:rPr>
  </w:style>
  <w:style w:type="paragraph" w:styleId="65">
    <w:name w:val="List 5"/>
    <w:basedOn w:val="1"/>
    <w:semiHidden/>
    <w:unhideWhenUsed/>
    <w:qFormat/>
    <w:uiPriority w:val="99"/>
    <w:pPr>
      <w:widowControl/>
      <w:kinsoku w:val="0"/>
      <w:autoSpaceDE w:val="0"/>
      <w:autoSpaceDN w:val="0"/>
      <w:adjustRightInd w:val="0"/>
      <w:snapToGrid w:val="0"/>
      <w:ind w:left="100" w:leftChars="800" w:hanging="200" w:hangingChars="200"/>
      <w:contextualSpacing/>
      <w:jc w:val="left"/>
      <w:textAlignment w:val="baseline"/>
    </w:pPr>
    <w:rPr>
      <w:rFonts w:ascii="Arial" w:hAnsi="Arial" w:cs="Arial"/>
      <w:snapToGrid w:val="0"/>
      <w:color w:val="000000"/>
      <w:kern w:val="0"/>
      <w:szCs w:val="21"/>
    </w:rPr>
  </w:style>
  <w:style w:type="paragraph" w:styleId="66">
    <w:name w:val="Body Text Indent 3"/>
    <w:basedOn w:val="1"/>
    <w:link w:val="107"/>
    <w:qFormat/>
    <w:uiPriority w:val="0"/>
    <w:pPr>
      <w:spacing w:after="120"/>
      <w:ind w:left="420" w:leftChars="200"/>
    </w:pPr>
    <w:rPr>
      <w:rFonts w:ascii="Times New Roman" w:hAnsi="Times New Roman"/>
      <w:sz w:val="16"/>
      <w:szCs w:val="16"/>
    </w:rPr>
  </w:style>
  <w:style w:type="paragraph" w:styleId="67">
    <w:name w:val="index 7"/>
    <w:basedOn w:val="1"/>
    <w:next w:val="1"/>
    <w:autoRedefine/>
    <w:unhideWhenUsed/>
    <w:qFormat/>
    <w:uiPriority w:val="99"/>
    <w:pPr>
      <w:widowControl/>
      <w:kinsoku w:val="0"/>
      <w:autoSpaceDE w:val="0"/>
      <w:autoSpaceDN w:val="0"/>
      <w:adjustRightInd w:val="0"/>
      <w:snapToGrid w:val="0"/>
      <w:ind w:left="1200" w:leftChars="1200"/>
      <w:jc w:val="left"/>
      <w:textAlignment w:val="baseline"/>
    </w:pPr>
    <w:rPr>
      <w:rFonts w:ascii="Arial" w:hAnsi="Arial" w:cs="Arial"/>
      <w:snapToGrid w:val="0"/>
      <w:color w:val="000000"/>
      <w:kern w:val="0"/>
      <w:szCs w:val="21"/>
    </w:rPr>
  </w:style>
  <w:style w:type="paragraph" w:styleId="68">
    <w:name w:val="index 9"/>
    <w:basedOn w:val="1"/>
    <w:next w:val="1"/>
    <w:autoRedefine/>
    <w:semiHidden/>
    <w:unhideWhenUsed/>
    <w:qFormat/>
    <w:uiPriority w:val="99"/>
    <w:pPr>
      <w:widowControl/>
      <w:kinsoku w:val="0"/>
      <w:autoSpaceDE w:val="0"/>
      <w:autoSpaceDN w:val="0"/>
      <w:adjustRightInd w:val="0"/>
      <w:snapToGrid w:val="0"/>
      <w:ind w:left="1600" w:leftChars="1600"/>
      <w:jc w:val="left"/>
      <w:textAlignment w:val="baseline"/>
    </w:pPr>
    <w:rPr>
      <w:rFonts w:ascii="Arial" w:hAnsi="Arial" w:cs="Arial"/>
      <w:snapToGrid w:val="0"/>
      <w:color w:val="000000"/>
      <w:kern w:val="0"/>
      <w:szCs w:val="21"/>
    </w:rPr>
  </w:style>
  <w:style w:type="paragraph" w:styleId="69">
    <w:name w:val="table of figures"/>
    <w:basedOn w:val="1"/>
    <w:next w:val="1"/>
    <w:semiHidden/>
    <w:unhideWhenUsed/>
    <w:qFormat/>
    <w:uiPriority w:val="99"/>
    <w:pPr>
      <w:widowControl/>
      <w:kinsoku w:val="0"/>
      <w:autoSpaceDE w:val="0"/>
      <w:autoSpaceDN w:val="0"/>
      <w:adjustRightInd w:val="0"/>
      <w:snapToGrid w:val="0"/>
      <w:ind w:left="200" w:leftChars="200" w:hanging="200" w:hangingChars="200"/>
      <w:jc w:val="left"/>
      <w:textAlignment w:val="baseline"/>
    </w:pPr>
    <w:rPr>
      <w:rFonts w:ascii="Arial" w:hAnsi="Arial" w:cs="Arial"/>
      <w:snapToGrid w:val="0"/>
      <w:color w:val="000000"/>
      <w:kern w:val="0"/>
      <w:szCs w:val="21"/>
    </w:rPr>
  </w:style>
  <w:style w:type="paragraph" w:styleId="70">
    <w:name w:val="toc 2"/>
    <w:basedOn w:val="1"/>
    <w:next w:val="1"/>
    <w:autoRedefine/>
    <w:unhideWhenUsed/>
    <w:qFormat/>
    <w:uiPriority w:val="39"/>
    <w:pPr>
      <w:widowControl/>
      <w:tabs>
        <w:tab w:val="right" w:leader="dot" w:pos="9175"/>
      </w:tabs>
      <w:kinsoku w:val="0"/>
      <w:autoSpaceDE w:val="0"/>
      <w:autoSpaceDN w:val="0"/>
      <w:adjustRightInd w:val="0"/>
      <w:snapToGrid w:val="0"/>
      <w:spacing w:line="540" w:lineRule="auto"/>
      <w:jc w:val="left"/>
      <w:textAlignment w:val="baseline"/>
    </w:pPr>
    <w:rPr>
      <w:rFonts w:ascii="Arial" w:hAnsi="Arial" w:eastAsia="方正黑体_GBK" w:cs="Arial"/>
      <w:snapToGrid w:val="0"/>
      <w:color w:val="000000"/>
      <w:kern w:val="0"/>
      <w:sz w:val="24"/>
      <w:szCs w:val="21"/>
    </w:rPr>
  </w:style>
  <w:style w:type="paragraph" w:styleId="71">
    <w:name w:val="toc 9"/>
    <w:basedOn w:val="1"/>
    <w:next w:val="1"/>
    <w:autoRedefine/>
    <w:semiHidden/>
    <w:unhideWhenUsed/>
    <w:qFormat/>
    <w:uiPriority w:val="39"/>
    <w:pPr>
      <w:widowControl/>
      <w:kinsoku w:val="0"/>
      <w:autoSpaceDE w:val="0"/>
      <w:autoSpaceDN w:val="0"/>
      <w:adjustRightInd w:val="0"/>
      <w:snapToGrid w:val="0"/>
      <w:ind w:left="3360" w:leftChars="1600"/>
      <w:jc w:val="left"/>
      <w:textAlignment w:val="baseline"/>
    </w:pPr>
    <w:rPr>
      <w:rFonts w:ascii="Arial" w:hAnsi="Arial" w:cs="Arial"/>
      <w:snapToGrid w:val="0"/>
      <w:color w:val="000000"/>
      <w:kern w:val="0"/>
      <w:szCs w:val="21"/>
    </w:rPr>
  </w:style>
  <w:style w:type="paragraph" w:styleId="72">
    <w:name w:val="Body Text 2"/>
    <w:basedOn w:val="1"/>
    <w:link w:val="219"/>
    <w:semiHidden/>
    <w:unhideWhenUsed/>
    <w:qFormat/>
    <w:uiPriority w:val="99"/>
    <w:pPr>
      <w:widowControl/>
      <w:kinsoku w:val="0"/>
      <w:autoSpaceDE w:val="0"/>
      <w:autoSpaceDN w:val="0"/>
      <w:adjustRightInd w:val="0"/>
      <w:snapToGrid w:val="0"/>
      <w:spacing w:after="120" w:line="480" w:lineRule="auto"/>
      <w:jc w:val="left"/>
      <w:textAlignment w:val="baseline"/>
    </w:pPr>
    <w:rPr>
      <w:rFonts w:ascii="Arial" w:hAnsi="Arial" w:cs="Arial"/>
      <w:snapToGrid w:val="0"/>
      <w:color w:val="000000"/>
      <w:kern w:val="0"/>
      <w:szCs w:val="21"/>
    </w:rPr>
  </w:style>
  <w:style w:type="paragraph" w:styleId="73">
    <w:name w:val="List 4"/>
    <w:basedOn w:val="1"/>
    <w:semiHidden/>
    <w:unhideWhenUsed/>
    <w:qFormat/>
    <w:uiPriority w:val="99"/>
    <w:pPr>
      <w:widowControl/>
      <w:kinsoku w:val="0"/>
      <w:autoSpaceDE w:val="0"/>
      <w:autoSpaceDN w:val="0"/>
      <w:adjustRightInd w:val="0"/>
      <w:snapToGrid w:val="0"/>
      <w:ind w:left="100" w:leftChars="600" w:hanging="200" w:hangingChars="200"/>
      <w:contextualSpacing/>
      <w:jc w:val="left"/>
      <w:textAlignment w:val="baseline"/>
    </w:pPr>
    <w:rPr>
      <w:rFonts w:ascii="Arial" w:hAnsi="Arial" w:cs="Arial"/>
      <w:snapToGrid w:val="0"/>
      <w:color w:val="000000"/>
      <w:kern w:val="0"/>
      <w:szCs w:val="21"/>
    </w:rPr>
  </w:style>
  <w:style w:type="paragraph" w:styleId="74">
    <w:name w:val="List Continue 2"/>
    <w:basedOn w:val="1"/>
    <w:semiHidden/>
    <w:unhideWhenUsed/>
    <w:qFormat/>
    <w:uiPriority w:val="99"/>
    <w:pPr>
      <w:widowControl/>
      <w:kinsoku w:val="0"/>
      <w:autoSpaceDE w:val="0"/>
      <w:autoSpaceDN w:val="0"/>
      <w:adjustRightInd w:val="0"/>
      <w:snapToGrid w:val="0"/>
      <w:spacing w:after="120"/>
      <w:ind w:left="840" w:leftChars="400"/>
      <w:contextualSpacing/>
      <w:jc w:val="left"/>
      <w:textAlignment w:val="baseline"/>
    </w:pPr>
    <w:rPr>
      <w:rFonts w:ascii="Arial" w:hAnsi="Arial" w:cs="Arial"/>
      <w:snapToGrid w:val="0"/>
      <w:color w:val="000000"/>
      <w:kern w:val="0"/>
      <w:szCs w:val="21"/>
    </w:rPr>
  </w:style>
  <w:style w:type="paragraph" w:styleId="75">
    <w:name w:val="Message Header"/>
    <w:basedOn w:val="1"/>
    <w:link w:val="232"/>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76">
    <w:name w:val="HTML Preformatted"/>
    <w:basedOn w:val="1"/>
    <w:link w:val="17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77">
    <w:name w:val="Normal (Web)"/>
    <w:basedOn w:val="1"/>
    <w:unhideWhenUsed/>
    <w:qFormat/>
    <w:uiPriority w:val="0"/>
    <w:rPr>
      <w:sz w:val="24"/>
      <w:szCs w:val="24"/>
    </w:rPr>
  </w:style>
  <w:style w:type="paragraph" w:styleId="78">
    <w:name w:val="List Continue 3"/>
    <w:basedOn w:val="1"/>
    <w:semiHidden/>
    <w:unhideWhenUsed/>
    <w:qFormat/>
    <w:uiPriority w:val="99"/>
    <w:pPr>
      <w:widowControl/>
      <w:kinsoku w:val="0"/>
      <w:autoSpaceDE w:val="0"/>
      <w:autoSpaceDN w:val="0"/>
      <w:adjustRightInd w:val="0"/>
      <w:snapToGrid w:val="0"/>
      <w:spacing w:after="120"/>
      <w:ind w:left="1260" w:leftChars="600"/>
      <w:contextualSpacing/>
      <w:jc w:val="left"/>
      <w:textAlignment w:val="baseline"/>
    </w:pPr>
    <w:rPr>
      <w:rFonts w:ascii="Arial" w:hAnsi="Arial" w:cs="Arial"/>
      <w:snapToGrid w:val="0"/>
      <w:color w:val="000000"/>
      <w:kern w:val="0"/>
      <w:szCs w:val="21"/>
    </w:rPr>
  </w:style>
  <w:style w:type="paragraph" w:styleId="79">
    <w:name w:val="index 1"/>
    <w:basedOn w:val="1"/>
    <w:next w:val="1"/>
    <w:autoRedefine/>
    <w:semiHidden/>
    <w:unhideWhenUsed/>
    <w:qFormat/>
    <w:uiPriority w:val="99"/>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paragraph" w:styleId="80">
    <w:name w:val="index 2"/>
    <w:basedOn w:val="1"/>
    <w:next w:val="1"/>
    <w:autoRedefine/>
    <w:semiHidden/>
    <w:unhideWhenUsed/>
    <w:qFormat/>
    <w:uiPriority w:val="99"/>
    <w:pPr>
      <w:widowControl/>
      <w:kinsoku w:val="0"/>
      <w:autoSpaceDE w:val="0"/>
      <w:autoSpaceDN w:val="0"/>
      <w:adjustRightInd w:val="0"/>
      <w:snapToGrid w:val="0"/>
      <w:ind w:left="200" w:leftChars="200"/>
      <w:jc w:val="left"/>
      <w:textAlignment w:val="baseline"/>
    </w:pPr>
    <w:rPr>
      <w:rFonts w:ascii="Arial" w:hAnsi="Arial" w:cs="Arial"/>
      <w:snapToGrid w:val="0"/>
      <w:color w:val="000000"/>
      <w:kern w:val="0"/>
      <w:szCs w:val="21"/>
    </w:rPr>
  </w:style>
  <w:style w:type="paragraph" w:styleId="81">
    <w:name w:val="Title"/>
    <w:basedOn w:val="1"/>
    <w:next w:val="1"/>
    <w:link w:val="108"/>
    <w:qFormat/>
    <w:uiPriority w:val="10"/>
    <w:pPr>
      <w:spacing w:line="500" w:lineRule="exact"/>
      <w:ind w:firstLine="200" w:firstLineChars="200"/>
      <w:jc w:val="center"/>
      <w:outlineLvl w:val="0"/>
    </w:pPr>
    <w:rPr>
      <w:rFonts w:ascii="Cambria" w:hAnsi="Cambria" w:eastAsia="方正小标宋_GBK"/>
      <w:bCs/>
      <w:sz w:val="44"/>
      <w:szCs w:val="32"/>
    </w:rPr>
  </w:style>
  <w:style w:type="paragraph" w:styleId="82">
    <w:name w:val="annotation subject"/>
    <w:basedOn w:val="26"/>
    <w:next w:val="26"/>
    <w:link w:val="192"/>
    <w:unhideWhenUsed/>
    <w:qFormat/>
    <w:uiPriority w:val="99"/>
    <w:rPr>
      <w:b/>
      <w:bCs/>
    </w:rPr>
  </w:style>
  <w:style w:type="paragraph" w:styleId="83">
    <w:name w:val="Body Text First Indent"/>
    <w:basedOn w:val="1"/>
    <w:link w:val="185"/>
    <w:qFormat/>
    <w:uiPriority w:val="0"/>
    <w:pPr>
      <w:overflowPunct w:val="0"/>
      <w:autoSpaceDE w:val="0"/>
      <w:autoSpaceDN w:val="0"/>
      <w:adjustRightInd w:val="0"/>
      <w:snapToGrid w:val="0"/>
      <w:spacing w:line="600" w:lineRule="exact"/>
      <w:ind w:firstLine="200" w:firstLineChars="200"/>
      <w:textAlignment w:val="baseline"/>
    </w:pPr>
    <w:rPr>
      <w:rFonts w:ascii="Times New Roman" w:hAnsi="Times New Roman" w:eastAsia="方正仿宋_GBK" w:cs="Arial"/>
      <w:snapToGrid w:val="0"/>
      <w:color w:val="000000"/>
      <w:kern w:val="0"/>
      <w:sz w:val="32"/>
      <w:szCs w:val="21"/>
    </w:rPr>
  </w:style>
  <w:style w:type="paragraph" w:styleId="84">
    <w:name w:val="Body Text First Indent 2"/>
    <w:basedOn w:val="33"/>
    <w:link w:val="218"/>
    <w:semiHidden/>
    <w:unhideWhenUsed/>
    <w:qFormat/>
    <w:uiPriority w:val="99"/>
    <w:pPr>
      <w:widowControl/>
      <w:kinsoku w:val="0"/>
      <w:autoSpaceDE w:val="0"/>
      <w:autoSpaceDN w:val="0"/>
      <w:adjustRightInd w:val="0"/>
      <w:snapToGrid w:val="0"/>
      <w:ind w:firstLine="420" w:firstLineChars="200"/>
      <w:jc w:val="left"/>
      <w:textAlignment w:val="baseline"/>
    </w:pPr>
    <w:rPr>
      <w:rFonts w:ascii="Arial" w:hAnsi="Arial" w:cs="Arial"/>
      <w:snapToGrid w:val="0"/>
      <w:color w:val="000000"/>
      <w:kern w:val="0"/>
      <w:szCs w:val="21"/>
    </w:rPr>
  </w:style>
  <w:style w:type="table" w:styleId="86">
    <w:name w:val="Table Grid"/>
    <w:basedOn w:val="85"/>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8">
    <w:name w:val="Strong"/>
    <w:qFormat/>
    <w:uiPriority w:val="0"/>
    <w:rPr>
      <w:b/>
      <w:bCs/>
    </w:rPr>
  </w:style>
  <w:style w:type="character" w:styleId="89">
    <w:name w:val="page number"/>
    <w:unhideWhenUsed/>
    <w:qFormat/>
    <w:uiPriority w:val="0"/>
  </w:style>
  <w:style w:type="character" w:styleId="90">
    <w:name w:val="FollowedHyperlink"/>
    <w:unhideWhenUsed/>
    <w:qFormat/>
    <w:uiPriority w:val="99"/>
    <w:rPr>
      <w:color w:val="954F72"/>
      <w:u w:val="single"/>
    </w:rPr>
  </w:style>
  <w:style w:type="character" w:styleId="91">
    <w:name w:val="Emphasis"/>
    <w:qFormat/>
    <w:uiPriority w:val="0"/>
    <w:rPr>
      <w:color w:val="CC0000"/>
    </w:rPr>
  </w:style>
  <w:style w:type="character" w:styleId="92">
    <w:name w:val="Hyperlink"/>
    <w:unhideWhenUsed/>
    <w:qFormat/>
    <w:uiPriority w:val="99"/>
    <w:rPr>
      <w:color w:val="0000FF"/>
      <w:u w:val="single"/>
    </w:rPr>
  </w:style>
  <w:style w:type="character" w:styleId="93">
    <w:name w:val="annotation reference"/>
    <w:basedOn w:val="87"/>
    <w:unhideWhenUsed/>
    <w:qFormat/>
    <w:uiPriority w:val="99"/>
    <w:rPr>
      <w:sz w:val="21"/>
      <w:szCs w:val="21"/>
    </w:rPr>
  </w:style>
  <w:style w:type="character" w:styleId="94">
    <w:name w:val="footnote reference"/>
    <w:basedOn w:val="87"/>
    <w:unhideWhenUsed/>
    <w:qFormat/>
    <w:uiPriority w:val="99"/>
    <w:rPr>
      <w:vertAlign w:val="superscript"/>
    </w:rPr>
  </w:style>
  <w:style w:type="character" w:customStyle="1" w:styleId="95">
    <w:name w:val="标题 1 Char"/>
    <w:basedOn w:val="87"/>
    <w:link w:val="3"/>
    <w:qFormat/>
    <w:uiPriority w:val="0"/>
    <w:rPr>
      <w:rFonts w:eastAsia="方正黑体_GBK" w:cs="宋体"/>
      <w:bCs/>
      <w:kern w:val="44"/>
      <w:sz w:val="32"/>
      <w:szCs w:val="44"/>
    </w:rPr>
  </w:style>
  <w:style w:type="character" w:customStyle="1" w:styleId="96">
    <w:name w:val="标题 2 Char"/>
    <w:basedOn w:val="87"/>
    <w:link w:val="4"/>
    <w:qFormat/>
    <w:uiPriority w:val="0"/>
    <w:rPr>
      <w:rFonts w:ascii="Cambria" w:hAnsi="Cambria" w:eastAsia="方正楷体_GBK" w:cs="宋体"/>
      <w:bCs/>
      <w:kern w:val="2"/>
      <w:sz w:val="32"/>
      <w:szCs w:val="32"/>
    </w:rPr>
  </w:style>
  <w:style w:type="character" w:customStyle="1" w:styleId="97">
    <w:name w:val="正文文本 Char"/>
    <w:link w:val="32"/>
    <w:qFormat/>
    <w:uiPriority w:val="99"/>
    <w:rPr>
      <w:rFonts w:ascii="Times New Roman" w:hAnsi="Times New Roman"/>
      <w:kern w:val="2"/>
      <w:sz w:val="21"/>
    </w:rPr>
  </w:style>
  <w:style w:type="character" w:customStyle="1" w:styleId="98">
    <w:name w:val="批注框文本 Char"/>
    <w:link w:val="52"/>
    <w:qFormat/>
    <w:uiPriority w:val="0"/>
    <w:rPr>
      <w:rFonts w:ascii="Calibri" w:hAnsi="Calibri" w:eastAsia="宋体" w:cs="Times New Roman"/>
      <w:sz w:val="18"/>
      <w:szCs w:val="18"/>
    </w:rPr>
  </w:style>
  <w:style w:type="character" w:customStyle="1" w:styleId="99">
    <w:name w:val="页脚 Char"/>
    <w:link w:val="53"/>
    <w:qFormat/>
    <w:uiPriority w:val="99"/>
    <w:rPr>
      <w:sz w:val="18"/>
      <w:szCs w:val="18"/>
    </w:rPr>
  </w:style>
  <w:style w:type="character" w:customStyle="1" w:styleId="100">
    <w:name w:val="页眉 Char"/>
    <w:link w:val="55"/>
    <w:qFormat/>
    <w:uiPriority w:val="99"/>
    <w:rPr>
      <w:sz w:val="18"/>
      <w:szCs w:val="18"/>
    </w:rPr>
  </w:style>
  <w:style w:type="character" w:customStyle="1" w:styleId="101">
    <w:name w:val="日期 Char"/>
    <w:basedOn w:val="87"/>
    <w:link w:val="48"/>
    <w:qFormat/>
    <w:uiPriority w:val="0"/>
    <w:rPr>
      <w:kern w:val="2"/>
      <w:sz w:val="21"/>
      <w:szCs w:val="22"/>
    </w:rPr>
  </w:style>
  <w:style w:type="paragraph" w:customStyle="1" w:styleId="102">
    <w:name w:val="Default"/>
    <w:qFormat/>
    <w:uiPriority w:val="0"/>
    <w:pPr>
      <w:widowControl w:val="0"/>
      <w:autoSpaceDE w:val="0"/>
      <w:autoSpaceDN w:val="0"/>
      <w:adjustRightInd w:val="0"/>
    </w:pPr>
    <w:rPr>
      <w:rFonts w:ascii="方正小标宋_GBK" w:hAnsi="方正小标宋_GBK" w:eastAsia="宋体" w:cs="方正小标宋_GBK"/>
      <w:color w:val="000000"/>
      <w:sz w:val="24"/>
      <w:szCs w:val="24"/>
      <w:lang w:val="en-US" w:eastAsia="zh-CN" w:bidi="ar-SA"/>
    </w:rPr>
  </w:style>
  <w:style w:type="character" w:customStyle="1" w:styleId="103">
    <w:name w:val="文档结构图 Char"/>
    <w:basedOn w:val="87"/>
    <w:link w:val="25"/>
    <w:qFormat/>
    <w:uiPriority w:val="99"/>
    <w:rPr>
      <w:rFonts w:ascii="宋体" w:hAnsi="Times New Roman"/>
      <w:kern w:val="2"/>
      <w:sz w:val="18"/>
      <w:szCs w:val="18"/>
    </w:rPr>
  </w:style>
  <w:style w:type="character" w:customStyle="1" w:styleId="104">
    <w:name w:val="正文文本缩进 Char"/>
    <w:basedOn w:val="87"/>
    <w:link w:val="33"/>
    <w:qFormat/>
    <w:uiPriority w:val="0"/>
    <w:rPr>
      <w:kern w:val="2"/>
      <w:sz w:val="21"/>
      <w:szCs w:val="22"/>
    </w:rPr>
  </w:style>
  <w:style w:type="character" w:customStyle="1" w:styleId="105">
    <w:name w:val="纯文本 Char"/>
    <w:basedOn w:val="87"/>
    <w:link w:val="43"/>
    <w:qFormat/>
    <w:uiPriority w:val="99"/>
    <w:rPr>
      <w:rFonts w:ascii="宋体" w:hAnsi="宋体"/>
      <w:sz w:val="24"/>
      <w:szCs w:val="24"/>
    </w:rPr>
  </w:style>
  <w:style w:type="character" w:customStyle="1" w:styleId="106">
    <w:name w:val="脚注文本 Char"/>
    <w:basedOn w:val="87"/>
    <w:link w:val="63"/>
    <w:qFormat/>
    <w:uiPriority w:val="0"/>
    <w:rPr>
      <w:rFonts w:ascii="Times New Roman" w:hAnsi="Times New Roman"/>
      <w:sz w:val="18"/>
      <w:szCs w:val="18"/>
    </w:rPr>
  </w:style>
  <w:style w:type="character" w:customStyle="1" w:styleId="107">
    <w:name w:val="正文文本缩进 3 Char"/>
    <w:basedOn w:val="87"/>
    <w:link w:val="66"/>
    <w:qFormat/>
    <w:uiPriority w:val="0"/>
    <w:rPr>
      <w:rFonts w:ascii="Times New Roman" w:hAnsi="Times New Roman"/>
      <w:kern w:val="2"/>
      <w:sz w:val="16"/>
      <w:szCs w:val="16"/>
    </w:rPr>
  </w:style>
  <w:style w:type="character" w:customStyle="1" w:styleId="108">
    <w:name w:val="标题 Char"/>
    <w:basedOn w:val="87"/>
    <w:link w:val="81"/>
    <w:qFormat/>
    <w:uiPriority w:val="10"/>
    <w:rPr>
      <w:rFonts w:ascii="Cambria" w:hAnsi="Cambria" w:eastAsia="方正小标宋_GBK"/>
      <w:bCs/>
      <w:kern w:val="2"/>
      <w:sz w:val="44"/>
      <w:szCs w:val="32"/>
    </w:rPr>
  </w:style>
  <w:style w:type="paragraph" w:styleId="10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默认段落字体 Para Char Char Char Char Char Char Char Char Char Char"/>
    <w:basedOn w:val="1"/>
    <w:qFormat/>
    <w:uiPriority w:val="0"/>
    <w:rPr>
      <w:rFonts w:ascii="Arial" w:hAnsi="Arial" w:cs="Arial"/>
      <w:sz w:val="20"/>
      <w:szCs w:val="20"/>
    </w:rPr>
  </w:style>
  <w:style w:type="paragraph" w:customStyle="1" w:styleId="111">
    <w:name w:val="Char"/>
    <w:basedOn w:val="1"/>
    <w:qFormat/>
    <w:uiPriority w:val="0"/>
    <w:rPr>
      <w:rFonts w:ascii="Times New Roman" w:hAnsi="Times New Roman"/>
      <w:szCs w:val="24"/>
    </w:rPr>
  </w:style>
  <w:style w:type="paragraph" w:customStyle="1" w:styleId="11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Times New Roman" w:hAnsi="Times New Roman"/>
      <w:szCs w:val="24"/>
    </w:rPr>
  </w:style>
  <w:style w:type="paragraph" w:customStyle="1" w:styleId="113">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4">
    <w:name w:val="p16"/>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15">
    <w:name w:val="apple-converted-space"/>
    <w:qFormat/>
    <w:uiPriority w:val="0"/>
    <w:rPr>
      <w:rFonts w:cs="Times New Roman"/>
    </w:rPr>
  </w:style>
  <w:style w:type="paragraph" w:styleId="116">
    <w:name w:val="List Paragraph"/>
    <w:basedOn w:val="1"/>
    <w:qFormat/>
    <w:uiPriority w:val="34"/>
    <w:pPr>
      <w:ind w:firstLine="420" w:firstLineChars="200"/>
    </w:pPr>
  </w:style>
  <w:style w:type="character" w:customStyle="1" w:styleId="117">
    <w:name w:val="标题 Char1"/>
    <w:qFormat/>
    <w:uiPriority w:val="10"/>
    <w:rPr>
      <w:rFonts w:ascii="Cambria" w:hAnsi="Cambria" w:cs="Times New Roman"/>
      <w:b/>
      <w:bCs/>
      <w:kern w:val="2"/>
      <w:sz w:val="32"/>
      <w:szCs w:val="32"/>
    </w:rPr>
  </w:style>
  <w:style w:type="character" w:customStyle="1" w:styleId="118">
    <w:name w:val="正文文本 字符"/>
    <w:qFormat/>
    <w:uiPriority w:val="0"/>
    <w:rPr>
      <w:rFonts w:ascii="Times New Roman" w:hAnsi="Times New Roman" w:eastAsia="方正仿宋_GBK" w:cs="Times New Roman"/>
      <w:sz w:val="32"/>
      <w:szCs w:val="20"/>
    </w:rPr>
  </w:style>
  <w:style w:type="character" w:customStyle="1" w:styleId="119">
    <w:name w:val="bjh-p"/>
    <w:qFormat/>
    <w:uiPriority w:val="0"/>
  </w:style>
  <w:style w:type="character" w:customStyle="1" w:styleId="120">
    <w:name w:val="脚注文本 Char1"/>
    <w:qFormat/>
    <w:uiPriority w:val="0"/>
    <w:rPr>
      <w:rFonts w:ascii="Times New Roman" w:hAnsi="Times New Roman" w:eastAsia="宋体"/>
      <w:sz w:val="18"/>
      <w:szCs w:val="18"/>
    </w:rPr>
  </w:style>
  <w:style w:type="paragraph" w:customStyle="1" w:styleId="121">
    <w:name w:val="列出段落1"/>
    <w:basedOn w:val="1"/>
    <w:qFormat/>
    <w:uiPriority w:val="99"/>
    <w:pPr>
      <w:ind w:firstLine="420" w:firstLineChars="200"/>
    </w:pPr>
  </w:style>
  <w:style w:type="character" w:customStyle="1" w:styleId="122">
    <w:name w:val="NormalCharacter"/>
    <w:link w:val="123"/>
    <w:qFormat/>
    <w:uiPriority w:val="0"/>
  </w:style>
  <w:style w:type="paragraph" w:customStyle="1" w:styleId="123">
    <w:name w:val="UserStyle_32"/>
    <w:basedOn w:val="1"/>
    <w:link w:val="122"/>
    <w:qFormat/>
    <w:uiPriority w:val="0"/>
    <w:pPr>
      <w:widowControl/>
      <w:kinsoku w:val="0"/>
      <w:autoSpaceDE w:val="0"/>
      <w:autoSpaceDN w:val="0"/>
      <w:adjustRightInd w:val="0"/>
      <w:snapToGrid w:val="0"/>
      <w:spacing w:after="160" w:line="240" w:lineRule="exact"/>
      <w:jc w:val="left"/>
      <w:textAlignment w:val="baseline"/>
    </w:pPr>
    <w:rPr>
      <w:rFonts w:ascii="Times New Roman" w:hAnsi="Times New Roman" w:cs="Arial"/>
      <w:snapToGrid w:val="0"/>
      <w:color w:val="000000"/>
      <w:kern w:val="0"/>
      <w:sz w:val="20"/>
      <w:szCs w:val="20"/>
    </w:rPr>
  </w:style>
  <w:style w:type="paragraph" w:customStyle="1" w:styleId="124">
    <w:name w:val="公文标题"/>
    <w:next w:val="125"/>
    <w:link w:val="127"/>
    <w:qFormat/>
    <w:uiPriority w:val="0"/>
    <w:pPr>
      <w:spacing w:line="600" w:lineRule="exact"/>
      <w:jc w:val="center"/>
      <w:outlineLvl w:val="0"/>
    </w:pPr>
    <w:rPr>
      <w:rFonts w:ascii="方正小标宋_GBK" w:hAnsi="Cambria" w:eastAsia="方正小标宋_GBK" w:cs="Times New Roman"/>
      <w:bCs/>
      <w:kern w:val="2"/>
      <w:sz w:val="44"/>
      <w:szCs w:val="32"/>
      <w:lang w:val="en-US" w:eastAsia="zh-CN" w:bidi="ar-SA"/>
    </w:rPr>
  </w:style>
  <w:style w:type="paragraph" w:customStyle="1" w:styleId="125">
    <w:name w:val="公文正文"/>
    <w:basedOn w:val="1"/>
    <w:link w:val="126"/>
    <w:qFormat/>
    <w:uiPriority w:val="0"/>
    <w:pPr>
      <w:spacing w:line="600" w:lineRule="exact"/>
      <w:ind w:firstLine="200" w:firstLineChars="200"/>
    </w:pPr>
    <w:rPr>
      <w:rFonts w:ascii="方正仿宋_GBK" w:hAnsi="Cambria" w:eastAsia="方正仿宋_GBK"/>
      <w:bCs/>
      <w:sz w:val="32"/>
      <w:szCs w:val="32"/>
    </w:rPr>
  </w:style>
  <w:style w:type="character" w:customStyle="1" w:styleId="126">
    <w:name w:val="公文正文 Char"/>
    <w:link w:val="125"/>
    <w:qFormat/>
    <w:uiPriority w:val="0"/>
    <w:rPr>
      <w:rFonts w:ascii="方正仿宋_GBK" w:hAnsi="Cambria" w:eastAsia="方正仿宋_GBK"/>
      <w:bCs/>
      <w:kern w:val="2"/>
      <w:sz w:val="32"/>
      <w:szCs w:val="32"/>
    </w:rPr>
  </w:style>
  <w:style w:type="character" w:customStyle="1" w:styleId="127">
    <w:name w:val="公文标题 Char"/>
    <w:link w:val="124"/>
    <w:qFormat/>
    <w:uiPriority w:val="0"/>
    <w:rPr>
      <w:rFonts w:ascii="方正小标宋_GBK" w:hAnsi="Cambria" w:eastAsia="方正小标宋_GBK"/>
      <w:bCs/>
      <w:kern w:val="2"/>
      <w:sz w:val="44"/>
      <w:szCs w:val="32"/>
      <w:lang w:bidi="ar-SA"/>
    </w:rPr>
  </w:style>
  <w:style w:type="paragraph" w:customStyle="1" w:styleId="128">
    <w:name w:val="公文一级标题"/>
    <w:basedOn w:val="125"/>
    <w:next w:val="125"/>
    <w:link w:val="129"/>
    <w:qFormat/>
    <w:uiPriority w:val="0"/>
    <w:rPr>
      <w:rFonts w:ascii="方正黑体_GBK" w:eastAsia="方正黑体_GBK"/>
    </w:rPr>
  </w:style>
  <w:style w:type="character" w:customStyle="1" w:styleId="129">
    <w:name w:val="公文一级标题 Char"/>
    <w:link w:val="128"/>
    <w:qFormat/>
    <w:uiPriority w:val="0"/>
    <w:rPr>
      <w:rFonts w:ascii="方正黑体_GBK" w:hAnsi="Cambria" w:eastAsia="方正黑体_GBK"/>
      <w:bCs/>
      <w:kern w:val="2"/>
      <w:sz w:val="32"/>
      <w:szCs w:val="32"/>
    </w:rPr>
  </w:style>
  <w:style w:type="paragraph" w:customStyle="1" w:styleId="130">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2">
    <w:name w:val="xl65"/>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33">
    <w:name w:val="xl66"/>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34">
    <w:name w:val="xl67"/>
    <w:basedOn w:val="1"/>
    <w:qFormat/>
    <w:uiPriority w:val="0"/>
    <w:pPr>
      <w:widowControl/>
      <w:spacing w:before="100" w:beforeAutospacing="1" w:after="100" w:afterAutospacing="1"/>
      <w:jc w:val="left"/>
    </w:pPr>
    <w:rPr>
      <w:rFonts w:ascii="方正仿宋_GBK" w:hAnsi="宋体" w:eastAsia="方正仿宋_GBK" w:cs="宋体"/>
      <w:kern w:val="0"/>
      <w:sz w:val="24"/>
      <w:szCs w:val="24"/>
    </w:rPr>
  </w:style>
  <w:style w:type="paragraph" w:customStyle="1" w:styleId="135">
    <w:name w:val="xl68"/>
    <w:basedOn w:val="1"/>
    <w:qFormat/>
    <w:uiPriority w:val="0"/>
    <w:pPr>
      <w:widowControl/>
      <w:spacing w:before="100" w:beforeAutospacing="1" w:after="100" w:afterAutospacing="1"/>
      <w:jc w:val="center"/>
    </w:pPr>
    <w:rPr>
      <w:rFonts w:ascii="Times New Roman" w:hAnsi="Times New Roman"/>
      <w:kern w:val="0"/>
      <w:sz w:val="24"/>
      <w:szCs w:val="24"/>
    </w:rPr>
  </w:style>
  <w:style w:type="paragraph" w:customStyle="1" w:styleId="136">
    <w:name w:val="xl69"/>
    <w:basedOn w:val="1"/>
    <w:qFormat/>
    <w:uiPriority w:val="0"/>
    <w:pPr>
      <w:widowControl/>
      <w:spacing w:before="100" w:beforeAutospacing="1" w:after="100" w:afterAutospacing="1"/>
      <w:jc w:val="right"/>
    </w:pPr>
    <w:rPr>
      <w:rFonts w:ascii="方正仿宋_GBK" w:hAnsi="宋体" w:eastAsia="方正仿宋_GBK" w:cs="宋体"/>
      <w:kern w:val="0"/>
      <w:sz w:val="24"/>
      <w:szCs w:val="24"/>
    </w:rPr>
  </w:style>
  <w:style w:type="paragraph" w:customStyle="1" w:styleId="137">
    <w:name w:val="xl70"/>
    <w:basedOn w:val="1"/>
    <w:qFormat/>
    <w:uiPriority w:val="0"/>
    <w:pPr>
      <w:widowControl/>
      <w:spacing w:before="100" w:beforeAutospacing="1" w:after="100" w:afterAutospacing="1"/>
      <w:jc w:val="right"/>
    </w:pPr>
    <w:rPr>
      <w:rFonts w:ascii="方正仿宋_GBK" w:hAnsi="宋体" w:eastAsia="方正仿宋_GBK" w:cs="宋体"/>
      <w:kern w:val="0"/>
      <w:sz w:val="24"/>
      <w:szCs w:val="24"/>
    </w:rPr>
  </w:style>
  <w:style w:type="paragraph" w:customStyle="1" w:styleId="138">
    <w:name w:val="xl71"/>
    <w:basedOn w:val="1"/>
    <w:qFormat/>
    <w:uiPriority w:val="0"/>
    <w:pPr>
      <w:widowControl/>
      <w:spacing w:before="100" w:beforeAutospacing="1" w:after="100" w:afterAutospacing="1"/>
      <w:jc w:val="right"/>
      <w:textAlignment w:val="bottom"/>
    </w:pPr>
    <w:rPr>
      <w:rFonts w:ascii="方正仿宋_GBK" w:hAnsi="宋体" w:eastAsia="方正仿宋_GBK" w:cs="宋体"/>
      <w:kern w:val="0"/>
      <w:sz w:val="24"/>
      <w:szCs w:val="24"/>
    </w:rPr>
  </w:style>
  <w:style w:type="paragraph" w:customStyle="1" w:styleId="13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14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kern w:val="0"/>
      <w:sz w:val="24"/>
      <w:szCs w:val="24"/>
    </w:rPr>
  </w:style>
  <w:style w:type="paragraph" w:customStyle="1" w:styleId="141">
    <w:name w:val="xl74"/>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142">
    <w:name w:val="xl75"/>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143">
    <w:name w:val="xl76"/>
    <w:basedOn w:val="1"/>
    <w:qFormat/>
    <w:uiPriority w:val="0"/>
    <w:pPr>
      <w:widowControl/>
      <w:pBdr>
        <w:left w:val="single" w:color="auto" w:sz="4" w:space="0"/>
        <w:right w:val="single" w:color="auto" w:sz="4" w:space="0"/>
      </w:pBdr>
      <w:spacing w:before="100" w:beforeAutospacing="1" w:after="100" w:afterAutospacing="1"/>
      <w:jc w:val="center"/>
      <w:textAlignment w:val="bottom"/>
    </w:pPr>
    <w:rPr>
      <w:rFonts w:ascii="Times New Roman" w:hAnsi="Times New Roman"/>
      <w:kern w:val="0"/>
      <w:sz w:val="24"/>
      <w:szCs w:val="24"/>
    </w:rPr>
  </w:style>
  <w:style w:type="paragraph" w:customStyle="1" w:styleId="144">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方正黑体_GBK" w:hAnsi="宋体" w:eastAsia="方正黑体_GBK" w:cs="宋体"/>
      <w:kern w:val="0"/>
      <w:sz w:val="24"/>
      <w:szCs w:val="24"/>
    </w:rPr>
  </w:style>
  <w:style w:type="paragraph" w:customStyle="1" w:styleId="145">
    <w:name w:val="xl78"/>
    <w:basedOn w:val="1"/>
    <w:qFormat/>
    <w:uiPriority w:val="0"/>
    <w:pPr>
      <w:widowControl/>
      <w:pBdr>
        <w:top w:val="single" w:color="auto" w:sz="4" w:space="0"/>
        <w:bottom w:val="single" w:color="auto" w:sz="4" w:space="0"/>
      </w:pBdr>
      <w:spacing w:before="100" w:beforeAutospacing="1" w:after="100" w:afterAutospacing="1"/>
      <w:jc w:val="center"/>
    </w:pPr>
    <w:rPr>
      <w:rFonts w:ascii="方正黑体_GBK" w:hAnsi="宋体" w:eastAsia="方正黑体_GBK" w:cs="宋体"/>
      <w:kern w:val="0"/>
      <w:sz w:val="24"/>
      <w:szCs w:val="24"/>
    </w:rPr>
  </w:style>
  <w:style w:type="paragraph" w:customStyle="1" w:styleId="146">
    <w:name w:val="xl7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kern w:val="0"/>
      <w:sz w:val="24"/>
      <w:szCs w:val="24"/>
    </w:rPr>
  </w:style>
  <w:style w:type="paragraph" w:customStyle="1" w:styleId="147">
    <w:name w:val="xl80"/>
    <w:basedOn w:val="1"/>
    <w:qFormat/>
    <w:uiPriority w:val="0"/>
    <w:pPr>
      <w:widowControl/>
      <w:pBdr>
        <w:top w:val="single" w:color="auto" w:sz="4" w:space="0"/>
        <w:left w:val="single" w:color="auto" w:sz="4" w:space="0"/>
        <w:right w:val="single" w:color="auto" w:sz="4" w:space="0"/>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148">
    <w:name w:val="xl81"/>
    <w:basedOn w:val="1"/>
    <w:qFormat/>
    <w:uiPriority w:val="0"/>
    <w:pPr>
      <w:widowControl/>
      <w:pBdr>
        <w:top w:val="single" w:color="auto" w:sz="4" w:space="0"/>
      </w:pBdr>
      <w:shd w:val="clear" w:color="000000" w:fill="D0CECE"/>
      <w:spacing w:before="100" w:beforeAutospacing="1" w:after="100" w:afterAutospacing="1"/>
      <w:jc w:val="left"/>
    </w:pPr>
    <w:rPr>
      <w:rFonts w:ascii="方正仿宋_GBK" w:hAnsi="宋体" w:eastAsia="方正仿宋_GBK" w:cs="宋体"/>
      <w:b/>
      <w:bCs/>
      <w:kern w:val="0"/>
      <w:sz w:val="24"/>
      <w:szCs w:val="24"/>
    </w:rPr>
  </w:style>
  <w:style w:type="paragraph" w:customStyle="1" w:styleId="149">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15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151">
    <w:name w:val="xl84"/>
    <w:basedOn w:val="1"/>
    <w:qFormat/>
    <w:uiPriority w:val="0"/>
    <w:pPr>
      <w:widowControl/>
      <w:pBdr>
        <w:top w:val="single" w:color="auto" w:sz="4" w:space="0"/>
        <w:left w:val="single" w:color="auto" w:sz="4" w:space="0"/>
        <w:right w:val="single" w:color="auto" w:sz="4" w:space="0"/>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152">
    <w:name w:val="xl85"/>
    <w:basedOn w:val="1"/>
    <w:qFormat/>
    <w:uiPriority w:val="0"/>
    <w:pPr>
      <w:widowControl/>
      <w:pBdr>
        <w:top w:val="single" w:color="auto" w:sz="4" w:space="0"/>
      </w:pBdr>
      <w:shd w:val="clear" w:color="000000" w:fill="D0CECE"/>
      <w:spacing w:before="100" w:beforeAutospacing="1" w:after="100" w:afterAutospacing="1"/>
      <w:jc w:val="left"/>
    </w:pPr>
    <w:rPr>
      <w:rFonts w:ascii="方正仿宋_GBK" w:hAnsi="宋体" w:eastAsia="方正仿宋_GBK" w:cs="宋体"/>
      <w:b/>
      <w:bCs/>
      <w:kern w:val="0"/>
      <w:sz w:val="24"/>
      <w:szCs w:val="24"/>
    </w:rPr>
  </w:style>
  <w:style w:type="paragraph" w:customStyle="1" w:styleId="153">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154">
    <w:name w:val="xl87"/>
    <w:basedOn w:val="1"/>
    <w:qFormat/>
    <w:uiPriority w:val="0"/>
    <w:pPr>
      <w:widowControl/>
      <w:pBdr>
        <w:top w:val="single" w:color="auto" w:sz="4" w:space="0"/>
        <w:bottom w:val="single" w:color="auto" w:sz="4" w:space="0"/>
        <w:right w:val="single" w:color="auto" w:sz="4" w:space="0"/>
      </w:pBdr>
      <w:shd w:val="clear" w:color="000000" w:fill="D0CECE"/>
      <w:spacing w:before="100" w:beforeAutospacing="1" w:after="100" w:afterAutospacing="1"/>
      <w:jc w:val="left"/>
    </w:pPr>
    <w:rPr>
      <w:rFonts w:ascii="方正仿宋_GBK" w:hAnsi="宋体" w:eastAsia="方正仿宋_GBK" w:cs="宋体"/>
      <w:b/>
      <w:bCs/>
      <w:kern w:val="0"/>
      <w:sz w:val="24"/>
      <w:szCs w:val="24"/>
    </w:rPr>
  </w:style>
  <w:style w:type="paragraph" w:customStyle="1" w:styleId="155">
    <w:name w:val="xl88"/>
    <w:basedOn w:val="1"/>
    <w:qFormat/>
    <w:uiPriority w:val="0"/>
    <w:pPr>
      <w:widowControl/>
      <w:pBdr>
        <w:left w:val="single" w:color="auto" w:sz="4" w:space="0"/>
        <w:right w:val="single" w:color="auto" w:sz="4" w:space="0"/>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156">
    <w:name w:val="xl89"/>
    <w:basedOn w:val="1"/>
    <w:qFormat/>
    <w:uiPriority w:val="0"/>
    <w:pPr>
      <w:widowControl/>
      <w:shd w:val="clear" w:color="000000" w:fill="D0CECE"/>
      <w:spacing w:before="100" w:beforeAutospacing="1" w:after="100" w:afterAutospacing="1"/>
      <w:jc w:val="left"/>
    </w:pPr>
    <w:rPr>
      <w:rFonts w:ascii="方正仿宋_GBK" w:hAnsi="宋体" w:eastAsia="方正仿宋_GBK" w:cs="宋体"/>
      <w:b/>
      <w:bCs/>
      <w:kern w:val="0"/>
      <w:sz w:val="24"/>
      <w:szCs w:val="24"/>
    </w:rPr>
  </w:style>
  <w:style w:type="paragraph" w:customStyle="1" w:styleId="1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158">
    <w:name w:val="xl91"/>
    <w:basedOn w:val="1"/>
    <w:qFormat/>
    <w:uiPriority w:val="0"/>
    <w:pPr>
      <w:widowControl/>
      <w:pBdr>
        <w:top w:val="single" w:color="auto" w:sz="4" w:space="0"/>
        <w:bottom w:val="single" w:color="auto" w:sz="4" w:space="0"/>
        <w:right w:val="single" w:color="auto" w:sz="4" w:space="0"/>
      </w:pBdr>
      <w:shd w:val="clear" w:color="000000" w:fill="D0CECE"/>
      <w:spacing w:before="100" w:beforeAutospacing="1" w:after="100" w:afterAutospacing="1"/>
      <w:jc w:val="left"/>
    </w:pPr>
    <w:rPr>
      <w:rFonts w:ascii="方正仿宋_GBK" w:hAnsi="宋体" w:eastAsia="方正仿宋_GBK" w:cs="宋体"/>
      <w:b/>
      <w:bCs/>
      <w:kern w:val="0"/>
      <w:sz w:val="24"/>
      <w:szCs w:val="24"/>
    </w:rPr>
  </w:style>
  <w:style w:type="paragraph" w:customStyle="1" w:styleId="159">
    <w:name w:val="xl92"/>
    <w:basedOn w:val="1"/>
    <w:qFormat/>
    <w:uiPriority w:val="0"/>
    <w:pPr>
      <w:widowControl/>
      <w:pBdr>
        <w:left w:val="single" w:color="auto" w:sz="4" w:space="0"/>
        <w:right w:val="single" w:color="auto" w:sz="4" w:space="0"/>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160">
    <w:name w:val="xl93"/>
    <w:basedOn w:val="1"/>
    <w:qFormat/>
    <w:uiPriority w:val="0"/>
    <w:pPr>
      <w:widowControl/>
      <w:shd w:val="clear" w:color="000000" w:fill="D0CECE"/>
      <w:spacing w:before="100" w:beforeAutospacing="1" w:after="100" w:afterAutospacing="1"/>
      <w:jc w:val="left"/>
    </w:pPr>
    <w:rPr>
      <w:rFonts w:ascii="方正仿宋_GBK" w:hAnsi="宋体" w:eastAsia="方正仿宋_GBK" w:cs="宋体"/>
      <w:b/>
      <w:bCs/>
      <w:kern w:val="0"/>
      <w:sz w:val="24"/>
      <w:szCs w:val="24"/>
    </w:rPr>
  </w:style>
  <w:style w:type="paragraph" w:customStyle="1" w:styleId="161">
    <w:name w:val="xl94"/>
    <w:basedOn w:val="1"/>
    <w:qFormat/>
    <w:uiPriority w:val="0"/>
    <w:pPr>
      <w:widowControl/>
      <w:pBdr>
        <w:top w:val="single" w:color="auto" w:sz="4" w:space="0"/>
      </w:pBdr>
      <w:shd w:val="clear" w:color="000000" w:fill="D0CECE"/>
      <w:spacing w:before="100" w:beforeAutospacing="1" w:after="100" w:afterAutospacing="1"/>
      <w:jc w:val="left"/>
    </w:pPr>
    <w:rPr>
      <w:rFonts w:ascii="方正仿宋_GBK" w:hAnsi="宋体" w:eastAsia="方正仿宋_GBK" w:cs="宋体"/>
      <w:b/>
      <w:bCs/>
      <w:kern w:val="0"/>
      <w:sz w:val="24"/>
      <w:szCs w:val="24"/>
    </w:rPr>
  </w:style>
  <w:style w:type="paragraph" w:customStyle="1" w:styleId="162">
    <w:name w:val="xl95"/>
    <w:basedOn w:val="1"/>
    <w:qFormat/>
    <w:uiPriority w:val="0"/>
    <w:pPr>
      <w:widowControl/>
      <w:pBdr>
        <w:top w:val="single" w:color="auto" w:sz="4" w:space="0"/>
        <w:right w:val="single" w:color="auto" w:sz="4" w:space="0"/>
      </w:pBdr>
      <w:shd w:val="clear" w:color="000000" w:fill="D0CECE"/>
      <w:spacing w:before="100" w:beforeAutospacing="1" w:after="100" w:afterAutospacing="1"/>
      <w:jc w:val="left"/>
    </w:pPr>
    <w:rPr>
      <w:rFonts w:ascii="方正仿宋_GBK" w:hAnsi="宋体" w:eastAsia="方正仿宋_GBK" w:cs="宋体"/>
      <w:b/>
      <w:bCs/>
      <w:kern w:val="0"/>
      <w:sz w:val="24"/>
      <w:szCs w:val="24"/>
    </w:rPr>
  </w:style>
  <w:style w:type="paragraph" w:customStyle="1" w:styleId="163">
    <w:name w:val="xl96"/>
    <w:basedOn w:val="1"/>
    <w:qFormat/>
    <w:uiPriority w:val="0"/>
    <w:pPr>
      <w:widowControl/>
      <w:pBdr>
        <w:top w:val="single" w:color="auto" w:sz="4" w:space="0"/>
        <w:right w:val="single" w:color="auto" w:sz="4" w:space="0"/>
      </w:pBdr>
      <w:spacing w:before="100" w:beforeAutospacing="1" w:after="100" w:afterAutospacing="1"/>
      <w:jc w:val="center"/>
    </w:pPr>
    <w:rPr>
      <w:rFonts w:ascii="方正黑体_GBK" w:hAnsi="宋体" w:eastAsia="方正黑体_GBK" w:cs="宋体"/>
      <w:kern w:val="0"/>
      <w:sz w:val="24"/>
      <w:szCs w:val="24"/>
    </w:rPr>
  </w:style>
  <w:style w:type="paragraph" w:customStyle="1" w:styleId="164">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方正黑体_GBK" w:hAnsi="宋体" w:eastAsia="方正黑体_GBK" w:cs="宋体"/>
      <w:kern w:val="0"/>
      <w:sz w:val="24"/>
      <w:szCs w:val="24"/>
    </w:rPr>
  </w:style>
  <w:style w:type="paragraph" w:customStyle="1" w:styleId="165">
    <w:name w:val="xl98"/>
    <w:basedOn w:val="1"/>
    <w:qFormat/>
    <w:uiPriority w:val="0"/>
    <w:pPr>
      <w:widowControl/>
      <w:pBdr>
        <w:top w:val="single" w:color="auto" w:sz="4" w:space="0"/>
        <w:bottom w:val="single" w:color="auto" w:sz="4" w:space="0"/>
      </w:pBdr>
      <w:spacing w:before="100" w:beforeAutospacing="1" w:after="100" w:afterAutospacing="1"/>
      <w:jc w:val="center"/>
    </w:pPr>
    <w:rPr>
      <w:rFonts w:ascii="方正黑体_GBK" w:hAnsi="宋体" w:eastAsia="方正黑体_GBK" w:cs="宋体"/>
      <w:kern w:val="0"/>
      <w:sz w:val="24"/>
      <w:szCs w:val="24"/>
    </w:rPr>
  </w:style>
  <w:style w:type="paragraph" w:customStyle="1" w:styleId="166">
    <w:name w:val="xl9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方正黑体_GBK" w:hAnsi="宋体" w:eastAsia="方正黑体_GBK" w:cs="宋体"/>
      <w:kern w:val="0"/>
      <w:sz w:val="24"/>
      <w:szCs w:val="24"/>
    </w:rPr>
  </w:style>
  <w:style w:type="paragraph" w:customStyle="1" w:styleId="167">
    <w:name w:val="xl100"/>
    <w:basedOn w:val="1"/>
    <w:qFormat/>
    <w:uiPriority w:val="0"/>
    <w:pPr>
      <w:widowControl/>
      <w:pBdr>
        <w:left w:val="single" w:color="auto" w:sz="4" w:space="0"/>
        <w:right w:val="single" w:color="auto" w:sz="4" w:space="0"/>
      </w:pBdr>
      <w:spacing w:before="100" w:beforeAutospacing="1" w:after="100" w:afterAutospacing="1"/>
      <w:jc w:val="center"/>
    </w:pPr>
    <w:rPr>
      <w:rFonts w:ascii="方正黑体_GBK" w:hAnsi="宋体" w:eastAsia="方正黑体_GBK" w:cs="宋体"/>
      <w:kern w:val="0"/>
      <w:sz w:val="24"/>
      <w:szCs w:val="24"/>
    </w:rPr>
  </w:style>
  <w:style w:type="paragraph" w:customStyle="1" w:styleId="168">
    <w:name w:val="xl101"/>
    <w:basedOn w:val="1"/>
    <w:qFormat/>
    <w:uiPriority w:val="0"/>
    <w:pPr>
      <w:widowControl/>
      <w:pBdr>
        <w:right w:val="single" w:color="auto" w:sz="4" w:space="0"/>
      </w:pBdr>
      <w:spacing w:before="100" w:beforeAutospacing="1" w:after="100" w:afterAutospacing="1"/>
      <w:jc w:val="center"/>
    </w:pPr>
    <w:rPr>
      <w:rFonts w:ascii="方正黑体_GBK" w:hAnsi="宋体" w:eastAsia="方正黑体_GBK" w:cs="宋体"/>
      <w:kern w:val="0"/>
      <w:sz w:val="24"/>
      <w:szCs w:val="24"/>
    </w:rPr>
  </w:style>
  <w:style w:type="paragraph" w:customStyle="1" w:styleId="169">
    <w:name w:val="Revision"/>
    <w:unhideWhenUsed/>
    <w:qFormat/>
    <w:uiPriority w:val="99"/>
    <w:rPr>
      <w:rFonts w:ascii="Calibri" w:hAnsi="Calibri" w:eastAsia="宋体" w:cs="Times New Roman"/>
      <w:kern w:val="2"/>
      <w:sz w:val="21"/>
      <w:szCs w:val="22"/>
      <w:lang w:val="en-US" w:eastAsia="zh-CN" w:bidi="ar-SA"/>
    </w:rPr>
  </w:style>
  <w:style w:type="character" w:customStyle="1" w:styleId="170">
    <w:name w:val="font01"/>
    <w:basedOn w:val="87"/>
    <w:qFormat/>
    <w:uiPriority w:val="0"/>
    <w:rPr>
      <w:rFonts w:hint="eastAsia" w:ascii="宋体" w:hAnsi="宋体" w:eastAsia="宋体" w:cs="宋体"/>
      <w:color w:val="000000"/>
      <w:sz w:val="22"/>
      <w:szCs w:val="22"/>
      <w:u w:val="none"/>
    </w:rPr>
  </w:style>
  <w:style w:type="character" w:customStyle="1" w:styleId="171">
    <w:name w:val="font21"/>
    <w:basedOn w:val="87"/>
    <w:qFormat/>
    <w:uiPriority w:val="0"/>
    <w:rPr>
      <w:rFonts w:hint="default" w:ascii="Times New Roman" w:hAnsi="Times New Roman" w:cs="Times New Roman"/>
      <w:color w:val="000000"/>
      <w:sz w:val="22"/>
      <w:szCs w:val="22"/>
      <w:u w:val="none"/>
    </w:rPr>
  </w:style>
  <w:style w:type="table" w:customStyle="1" w:styleId="172">
    <w:name w:val="网格型1"/>
    <w:basedOn w:val="85"/>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
    <w:name w:val="网格型2"/>
    <w:basedOn w:val="85"/>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
    <w:name w:val="网格型3"/>
    <w:basedOn w:val="85"/>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75">
    <w:name w:val="标题 4 Char"/>
    <w:basedOn w:val="87"/>
    <w:link w:val="6"/>
    <w:qFormat/>
    <w:uiPriority w:val="9"/>
    <w:rPr>
      <w:rFonts w:ascii="Cambria" w:hAnsi="Cambria"/>
      <w:b/>
      <w:bCs/>
      <w:kern w:val="2"/>
      <w:sz w:val="28"/>
      <w:szCs w:val="28"/>
    </w:rPr>
  </w:style>
  <w:style w:type="character" w:customStyle="1" w:styleId="176">
    <w:name w:val="HTML 预设格式 Char"/>
    <w:basedOn w:val="87"/>
    <w:link w:val="76"/>
    <w:qFormat/>
    <w:uiPriority w:val="99"/>
    <w:rPr>
      <w:rFonts w:ascii="宋体" w:hAnsi="宋体"/>
      <w:sz w:val="24"/>
      <w:szCs w:val="24"/>
    </w:rPr>
  </w:style>
  <w:style w:type="paragraph" w:customStyle="1" w:styleId="177">
    <w:name w:val="正文（实施方案）"/>
    <w:basedOn w:val="1"/>
    <w:link w:val="178"/>
    <w:qFormat/>
    <w:uiPriority w:val="0"/>
    <w:pPr>
      <w:adjustRightInd w:val="0"/>
      <w:snapToGrid w:val="0"/>
      <w:spacing w:line="360" w:lineRule="auto"/>
      <w:ind w:firstLine="200" w:firstLineChars="200"/>
    </w:pPr>
    <w:rPr>
      <w:rFonts w:ascii="仿宋_GB2312" w:hAnsi="仿宋_GB2312" w:eastAsia="方正仿宋_GBK"/>
      <w:sz w:val="32"/>
      <w:szCs w:val="32"/>
    </w:rPr>
  </w:style>
  <w:style w:type="character" w:customStyle="1" w:styleId="178">
    <w:name w:val="正文（实施方案） Char"/>
    <w:basedOn w:val="87"/>
    <w:link w:val="177"/>
    <w:qFormat/>
    <w:uiPriority w:val="0"/>
    <w:rPr>
      <w:rFonts w:ascii="仿宋_GB2312" w:hAnsi="仿宋_GB2312" w:eastAsia="方正仿宋_GBK"/>
      <w:kern w:val="2"/>
      <w:sz w:val="32"/>
      <w:szCs w:val="32"/>
    </w:rPr>
  </w:style>
  <w:style w:type="character" w:customStyle="1" w:styleId="179">
    <w:name w:val="标题 3 Char"/>
    <w:basedOn w:val="87"/>
    <w:link w:val="5"/>
    <w:qFormat/>
    <w:uiPriority w:val="9"/>
    <w:rPr>
      <w:rFonts w:ascii="Times New Roman" w:hAnsi="Times New Roman" w:eastAsia="方正楷体_GBK" w:cs="Arial"/>
      <w:bCs/>
      <w:snapToGrid w:val="0"/>
      <w:color w:val="000000"/>
      <w:sz w:val="32"/>
      <w:szCs w:val="32"/>
    </w:rPr>
  </w:style>
  <w:style w:type="character" w:customStyle="1" w:styleId="180">
    <w:name w:val="标题 5 Char"/>
    <w:basedOn w:val="87"/>
    <w:link w:val="7"/>
    <w:semiHidden/>
    <w:qFormat/>
    <w:uiPriority w:val="9"/>
    <w:rPr>
      <w:rFonts w:ascii="Arial" w:hAnsi="Arial" w:cs="Arial"/>
      <w:b/>
      <w:bCs/>
      <w:snapToGrid w:val="0"/>
      <w:color w:val="000000"/>
      <w:sz w:val="28"/>
      <w:szCs w:val="28"/>
    </w:rPr>
  </w:style>
  <w:style w:type="paragraph" w:customStyle="1" w:styleId="181">
    <w:name w:val="标题 61"/>
    <w:basedOn w:val="1"/>
    <w:next w:val="1"/>
    <w:semiHidden/>
    <w:unhideWhenUsed/>
    <w:qFormat/>
    <w:uiPriority w:val="9"/>
    <w:pPr>
      <w:keepNext/>
      <w:keepLines/>
      <w:widowControl/>
      <w:kinsoku w:val="0"/>
      <w:autoSpaceDE w:val="0"/>
      <w:autoSpaceDN w:val="0"/>
      <w:adjustRightInd w:val="0"/>
      <w:snapToGrid w:val="0"/>
      <w:spacing w:before="240" w:after="64" w:line="320" w:lineRule="auto"/>
      <w:jc w:val="left"/>
      <w:textAlignment w:val="baseline"/>
      <w:outlineLvl w:val="5"/>
    </w:pPr>
    <w:rPr>
      <w:rFonts w:ascii="Cambria" w:hAnsi="Cambria"/>
      <w:b/>
      <w:bCs/>
      <w:snapToGrid w:val="0"/>
      <w:color w:val="000000"/>
      <w:kern w:val="0"/>
      <w:sz w:val="24"/>
      <w:szCs w:val="24"/>
    </w:rPr>
  </w:style>
  <w:style w:type="character" w:customStyle="1" w:styleId="182">
    <w:name w:val="标题 7 Char"/>
    <w:basedOn w:val="87"/>
    <w:link w:val="9"/>
    <w:semiHidden/>
    <w:qFormat/>
    <w:uiPriority w:val="9"/>
    <w:rPr>
      <w:rFonts w:ascii="Arial" w:hAnsi="Arial" w:cs="Arial"/>
      <w:b/>
      <w:bCs/>
      <w:snapToGrid w:val="0"/>
      <w:color w:val="000000"/>
      <w:sz w:val="24"/>
      <w:szCs w:val="24"/>
    </w:rPr>
  </w:style>
  <w:style w:type="paragraph" w:customStyle="1" w:styleId="183">
    <w:name w:val="标题 81"/>
    <w:basedOn w:val="1"/>
    <w:next w:val="1"/>
    <w:semiHidden/>
    <w:unhideWhenUsed/>
    <w:qFormat/>
    <w:uiPriority w:val="9"/>
    <w:pPr>
      <w:keepNext/>
      <w:keepLines/>
      <w:widowControl/>
      <w:kinsoku w:val="0"/>
      <w:autoSpaceDE w:val="0"/>
      <w:autoSpaceDN w:val="0"/>
      <w:adjustRightInd w:val="0"/>
      <w:snapToGrid w:val="0"/>
      <w:spacing w:before="240" w:after="64" w:line="320" w:lineRule="auto"/>
      <w:jc w:val="left"/>
      <w:textAlignment w:val="baseline"/>
      <w:outlineLvl w:val="7"/>
    </w:pPr>
    <w:rPr>
      <w:rFonts w:ascii="Cambria" w:hAnsi="Cambria"/>
      <w:snapToGrid w:val="0"/>
      <w:color w:val="000000"/>
      <w:kern w:val="0"/>
      <w:sz w:val="24"/>
      <w:szCs w:val="24"/>
    </w:rPr>
  </w:style>
  <w:style w:type="paragraph" w:customStyle="1" w:styleId="184">
    <w:name w:val="标题 91"/>
    <w:basedOn w:val="1"/>
    <w:next w:val="1"/>
    <w:semiHidden/>
    <w:unhideWhenUsed/>
    <w:qFormat/>
    <w:uiPriority w:val="9"/>
    <w:pPr>
      <w:keepNext/>
      <w:keepLines/>
      <w:widowControl/>
      <w:kinsoku w:val="0"/>
      <w:autoSpaceDE w:val="0"/>
      <w:autoSpaceDN w:val="0"/>
      <w:adjustRightInd w:val="0"/>
      <w:snapToGrid w:val="0"/>
      <w:spacing w:before="240" w:after="64" w:line="320" w:lineRule="auto"/>
      <w:jc w:val="left"/>
      <w:textAlignment w:val="baseline"/>
      <w:outlineLvl w:val="8"/>
    </w:pPr>
    <w:rPr>
      <w:rFonts w:ascii="Cambria" w:hAnsi="Cambria"/>
      <w:snapToGrid w:val="0"/>
      <w:color w:val="000000"/>
      <w:kern w:val="0"/>
      <w:szCs w:val="21"/>
    </w:rPr>
  </w:style>
  <w:style w:type="character" w:customStyle="1" w:styleId="185">
    <w:name w:val="正文首行缩进 Char"/>
    <w:basedOn w:val="97"/>
    <w:link w:val="83"/>
    <w:qFormat/>
    <w:uiPriority w:val="0"/>
    <w:rPr>
      <w:rFonts w:ascii="Times New Roman" w:hAnsi="Times New Roman" w:eastAsia="方正仿宋_GBK" w:cs="Arial"/>
      <w:snapToGrid w:val="0"/>
      <w:color w:val="000000"/>
      <w:kern w:val="2"/>
      <w:sz w:val="32"/>
      <w:szCs w:val="21"/>
    </w:rPr>
  </w:style>
  <w:style w:type="table" w:customStyle="1" w:styleId="186">
    <w:name w:val="Table Normal"/>
    <w:semiHidden/>
    <w:unhideWhenUsed/>
    <w:qFormat/>
    <w:uiPriority w:val="0"/>
    <w:rPr>
      <w:rFonts w:ascii="Arial" w:hAnsi="Arial" w:cs="Arial"/>
    </w:rPr>
    <w:tblPr>
      <w:tblCellMar>
        <w:top w:w="0" w:type="dxa"/>
        <w:left w:w="0" w:type="dxa"/>
        <w:bottom w:w="0" w:type="dxa"/>
        <w:right w:w="0" w:type="dxa"/>
      </w:tblCellMar>
    </w:tblPr>
  </w:style>
  <w:style w:type="paragraph" w:customStyle="1" w:styleId="187">
    <w:name w:val="BodyText"/>
    <w:basedOn w:val="1"/>
    <w:qFormat/>
    <w:uiPriority w:val="0"/>
    <w:pPr>
      <w:widowControl/>
      <w:kinsoku w:val="0"/>
      <w:autoSpaceDE w:val="0"/>
      <w:autoSpaceDN w:val="0"/>
      <w:adjustRightInd w:val="0"/>
      <w:snapToGrid w:val="0"/>
      <w:jc w:val="left"/>
      <w:textAlignment w:val="baseline"/>
    </w:pPr>
    <w:rPr>
      <w:rFonts w:ascii="Times New Roman" w:hAnsi="Times New Roman" w:eastAsia="仿宋_GB2312" w:cs="Arial"/>
      <w:snapToGrid w:val="0"/>
      <w:color w:val="000000"/>
      <w:kern w:val="0"/>
      <w:sz w:val="32"/>
      <w:szCs w:val="21"/>
    </w:rPr>
  </w:style>
  <w:style w:type="paragraph" w:customStyle="1" w:styleId="188">
    <w:name w:val="副标题1"/>
    <w:basedOn w:val="1"/>
    <w:next w:val="1"/>
    <w:qFormat/>
    <w:uiPriority w:val="11"/>
    <w:pPr>
      <w:widowControl/>
      <w:overflowPunct w:val="0"/>
      <w:autoSpaceDE w:val="0"/>
      <w:autoSpaceDN w:val="0"/>
      <w:adjustRightInd w:val="0"/>
      <w:snapToGrid w:val="0"/>
      <w:spacing w:line="312" w:lineRule="auto"/>
      <w:ind w:firstLine="200" w:firstLineChars="200"/>
      <w:jc w:val="left"/>
      <w:textAlignment w:val="baseline"/>
    </w:pPr>
    <w:rPr>
      <w:rFonts w:ascii="Cambria" w:hAnsi="Cambria" w:eastAsia="方正楷体_GBK"/>
      <w:b/>
      <w:bCs/>
      <w:snapToGrid w:val="0"/>
      <w:color w:val="000000"/>
      <w:kern w:val="28"/>
      <w:sz w:val="26"/>
      <w:szCs w:val="32"/>
    </w:rPr>
  </w:style>
  <w:style w:type="character" w:customStyle="1" w:styleId="189">
    <w:name w:val="副标题 Char"/>
    <w:basedOn w:val="87"/>
    <w:link w:val="60"/>
    <w:qFormat/>
    <w:uiPriority w:val="11"/>
    <w:rPr>
      <w:rFonts w:ascii="Cambria" w:hAnsi="Cambria" w:eastAsia="方正楷体_GBK" w:cs="Times New Roman"/>
      <w:b/>
      <w:bCs/>
      <w:snapToGrid w:val="0"/>
      <w:color w:val="000000"/>
      <w:kern w:val="28"/>
      <w:sz w:val="26"/>
      <w:szCs w:val="32"/>
    </w:rPr>
  </w:style>
  <w:style w:type="paragraph" w:customStyle="1" w:styleId="190">
    <w:name w:val="目录 31"/>
    <w:basedOn w:val="1"/>
    <w:next w:val="1"/>
    <w:autoRedefine/>
    <w:unhideWhenUsed/>
    <w:qFormat/>
    <w:uiPriority w:val="39"/>
    <w:pPr>
      <w:widowControl/>
      <w:tabs>
        <w:tab w:val="right" w:leader="dot" w:pos="9969"/>
      </w:tabs>
      <w:autoSpaceDE w:val="0"/>
      <w:autoSpaceDN w:val="0"/>
      <w:adjustRightInd w:val="0"/>
      <w:snapToGrid w:val="0"/>
      <w:spacing w:line="432" w:lineRule="auto"/>
      <w:ind w:left="720" w:hanging="720" w:hangingChars="300"/>
      <w:jc w:val="left"/>
      <w:textAlignment w:val="baseline"/>
    </w:pPr>
    <w:rPr>
      <w:rFonts w:ascii="Arial" w:hAnsi="Arial" w:eastAsia="方正黑体_GBK" w:cs="Arial"/>
      <w:snapToGrid w:val="0"/>
      <w:color w:val="000000"/>
      <w:kern w:val="0"/>
      <w:sz w:val="24"/>
      <w:szCs w:val="21"/>
    </w:rPr>
  </w:style>
  <w:style w:type="character" w:customStyle="1" w:styleId="191">
    <w:name w:val="批注文字 Char"/>
    <w:basedOn w:val="87"/>
    <w:link w:val="26"/>
    <w:qFormat/>
    <w:uiPriority w:val="99"/>
    <w:rPr>
      <w:rFonts w:ascii="Arial" w:hAnsi="Arial" w:cs="Arial"/>
      <w:snapToGrid w:val="0"/>
      <w:color w:val="000000"/>
      <w:sz w:val="21"/>
      <w:szCs w:val="21"/>
    </w:rPr>
  </w:style>
  <w:style w:type="character" w:customStyle="1" w:styleId="192">
    <w:name w:val="批注主题 Char"/>
    <w:basedOn w:val="191"/>
    <w:link w:val="82"/>
    <w:qFormat/>
    <w:uiPriority w:val="99"/>
    <w:rPr>
      <w:rFonts w:ascii="Arial" w:hAnsi="Arial" w:cs="Arial"/>
      <w:b/>
      <w:bCs/>
      <w:snapToGrid w:val="0"/>
      <w:color w:val="000000"/>
      <w:sz w:val="21"/>
      <w:szCs w:val="21"/>
    </w:rPr>
  </w:style>
  <w:style w:type="character" w:customStyle="1" w:styleId="193">
    <w:name w:val="HTML 地址 Char"/>
    <w:basedOn w:val="87"/>
    <w:link w:val="39"/>
    <w:semiHidden/>
    <w:qFormat/>
    <w:uiPriority w:val="99"/>
    <w:rPr>
      <w:rFonts w:ascii="Arial" w:hAnsi="Arial" w:cs="Arial"/>
      <w:i/>
      <w:iCs/>
      <w:snapToGrid w:val="0"/>
      <w:color w:val="000000"/>
      <w:sz w:val="21"/>
      <w:szCs w:val="21"/>
    </w:rPr>
  </w:style>
  <w:style w:type="paragraph" w:customStyle="1" w:styleId="194">
    <w:name w:val="TOC 标题1"/>
    <w:basedOn w:val="3"/>
    <w:next w:val="1"/>
    <w:unhideWhenUsed/>
    <w:qFormat/>
    <w:uiPriority w:val="39"/>
    <w:pPr>
      <w:widowControl/>
      <w:kinsoku w:val="0"/>
      <w:autoSpaceDE w:val="0"/>
      <w:autoSpaceDN w:val="0"/>
      <w:adjustRightInd w:val="0"/>
      <w:snapToGrid w:val="0"/>
      <w:spacing w:before="340" w:after="330" w:line="578" w:lineRule="auto"/>
      <w:ind w:firstLine="0" w:firstLineChars="0"/>
      <w:jc w:val="left"/>
      <w:textAlignment w:val="baseline"/>
      <w:outlineLvl w:val="9"/>
    </w:pPr>
    <w:rPr>
      <w:rFonts w:ascii="Arial" w:hAnsi="Arial" w:eastAsia="宋体" w:cs="Arial"/>
      <w:b/>
      <w:snapToGrid w:val="0"/>
      <w:color w:val="000000"/>
      <w:sz w:val="44"/>
    </w:rPr>
  </w:style>
  <w:style w:type="character" w:customStyle="1" w:styleId="195">
    <w:name w:val="标题 6 Char"/>
    <w:basedOn w:val="87"/>
    <w:link w:val="8"/>
    <w:semiHidden/>
    <w:qFormat/>
    <w:uiPriority w:val="9"/>
    <w:rPr>
      <w:rFonts w:ascii="Cambria" w:hAnsi="Cambria" w:eastAsia="宋体" w:cs="Times New Roman"/>
      <w:b/>
      <w:bCs/>
      <w:snapToGrid w:val="0"/>
      <w:color w:val="000000"/>
      <w:sz w:val="24"/>
      <w:szCs w:val="24"/>
    </w:rPr>
  </w:style>
  <w:style w:type="character" w:customStyle="1" w:styleId="196">
    <w:name w:val="标题 8 Char"/>
    <w:basedOn w:val="87"/>
    <w:link w:val="10"/>
    <w:semiHidden/>
    <w:qFormat/>
    <w:uiPriority w:val="9"/>
    <w:rPr>
      <w:rFonts w:ascii="Cambria" w:hAnsi="Cambria" w:eastAsia="宋体" w:cs="Times New Roman"/>
      <w:snapToGrid w:val="0"/>
      <w:color w:val="000000"/>
      <w:sz w:val="24"/>
      <w:szCs w:val="24"/>
    </w:rPr>
  </w:style>
  <w:style w:type="character" w:customStyle="1" w:styleId="197">
    <w:name w:val="标题 9 Char"/>
    <w:basedOn w:val="87"/>
    <w:link w:val="11"/>
    <w:semiHidden/>
    <w:qFormat/>
    <w:uiPriority w:val="9"/>
    <w:rPr>
      <w:rFonts w:ascii="Cambria" w:hAnsi="Cambria" w:eastAsia="宋体" w:cs="Times New Roman"/>
      <w:snapToGrid w:val="0"/>
      <w:color w:val="000000"/>
      <w:sz w:val="21"/>
      <w:szCs w:val="21"/>
    </w:rPr>
  </w:style>
  <w:style w:type="character" w:customStyle="1" w:styleId="198">
    <w:name w:val="称呼 Char"/>
    <w:basedOn w:val="87"/>
    <w:link w:val="28"/>
    <w:qFormat/>
    <w:uiPriority w:val="99"/>
    <w:rPr>
      <w:rFonts w:ascii="Arial" w:hAnsi="Arial" w:cs="Arial"/>
      <w:snapToGrid w:val="0"/>
      <w:color w:val="000000"/>
      <w:sz w:val="21"/>
      <w:szCs w:val="21"/>
    </w:rPr>
  </w:style>
  <w:style w:type="character" w:customStyle="1" w:styleId="199">
    <w:name w:val="电子邮件签名 Char"/>
    <w:basedOn w:val="87"/>
    <w:link w:val="19"/>
    <w:semiHidden/>
    <w:qFormat/>
    <w:uiPriority w:val="99"/>
    <w:rPr>
      <w:rFonts w:ascii="Arial" w:hAnsi="Arial" w:cs="Arial"/>
      <w:snapToGrid w:val="0"/>
      <w:color w:val="000000"/>
      <w:sz w:val="21"/>
      <w:szCs w:val="21"/>
    </w:rPr>
  </w:style>
  <w:style w:type="character" w:customStyle="1" w:styleId="200">
    <w:name w:val="宏文本 Char"/>
    <w:basedOn w:val="87"/>
    <w:link w:val="2"/>
    <w:semiHidden/>
    <w:qFormat/>
    <w:uiPriority w:val="99"/>
    <w:rPr>
      <w:rFonts w:ascii="Courier New" w:hAnsi="Courier New" w:cs="Courier New"/>
      <w:snapToGrid w:val="0"/>
      <w:color w:val="000000"/>
      <w:sz w:val="24"/>
      <w:szCs w:val="24"/>
      <w:lang w:val="en-US" w:eastAsia="zh-CN" w:bidi="ar-SA"/>
    </w:rPr>
  </w:style>
  <w:style w:type="paragraph" w:customStyle="1" w:styleId="201">
    <w:name w:val="寄信人地址1"/>
    <w:basedOn w:val="1"/>
    <w:next w:val="54"/>
    <w:semiHidden/>
    <w:unhideWhenUsed/>
    <w:qFormat/>
    <w:uiPriority w:val="99"/>
    <w:pPr>
      <w:widowControl/>
      <w:kinsoku w:val="0"/>
      <w:autoSpaceDE w:val="0"/>
      <w:autoSpaceDN w:val="0"/>
      <w:adjustRightInd w:val="0"/>
      <w:snapToGrid w:val="0"/>
      <w:jc w:val="left"/>
      <w:textAlignment w:val="baseline"/>
    </w:pPr>
    <w:rPr>
      <w:rFonts w:ascii="Cambria" w:hAnsi="Cambria"/>
      <w:snapToGrid w:val="0"/>
      <w:color w:val="000000"/>
      <w:kern w:val="0"/>
      <w:szCs w:val="21"/>
    </w:rPr>
  </w:style>
  <w:style w:type="character" w:customStyle="1" w:styleId="202">
    <w:name w:val="结束语 Char"/>
    <w:basedOn w:val="87"/>
    <w:link w:val="30"/>
    <w:semiHidden/>
    <w:qFormat/>
    <w:uiPriority w:val="99"/>
    <w:rPr>
      <w:rFonts w:ascii="Arial" w:hAnsi="Arial" w:cs="Arial"/>
      <w:snapToGrid w:val="0"/>
      <w:color w:val="000000"/>
      <w:sz w:val="21"/>
      <w:szCs w:val="21"/>
    </w:rPr>
  </w:style>
  <w:style w:type="paragraph" w:customStyle="1" w:styleId="203">
    <w:name w:val="明显引用1"/>
    <w:basedOn w:val="1"/>
    <w:next w:val="1"/>
    <w:qFormat/>
    <w:uiPriority w:val="99"/>
    <w:pPr>
      <w:widowControl/>
      <w:pBdr>
        <w:top w:val="single" w:color="4F81BD" w:sz="4" w:space="10"/>
        <w:bottom w:val="single" w:color="4F81BD" w:sz="4" w:space="10"/>
      </w:pBdr>
      <w:kinsoku w:val="0"/>
      <w:autoSpaceDE w:val="0"/>
      <w:autoSpaceDN w:val="0"/>
      <w:adjustRightInd w:val="0"/>
      <w:snapToGrid w:val="0"/>
      <w:spacing w:before="360" w:after="360"/>
      <w:ind w:left="864" w:right="864"/>
      <w:jc w:val="center"/>
      <w:textAlignment w:val="baseline"/>
    </w:pPr>
    <w:rPr>
      <w:rFonts w:ascii="Arial" w:hAnsi="Arial" w:cs="Arial"/>
      <w:i/>
      <w:iCs/>
      <w:snapToGrid w:val="0"/>
      <w:color w:val="4F81BD"/>
      <w:kern w:val="0"/>
      <w:szCs w:val="21"/>
    </w:rPr>
  </w:style>
  <w:style w:type="character" w:customStyle="1" w:styleId="204">
    <w:name w:val="明显引用 Char"/>
    <w:basedOn w:val="87"/>
    <w:link w:val="205"/>
    <w:qFormat/>
    <w:uiPriority w:val="99"/>
    <w:rPr>
      <w:i/>
      <w:iCs/>
      <w:snapToGrid w:val="0"/>
      <w:color w:val="4F81BD"/>
      <w:sz w:val="21"/>
      <w:szCs w:val="21"/>
    </w:rPr>
  </w:style>
  <w:style w:type="paragraph" w:styleId="205">
    <w:name w:val="Intense Quote"/>
    <w:basedOn w:val="1"/>
    <w:next w:val="1"/>
    <w:link w:val="204"/>
    <w:qFormat/>
    <w:uiPriority w:val="99"/>
    <w:pPr>
      <w:pBdr>
        <w:bottom w:val="single" w:color="4F81BD" w:sz="4" w:space="4"/>
      </w:pBdr>
      <w:spacing w:before="200" w:after="280"/>
      <w:ind w:left="936" w:right="936"/>
    </w:pPr>
    <w:rPr>
      <w:i/>
      <w:iCs/>
      <w:snapToGrid w:val="0"/>
      <w:color w:val="4F81BD"/>
      <w:kern w:val="0"/>
      <w:szCs w:val="21"/>
    </w:rPr>
  </w:style>
  <w:style w:type="character" w:customStyle="1" w:styleId="206">
    <w:name w:val="签名 Char"/>
    <w:basedOn w:val="87"/>
    <w:link w:val="56"/>
    <w:semiHidden/>
    <w:qFormat/>
    <w:uiPriority w:val="99"/>
    <w:rPr>
      <w:rFonts w:ascii="Arial" w:hAnsi="Arial" w:cs="Arial"/>
      <w:snapToGrid w:val="0"/>
      <w:color w:val="000000"/>
      <w:sz w:val="21"/>
      <w:szCs w:val="21"/>
    </w:rPr>
  </w:style>
  <w:style w:type="paragraph" w:customStyle="1" w:styleId="207">
    <w:name w:val="收信人地址1"/>
    <w:basedOn w:val="1"/>
    <w:next w:val="24"/>
    <w:semiHidden/>
    <w:unhideWhenUsed/>
    <w:qFormat/>
    <w:uiPriority w:val="99"/>
    <w:pPr>
      <w:framePr w:w="7920" w:h="1980" w:hRule="exact" w:hSpace="180" w:wrap="auto" w:vAnchor="margin" w:hAnchor="page" w:xAlign="center" w:yAlign="bottom"/>
      <w:widowControl/>
      <w:kinsoku w:val="0"/>
      <w:autoSpaceDE w:val="0"/>
      <w:autoSpaceDN w:val="0"/>
      <w:adjustRightInd w:val="0"/>
      <w:snapToGrid w:val="0"/>
      <w:ind w:left="100" w:leftChars="1400"/>
      <w:jc w:val="left"/>
      <w:textAlignment w:val="baseline"/>
    </w:pPr>
    <w:rPr>
      <w:rFonts w:ascii="Cambria" w:hAnsi="Cambria"/>
      <w:snapToGrid w:val="0"/>
      <w:color w:val="000000"/>
      <w:kern w:val="0"/>
      <w:sz w:val="24"/>
      <w:szCs w:val="24"/>
    </w:rPr>
  </w:style>
  <w:style w:type="paragraph" w:customStyle="1" w:styleId="208">
    <w:name w:val="Bibliography"/>
    <w:basedOn w:val="1"/>
    <w:next w:val="1"/>
    <w:semiHidden/>
    <w:unhideWhenUsed/>
    <w:qFormat/>
    <w:uiPriority w:val="37"/>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paragraph" w:customStyle="1" w:styleId="209">
    <w:name w:val="索引标题1"/>
    <w:basedOn w:val="1"/>
    <w:next w:val="79"/>
    <w:semiHidden/>
    <w:unhideWhenUsed/>
    <w:qFormat/>
    <w:uiPriority w:val="99"/>
    <w:pPr>
      <w:widowControl/>
      <w:kinsoku w:val="0"/>
      <w:autoSpaceDE w:val="0"/>
      <w:autoSpaceDN w:val="0"/>
      <w:adjustRightInd w:val="0"/>
      <w:snapToGrid w:val="0"/>
      <w:jc w:val="left"/>
      <w:textAlignment w:val="baseline"/>
    </w:pPr>
    <w:rPr>
      <w:rFonts w:ascii="Cambria" w:hAnsi="Cambria"/>
      <w:b/>
      <w:bCs/>
      <w:snapToGrid w:val="0"/>
      <w:color w:val="000000"/>
      <w:kern w:val="0"/>
      <w:szCs w:val="21"/>
    </w:rPr>
  </w:style>
  <w:style w:type="paragraph" w:customStyle="1" w:styleId="210">
    <w:name w:val="题注1"/>
    <w:basedOn w:val="1"/>
    <w:next w:val="1"/>
    <w:semiHidden/>
    <w:unhideWhenUsed/>
    <w:qFormat/>
    <w:uiPriority w:val="35"/>
    <w:pPr>
      <w:widowControl/>
      <w:kinsoku w:val="0"/>
      <w:autoSpaceDE w:val="0"/>
      <w:autoSpaceDN w:val="0"/>
      <w:adjustRightInd w:val="0"/>
      <w:snapToGrid w:val="0"/>
      <w:jc w:val="left"/>
      <w:textAlignment w:val="baseline"/>
    </w:pPr>
    <w:rPr>
      <w:rFonts w:ascii="Cambria" w:hAnsi="Cambria" w:eastAsia="黑体"/>
      <w:snapToGrid w:val="0"/>
      <w:color w:val="000000"/>
      <w:kern w:val="0"/>
      <w:sz w:val="20"/>
      <w:szCs w:val="20"/>
    </w:rPr>
  </w:style>
  <w:style w:type="character" w:customStyle="1" w:styleId="211">
    <w:name w:val="尾注文本 Char"/>
    <w:basedOn w:val="87"/>
    <w:link w:val="50"/>
    <w:semiHidden/>
    <w:qFormat/>
    <w:uiPriority w:val="99"/>
    <w:rPr>
      <w:rFonts w:ascii="Arial" w:hAnsi="Arial" w:cs="Arial"/>
      <w:snapToGrid w:val="0"/>
      <w:color w:val="000000"/>
      <w:sz w:val="21"/>
      <w:szCs w:val="21"/>
    </w:rPr>
  </w:style>
  <w:style w:type="paragraph" w:customStyle="1" w:styleId="212">
    <w:name w:val="信息标题1"/>
    <w:basedOn w:val="1"/>
    <w:next w:val="75"/>
    <w:link w:val="213"/>
    <w:semiHidden/>
    <w:unhideWhenUsed/>
    <w:qFormat/>
    <w:uiPriority w:val="99"/>
    <w:pPr>
      <w:widowControl/>
      <w:pBdr>
        <w:top w:val="single" w:color="auto" w:sz="6" w:space="1"/>
        <w:left w:val="single" w:color="auto" w:sz="6" w:space="1"/>
        <w:bottom w:val="single" w:color="auto" w:sz="6" w:space="1"/>
        <w:right w:val="single" w:color="auto" w:sz="6" w:space="1"/>
      </w:pBdr>
      <w:shd w:val="pct20" w:color="auto" w:fill="auto"/>
      <w:kinsoku w:val="0"/>
      <w:autoSpaceDE w:val="0"/>
      <w:autoSpaceDN w:val="0"/>
      <w:adjustRightInd w:val="0"/>
      <w:snapToGrid w:val="0"/>
      <w:ind w:left="1080" w:leftChars="500" w:hanging="1080" w:hangingChars="500"/>
      <w:jc w:val="left"/>
      <w:textAlignment w:val="baseline"/>
    </w:pPr>
    <w:rPr>
      <w:rFonts w:ascii="Cambria" w:hAnsi="Cambria"/>
      <w:snapToGrid w:val="0"/>
      <w:color w:val="000000"/>
      <w:kern w:val="0"/>
      <w:sz w:val="24"/>
      <w:szCs w:val="24"/>
    </w:rPr>
  </w:style>
  <w:style w:type="character" w:customStyle="1" w:styleId="213">
    <w:name w:val="信息标题 Char"/>
    <w:basedOn w:val="87"/>
    <w:link w:val="212"/>
    <w:semiHidden/>
    <w:qFormat/>
    <w:uiPriority w:val="99"/>
    <w:rPr>
      <w:rFonts w:ascii="Cambria" w:hAnsi="Cambria" w:eastAsia="宋体" w:cs="Times New Roman"/>
      <w:snapToGrid w:val="0"/>
      <w:color w:val="000000"/>
      <w:sz w:val="24"/>
      <w:szCs w:val="24"/>
      <w:shd w:val="pct20" w:color="auto" w:fill="auto"/>
    </w:rPr>
  </w:style>
  <w:style w:type="paragraph" w:customStyle="1" w:styleId="214">
    <w:name w:val="引文目录标题1"/>
    <w:basedOn w:val="1"/>
    <w:next w:val="1"/>
    <w:semiHidden/>
    <w:unhideWhenUsed/>
    <w:qFormat/>
    <w:uiPriority w:val="99"/>
    <w:pPr>
      <w:widowControl/>
      <w:kinsoku w:val="0"/>
      <w:autoSpaceDE w:val="0"/>
      <w:autoSpaceDN w:val="0"/>
      <w:adjustRightInd w:val="0"/>
      <w:snapToGrid w:val="0"/>
      <w:spacing w:before="120"/>
      <w:jc w:val="left"/>
      <w:textAlignment w:val="baseline"/>
    </w:pPr>
    <w:rPr>
      <w:rFonts w:ascii="Cambria" w:hAnsi="Cambria"/>
      <w:snapToGrid w:val="0"/>
      <w:color w:val="000000"/>
      <w:kern w:val="0"/>
      <w:sz w:val="24"/>
      <w:szCs w:val="24"/>
    </w:rPr>
  </w:style>
  <w:style w:type="paragraph" w:customStyle="1" w:styleId="215">
    <w:name w:val="引用1"/>
    <w:basedOn w:val="1"/>
    <w:next w:val="1"/>
    <w:qFormat/>
    <w:uiPriority w:val="99"/>
    <w:pPr>
      <w:widowControl/>
      <w:kinsoku w:val="0"/>
      <w:autoSpaceDE w:val="0"/>
      <w:autoSpaceDN w:val="0"/>
      <w:adjustRightInd w:val="0"/>
      <w:snapToGrid w:val="0"/>
      <w:spacing w:before="200" w:after="160"/>
      <w:ind w:left="864" w:right="864"/>
      <w:jc w:val="center"/>
      <w:textAlignment w:val="baseline"/>
    </w:pPr>
    <w:rPr>
      <w:rFonts w:ascii="Arial" w:hAnsi="Arial" w:cs="Arial"/>
      <w:i/>
      <w:iCs/>
      <w:snapToGrid w:val="0"/>
      <w:color w:val="404040"/>
      <w:kern w:val="0"/>
      <w:szCs w:val="21"/>
    </w:rPr>
  </w:style>
  <w:style w:type="character" w:customStyle="1" w:styleId="216">
    <w:name w:val="引用 Char"/>
    <w:basedOn w:val="87"/>
    <w:link w:val="217"/>
    <w:qFormat/>
    <w:uiPriority w:val="99"/>
    <w:rPr>
      <w:i/>
      <w:iCs/>
      <w:snapToGrid w:val="0"/>
      <w:color w:val="404040"/>
      <w:sz w:val="21"/>
      <w:szCs w:val="21"/>
    </w:rPr>
  </w:style>
  <w:style w:type="paragraph" w:styleId="217">
    <w:name w:val="Quote"/>
    <w:basedOn w:val="1"/>
    <w:next w:val="1"/>
    <w:link w:val="216"/>
    <w:qFormat/>
    <w:uiPriority w:val="99"/>
    <w:rPr>
      <w:i/>
      <w:iCs/>
      <w:snapToGrid w:val="0"/>
      <w:color w:val="404040"/>
      <w:kern w:val="0"/>
      <w:szCs w:val="21"/>
    </w:rPr>
  </w:style>
  <w:style w:type="character" w:customStyle="1" w:styleId="218">
    <w:name w:val="正文首行缩进 2 Char"/>
    <w:basedOn w:val="104"/>
    <w:link w:val="84"/>
    <w:semiHidden/>
    <w:qFormat/>
    <w:uiPriority w:val="99"/>
    <w:rPr>
      <w:rFonts w:ascii="Arial" w:hAnsi="Arial" w:cs="Arial"/>
      <w:snapToGrid w:val="0"/>
      <w:color w:val="000000"/>
      <w:kern w:val="2"/>
      <w:sz w:val="21"/>
      <w:szCs w:val="21"/>
    </w:rPr>
  </w:style>
  <w:style w:type="character" w:customStyle="1" w:styleId="219">
    <w:name w:val="正文文本 2 Char"/>
    <w:basedOn w:val="87"/>
    <w:link w:val="72"/>
    <w:semiHidden/>
    <w:qFormat/>
    <w:uiPriority w:val="99"/>
    <w:rPr>
      <w:rFonts w:ascii="Arial" w:hAnsi="Arial" w:cs="Arial"/>
      <w:snapToGrid w:val="0"/>
      <w:color w:val="000000"/>
      <w:sz w:val="21"/>
      <w:szCs w:val="21"/>
    </w:rPr>
  </w:style>
  <w:style w:type="character" w:customStyle="1" w:styleId="220">
    <w:name w:val="正文文本 3 Char"/>
    <w:basedOn w:val="87"/>
    <w:link w:val="29"/>
    <w:semiHidden/>
    <w:qFormat/>
    <w:uiPriority w:val="99"/>
    <w:rPr>
      <w:rFonts w:ascii="Arial" w:hAnsi="Arial" w:cs="Arial"/>
      <w:snapToGrid w:val="0"/>
      <w:color w:val="000000"/>
      <w:sz w:val="16"/>
      <w:szCs w:val="16"/>
    </w:rPr>
  </w:style>
  <w:style w:type="character" w:customStyle="1" w:styleId="221">
    <w:name w:val="正文文本缩进 2 Char"/>
    <w:basedOn w:val="87"/>
    <w:link w:val="49"/>
    <w:qFormat/>
    <w:uiPriority w:val="99"/>
    <w:rPr>
      <w:rFonts w:ascii="Arial" w:hAnsi="Arial" w:cs="Arial"/>
      <w:snapToGrid w:val="0"/>
      <w:color w:val="000000"/>
      <w:sz w:val="21"/>
      <w:szCs w:val="21"/>
    </w:rPr>
  </w:style>
  <w:style w:type="character" w:customStyle="1" w:styleId="222">
    <w:name w:val="注释标题 Char"/>
    <w:basedOn w:val="87"/>
    <w:link w:val="16"/>
    <w:semiHidden/>
    <w:qFormat/>
    <w:uiPriority w:val="99"/>
    <w:rPr>
      <w:rFonts w:ascii="Arial" w:hAnsi="Arial" w:cs="Arial"/>
      <w:snapToGrid w:val="0"/>
      <w:color w:val="000000"/>
      <w:sz w:val="21"/>
      <w:szCs w:val="21"/>
    </w:rPr>
  </w:style>
  <w:style w:type="table" w:customStyle="1" w:styleId="223">
    <w:name w:val="Table Normal1"/>
    <w:unhideWhenUsed/>
    <w:qFormat/>
    <w:uiPriority w:val="0"/>
    <w:rPr>
      <w:rFonts w:ascii="Times New Roman" w:hAnsi="Times New Roman"/>
    </w:rPr>
    <w:tblPr>
      <w:tblCellMar>
        <w:top w:w="0" w:type="dxa"/>
        <w:left w:w="0" w:type="dxa"/>
        <w:bottom w:w="0" w:type="dxa"/>
        <w:right w:w="0" w:type="dxa"/>
      </w:tblCellMar>
    </w:tblPr>
  </w:style>
  <w:style w:type="character" w:customStyle="1" w:styleId="224">
    <w:name w:val="font41"/>
    <w:basedOn w:val="87"/>
    <w:qFormat/>
    <w:uiPriority w:val="0"/>
    <w:rPr>
      <w:rFonts w:hint="default" w:ascii="Times New Roman" w:hAnsi="Times New Roman" w:cs="Times New Roman"/>
      <w:color w:val="000000"/>
      <w:sz w:val="21"/>
      <w:szCs w:val="21"/>
      <w:u w:val="none"/>
    </w:rPr>
  </w:style>
  <w:style w:type="character" w:customStyle="1" w:styleId="225">
    <w:name w:val="font11"/>
    <w:basedOn w:val="87"/>
    <w:qFormat/>
    <w:uiPriority w:val="0"/>
    <w:rPr>
      <w:rFonts w:hint="eastAsia" w:ascii="宋体" w:hAnsi="宋体" w:eastAsia="宋体" w:cs="宋体"/>
      <w:color w:val="000000"/>
      <w:sz w:val="21"/>
      <w:szCs w:val="21"/>
      <w:u w:val="none"/>
    </w:rPr>
  </w:style>
  <w:style w:type="character" w:customStyle="1" w:styleId="226">
    <w:name w:val="未处理的提及1"/>
    <w:basedOn w:val="87"/>
    <w:semiHidden/>
    <w:unhideWhenUsed/>
    <w:qFormat/>
    <w:uiPriority w:val="99"/>
    <w:rPr>
      <w:color w:val="605E5C"/>
      <w:shd w:val="clear" w:color="auto" w:fill="E1DFDD"/>
    </w:rPr>
  </w:style>
  <w:style w:type="character" w:customStyle="1" w:styleId="227">
    <w:name w:val="副标题 Char1"/>
    <w:basedOn w:val="87"/>
    <w:qFormat/>
    <w:uiPriority w:val="11"/>
    <w:rPr>
      <w:rFonts w:ascii="Cambria" w:hAnsi="Cambria" w:cs="Times New Roman"/>
      <w:b/>
      <w:bCs/>
      <w:kern w:val="28"/>
      <w:sz w:val="32"/>
      <w:szCs w:val="32"/>
    </w:rPr>
  </w:style>
  <w:style w:type="character" w:customStyle="1" w:styleId="228">
    <w:name w:val="标题 6 Char1"/>
    <w:basedOn w:val="87"/>
    <w:semiHidden/>
    <w:qFormat/>
    <w:uiPriority w:val="9"/>
    <w:rPr>
      <w:rFonts w:ascii="Cambria" w:hAnsi="Cambria" w:eastAsia="宋体" w:cs="Times New Roman"/>
      <w:b/>
      <w:bCs/>
      <w:kern w:val="2"/>
      <w:sz w:val="24"/>
      <w:szCs w:val="24"/>
    </w:rPr>
  </w:style>
  <w:style w:type="character" w:customStyle="1" w:styleId="229">
    <w:name w:val="标题 8 Char1"/>
    <w:basedOn w:val="87"/>
    <w:semiHidden/>
    <w:qFormat/>
    <w:uiPriority w:val="9"/>
    <w:rPr>
      <w:rFonts w:ascii="Cambria" w:hAnsi="Cambria" w:eastAsia="宋体" w:cs="Times New Roman"/>
      <w:kern w:val="2"/>
      <w:sz w:val="24"/>
      <w:szCs w:val="24"/>
    </w:rPr>
  </w:style>
  <w:style w:type="character" w:customStyle="1" w:styleId="230">
    <w:name w:val="标题 9 Char1"/>
    <w:basedOn w:val="87"/>
    <w:semiHidden/>
    <w:qFormat/>
    <w:uiPriority w:val="9"/>
    <w:rPr>
      <w:rFonts w:ascii="Cambria" w:hAnsi="Cambria" w:eastAsia="宋体" w:cs="Times New Roman"/>
      <w:kern w:val="2"/>
      <w:sz w:val="21"/>
      <w:szCs w:val="21"/>
    </w:rPr>
  </w:style>
  <w:style w:type="character" w:customStyle="1" w:styleId="231">
    <w:name w:val="明显引用 Char1"/>
    <w:basedOn w:val="87"/>
    <w:qFormat/>
    <w:uiPriority w:val="99"/>
    <w:rPr>
      <w:b/>
      <w:bCs/>
      <w:i/>
      <w:iCs/>
      <w:color w:val="4F81BD"/>
      <w:kern w:val="2"/>
      <w:sz w:val="21"/>
      <w:szCs w:val="22"/>
    </w:rPr>
  </w:style>
  <w:style w:type="character" w:customStyle="1" w:styleId="232">
    <w:name w:val="信息标题 Char1"/>
    <w:basedOn w:val="87"/>
    <w:link w:val="75"/>
    <w:semiHidden/>
    <w:qFormat/>
    <w:uiPriority w:val="99"/>
    <w:rPr>
      <w:rFonts w:ascii="Cambria" w:hAnsi="Cambria" w:eastAsia="宋体" w:cs="Times New Roman"/>
      <w:kern w:val="2"/>
      <w:sz w:val="24"/>
      <w:szCs w:val="24"/>
      <w:shd w:val="pct20" w:color="auto" w:fill="auto"/>
    </w:rPr>
  </w:style>
  <w:style w:type="character" w:customStyle="1" w:styleId="233">
    <w:name w:val="引用 Char1"/>
    <w:basedOn w:val="87"/>
    <w:qFormat/>
    <w:uiPriority w:val="99"/>
    <w:rPr>
      <w:i/>
      <w:iCs/>
      <w:color w:val="000000"/>
      <w:kern w:val="2"/>
      <w:sz w:val="21"/>
      <w:szCs w:val="22"/>
    </w:rPr>
  </w:style>
  <w:style w:type="character" w:customStyle="1" w:styleId="234">
    <w:name w:val="纯文本 字符1"/>
    <w:qFormat/>
    <w:uiPriority w:val="0"/>
    <w:rPr>
      <w:rFonts w:ascii="宋体" w:hAnsi="Courier New" w:eastAsia="宋体" w:cs="Courier New"/>
      <w:bCs/>
      <w:snapToGrid w:val="0"/>
      <w:kern w:val="0"/>
      <w:szCs w:val="21"/>
    </w:rPr>
  </w:style>
  <w:style w:type="character" w:customStyle="1" w:styleId="235">
    <w:name w:val="日期 字符"/>
    <w:semiHidden/>
    <w:qFormat/>
    <w:uiPriority w:val="99"/>
    <w:rPr>
      <w:rFonts w:ascii="Calibri" w:hAnsi="Calibri" w:eastAsia="宋体" w:cs="Times New Roman"/>
    </w:rPr>
  </w:style>
  <w:style w:type="character" w:customStyle="1" w:styleId="236">
    <w:name w:val="批注框文本 字符"/>
    <w:semiHidden/>
    <w:qFormat/>
    <w:uiPriority w:val="99"/>
    <w:rPr>
      <w:rFonts w:ascii="Calibri" w:hAnsi="Calibri" w:eastAsia="宋体" w:cs="Times New Roman"/>
      <w:sz w:val="18"/>
      <w:szCs w:val="18"/>
    </w:rPr>
  </w:style>
  <w:style w:type="character" w:customStyle="1" w:styleId="237">
    <w:name w:val="页眉 字符"/>
    <w:qFormat/>
    <w:uiPriority w:val="99"/>
    <w:rPr>
      <w:rFonts w:ascii="Calibri" w:hAnsi="Calibri" w:eastAsia="宋体" w:cs="Times New Roman"/>
      <w:sz w:val="18"/>
      <w:szCs w:val="18"/>
    </w:rPr>
  </w:style>
  <w:style w:type="character" w:customStyle="1" w:styleId="238">
    <w:name w:val="页脚 字符"/>
    <w:qFormat/>
    <w:uiPriority w:val="99"/>
  </w:style>
  <w:style w:type="character" w:customStyle="1" w:styleId="239">
    <w:name w:val="批注主题 字符"/>
    <w:semiHidden/>
    <w:qFormat/>
    <w:uiPriority w:val="99"/>
    <w:rPr>
      <w:rFonts w:ascii="Calibri" w:hAnsi="Calibri" w:eastAsia="宋体"/>
      <w:b/>
      <w:bCs/>
      <w:kern w:val="2"/>
      <w:sz w:val="21"/>
      <w:szCs w:val="22"/>
    </w:rPr>
  </w:style>
  <w:style w:type="character" w:customStyle="1" w:styleId="240">
    <w:name w:val="font61"/>
    <w:qFormat/>
    <w:uiPriority w:val="0"/>
    <w:rPr>
      <w:rFonts w:hint="eastAsia" w:ascii="宋体" w:hAnsi="宋体" w:eastAsia="宋体" w:cs="宋体"/>
      <w:color w:val="000000"/>
      <w:sz w:val="24"/>
      <w:szCs w:val="24"/>
      <w:u w:val="none"/>
    </w:rPr>
  </w:style>
  <w:style w:type="character" w:customStyle="1" w:styleId="241">
    <w:name w:val="font121"/>
    <w:qFormat/>
    <w:uiPriority w:val="0"/>
    <w:rPr>
      <w:rFonts w:hint="eastAsia" w:ascii="方正仿宋_GBK" w:hAnsi="方正仿宋_GBK" w:eastAsia="方正仿宋_GBK" w:cs="方正仿宋_GBK"/>
      <w:color w:val="000000"/>
      <w:sz w:val="24"/>
      <w:szCs w:val="24"/>
      <w:u w:val="none"/>
    </w:rPr>
  </w:style>
  <w:style w:type="character" w:customStyle="1" w:styleId="242">
    <w:name w:val="批注文字 字符"/>
    <w:semiHidden/>
    <w:qFormat/>
    <w:uiPriority w:val="99"/>
    <w:rPr>
      <w:rFonts w:ascii="Calibri" w:hAnsi="Calibri" w:eastAsia="宋体"/>
      <w:kern w:val="2"/>
      <w:sz w:val="21"/>
      <w:szCs w:val="22"/>
    </w:rPr>
  </w:style>
  <w:style w:type="character" w:customStyle="1" w:styleId="243">
    <w:name w:val="标题 字符"/>
    <w:qFormat/>
    <w:locked/>
    <w:uiPriority w:val="0"/>
    <w:rPr>
      <w:rFonts w:ascii="Cambria" w:hAnsi="Cambria" w:eastAsia="方正小标宋_GBK"/>
      <w:bCs/>
      <w:sz w:val="44"/>
      <w:szCs w:val="32"/>
    </w:rPr>
  </w:style>
  <w:style w:type="character" w:customStyle="1" w:styleId="244">
    <w:name w:val="页脚 字符1"/>
    <w:qFormat/>
    <w:uiPriority w:val="99"/>
    <w:rPr>
      <w:rFonts w:ascii="Calibri" w:hAnsi="Calibri" w:eastAsia="宋体" w:cs="Times New Roman"/>
      <w:sz w:val="18"/>
      <w:szCs w:val="18"/>
    </w:rPr>
  </w:style>
  <w:style w:type="character" w:customStyle="1" w:styleId="245">
    <w:name w:val="UserStyle_3"/>
    <w:semiHidden/>
    <w:qFormat/>
    <w:uiPriority w:val="0"/>
  </w:style>
  <w:style w:type="character" w:customStyle="1" w:styleId="246">
    <w:name w:val="font112"/>
    <w:qFormat/>
    <w:uiPriority w:val="0"/>
    <w:rPr>
      <w:rFonts w:hint="eastAsia" w:ascii="方正黑体_GBK" w:hAnsi="方正黑体_GBK" w:eastAsia="方正黑体_GBK" w:cs="方正黑体_GBK"/>
      <w:color w:val="000000"/>
      <w:sz w:val="24"/>
      <w:szCs w:val="24"/>
      <w:u w:val="none"/>
    </w:rPr>
  </w:style>
  <w:style w:type="character" w:customStyle="1" w:styleId="247">
    <w:name w:val="纯文本 字符"/>
    <w:semiHidden/>
    <w:qFormat/>
    <w:uiPriority w:val="99"/>
    <w:rPr>
      <w:rFonts w:ascii="宋体" w:hAnsi="Courier New" w:cs="Courier New"/>
    </w:rPr>
  </w:style>
  <w:style w:type="character" w:customStyle="1" w:styleId="248">
    <w:name w:val="font31"/>
    <w:qFormat/>
    <w:uiPriority w:val="0"/>
    <w:rPr>
      <w:rFonts w:hint="default" w:ascii="Times New Roman" w:hAnsi="Times New Roman" w:cs="Times New Roman"/>
      <w:color w:val="000000"/>
      <w:sz w:val="36"/>
      <w:szCs w:val="36"/>
      <w:u w:val="none"/>
    </w:rPr>
  </w:style>
  <w:style w:type="character" w:customStyle="1" w:styleId="249">
    <w:name w:val="font81"/>
    <w:qFormat/>
    <w:uiPriority w:val="0"/>
    <w:rPr>
      <w:rFonts w:hint="eastAsia" w:ascii="方正仿宋_GBK" w:hAnsi="方正仿宋_GBK" w:eastAsia="方正仿宋_GBK" w:cs="方正仿宋_GBK"/>
      <w:color w:val="FF0000"/>
      <w:sz w:val="24"/>
      <w:szCs w:val="24"/>
      <w:u w:val="single"/>
    </w:rPr>
  </w:style>
  <w:style w:type="paragraph" w:customStyle="1" w:styleId="250">
    <w:name w:val="UserStyle_8"/>
    <w:basedOn w:val="1"/>
    <w:qFormat/>
    <w:uiPriority w:val="0"/>
    <w:pPr>
      <w:widowControl/>
      <w:spacing w:after="120"/>
      <w:textAlignment w:val="baseline"/>
    </w:pPr>
    <w:rPr>
      <w:kern w:val="0"/>
      <w:sz w:val="20"/>
      <w:szCs w:val="20"/>
    </w:rPr>
  </w:style>
  <w:style w:type="paragraph" w:customStyle="1" w:styleId="251">
    <w:name w:val="TableOfAuthoring"/>
    <w:next w:val="1"/>
    <w:qFormat/>
    <w:uiPriority w:val="0"/>
    <w:pPr>
      <w:widowControl w:val="0"/>
      <w:ind w:left="420" w:leftChars="200"/>
      <w:jc w:val="both"/>
    </w:pPr>
    <w:rPr>
      <w:rFonts w:ascii="Calibri" w:hAnsi="Calibri" w:eastAsia="宋体" w:cs="Times New Roman"/>
      <w:kern w:val="2"/>
      <w:sz w:val="21"/>
      <w:szCs w:val="24"/>
      <w:lang w:val="en-US" w:eastAsia="zh-CN" w:bidi="ar-SA"/>
    </w:rPr>
  </w:style>
  <w:style w:type="paragraph" w:customStyle="1" w:styleId="252">
    <w:name w:val="UserStyle_0"/>
    <w:basedOn w:val="1"/>
    <w:qFormat/>
    <w:uiPriority w:val="0"/>
    <w:pPr>
      <w:spacing w:after="120"/>
      <w:textAlignment w:val="baseline"/>
    </w:pPr>
    <w:rPr>
      <w:rFonts w:ascii="Times New Roman" w:hAnsi="Times New Roman" w:eastAsia="仿宋_GB2312"/>
      <w:sz w:val="32"/>
      <w:szCs w:val="21"/>
    </w:rPr>
  </w:style>
  <w:style w:type="paragraph" w:customStyle="1" w:styleId="253">
    <w:name w:val="索引 51"/>
    <w:next w:val="1"/>
    <w:qFormat/>
    <w:uiPriority w:val="0"/>
    <w:pPr>
      <w:widowControl w:val="0"/>
      <w:ind w:left="1680"/>
      <w:jc w:val="both"/>
    </w:pPr>
    <w:rPr>
      <w:rFonts w:ascii="Times New Roman" w:hAnsi="Times New Roman" w:eastAsia="宋体" w:cs="Times New Roman"/>
      <w:kern w:val="2"/>
      <w:sz w:val="21"/>
      <w:lang w:val="en-US" w:eastAsia="zh-CN" w:bidi="ar-SA"/>
    </w:rPr>
  </w:style>
  <w:style w:type="table" w:customStyle="1" w:styleId="254">
    <w:name w:val="网格型4"/>
    <w:basedOn w:val="85"/>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5">
    <w:name w:val="网格型171"/>
    <w:qFormat/>
    <w:uiPriority w:val="59"/>
    <w:rPr>
      <w:rFonts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56">
    <w:name w:val="题注2"/>
    <w:basedOn w:val="1"/>
    <w:next w:val="1"/>
    <w:semiHidden/>
    <w:unhideWhenUsed/>
    <w:qFormat/>
    <w:uiPriority w:val="35"/>
    <w:pPr>
      <w:widowControl/>
      <w:kinsoku w:val="0"/>
      <w:autoSpaceDE w:val="0"/>
      <w:autoSpaceDN w:val="0"/>
      <w:adjustRightInd w:val="0"/>
      <w:snapToGrid w:val="0"/>
      <w:jc w:val="left"/>
      <w:textAlignment w:val="baseline"/>
    </w:pPr>
    <w:rPr>
      <w:rFonts w:ascii="Cambria" w:hAnsi="Cambria" w:eastAsia="黑体"/>
      <w:snapToGrid w:val="0"/>
      <w:color w:val="000000"/>
      <w:kern w:val="0"/>
      <w:sz w:val="20"/>
      <w:szCs w:val="20"/>
    </w:rPr>
  </w:style>
  <w:style w:type="paragraph" w:customStyle="1" w:styleId="257">
    <w:name w:val="引文目录标题2"/>
    <w:basedOn w:val="1"/>
    <w:next w:val="1"/>
    <w:semiHidden/>
    <w:unhideWhenUsed/>
    <w:qFormat/>
    <w:uiPriority w:val="99"/>
    <w:pPr>
      <w:widowControl/>
      <w:kinsoku w:val="0"/>
      <w:autoSpaceDE w:val="0"/>
      <w:autoSpaceDN w:val="0"/>
      <w:adjustRightInd w:val="0"/>
      <w:snapToGrid w:val="0"/>
      <w:spacing w:before="120"/>
      <w:jc w:val="left"/>
      <w:textAlignment w:val="baseline"/>
    </w:pPr>
    <w:rPr>
      <w:rFonts w:ascii="Cambria" w:hAnsi="Cambria"/>
      <w:snapToGrid w:val="0"/>
      <w:color w:val="000000"/>
      <w:kern w:val="0"/>
      <w:sz w:val="24"/>
      <w:szCs w:val="24"/>
    </w:rPr>
  </w:style>
  <w:style w:type="paragraph" w:customStyle="1" w:styleId="258">
    <w:name w:val="目录 32"/>
    <w:basedOn w:val="1"/>
    <w:next w:val="1"/>
    <w:unhideWhenUsed/>
    <w:qFormat/>
    <w:uiPriority w:val="39"/>
    <w:pPr>
      <w:widowControl/>
      <w:tabs>
        <w:tab w:val="right" w:leader="dot" w:pos="9969"/>
      </w:tabs>
      <w:autoSpaceDE w:val="0"/>
      <w:autoSpaceDN w:val="0"/>
      <w:adjustRightInd w:val="0"/>
      <w:snapToGrid w:val="0"/>
      <w:spacing w:line="432" w:lineRule="auto"/>
      <w:ind w:left="720" w:hanging="720" w:hangingChars="300"/>
      <w:jc w:val="left"/>
      <w:textAlignment w:val="baseline"/>
    </w:pPr>
    <w:rPr>
      <w:rFonts w:ascii="Arial" w:hAnsi="Arial" w:eastAsia="方正黑体_GBK" w:cs="Arial"/>
      <w:snapToGrid w:val="0"/>
      <w:color w:val="000000"/>
      <w:kern w:val="0"/>
      <w:sz w:val="24"/>
      <w:szCs w:val="21"/>
    </w:rPr>
  </w:style>
  <w:style w:type="paragraph" w:customStyle="1" w:styleId="259">
    <w:name w:val="索引标题2"/>
    <w:basedOn w:val="1"/>
    <w:next w:val="79"/>
    <w:semiHidden/>
    <w:unhideWhenUsed/>
    <w:qFormat/>
    <w:uiPriority w:val="99"/>
    <w:pPr>
      <w:widowControl/>
      <w:kinsoku w:val="0"/>
      <w:autoSpaceDE w:val="0"/>
      <w:autoSpaceDN w:val="0"/>
      <w:adjustRightInd w:val="0"/>
      <w:snapToGrid w:val="0"/>
      <w:jc w:val="left"/>
      <w:textAlignment w:val="baseline"/>
    </w:pPr>
    <w:rPr>
      <w:rFonts w:ascii="Cambria" w:hAnsi="Cambria"/>
      <w:b/>
      <w:bCs/>
      <w:snapToGrid w:val="0"/>
      <w:color w:val="000000"/>
      <w:kern w:val="0"/>
      <w:szCs w:val="21"/>
    </w:rPr>
  </w:style>
  <w:style w:type="table" w:customStyle="1" w:styleId="260">
    <w:name w:val="Table Normal2"/>
    <w:semiHidden/>
    <w:unhideWhenUsed/>
    <w:qFormat/>
    <w:uiPriority w:val="0"/>
    <w:rPr>
      <w:rFonts w:ascii="Arial" w:hAnsi="Arial" w:cs="Arial"/>
    </w:rPr>
    <w:tblPr>
      <w:tblCellMar>
        <w:top w:w="0" w:type="dxa"/>
        <w:left w:w="0" w:type="dxa"/>
        <w:bottom w:w="0" w:type="dxa"/>
        <w:right w:w="0" w:type="dxa"/>
      </w:tblCellMar>
    </w:tblPr>
  </w:style>
  <w:style w:type="paragraph" w:customStyle="1" w:styleId="261">
    <w:name w:val="书目1"/>
    <w:basedOn w:val="1"/>
    <w:next w:val="1"/>
    <w:semiHidden/>
    <w:unhideWhenUsed/>
    <w:qFormat/>
    <w:uiPriority w:val="37"/>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paragraph" w:customStyle="1" w:styleId="262">
    <w:name w:val="标题 21"/>
    <w:basedOn w:val="1"/>
    <w:next w:val="1"/>
    <w:qFormat/>
    <w:uiPriority w:val="0"/>
    <w:pPr>
      <w:keepNext/>
      <w:keepLines/>
      <w:jc w:val="center"/>
      <w:outlineLvl w:val="1"/>
    </w:pPr>
    <w:rPr>
      <w:rFonts w:ascii="Arial" w:hAnsi="Arial" w:eastAsia="方正黑体_GBK"/>
      <w:b/>
      <w:bCs/>
      <w:sz w:val="36"/>
      <w:szCs w:val="32"/>
    </w:rPr>
  </w:style>
  <w:style w:type="paragraph" w:customStyle="1" w:styleId="263">
    <w:name w:val="Char Char Char Char Char Char Char Char Char Char Char Char Char Char Char Char Char Char Char Char Char Char Char Char Char Char Char Char Char Char Char Char Char11"/>
    <w:basedOn w:val="1"/>
    <w:qFormat/>
    <w:uiPriority w:val="0"/>
    <w:pPr>
      <w:widowControl/>
      <w:spacing w:after="160" w:line="240" w:lineRule="exact"/>
      <w:jc w:val="left"/>
    </w:pPr>
    <w:rPr>
      <w:rFonts w:ascii="Times New Roman" w:hAnsi="Times New Roman"/>
      <w:szCs w:val="24"/>
    </w:rPr>
  </w:style>
  <w:style w:type="paragraph" w:customStyle="1" w:styleId="264">
    <w:name w:val="font6"/>
    <w:basedOn w:val="1"/>
    <w:qFormat/>
    <w:uiPriority w:val="0"/>
    <w:pPr>
      <w:widowControl/>
      <w:spacing w:before="100" w:beforeAutospacing="1" w:after="100" w:afterAutospacing="1"/>
      <w:jc w:val="left"/>
    </w:pPr>
    <w:rPr>
      <w:rFonts w:ascii="Times New Roman" w:hAnsi="Times New Roman"/>
      <w:color w:val="000000"/>
      <w:kern w:val="0"/>
      <w:sz w:val="24"/>
      <w:szCs w:val="24"/>
    </w:rPr>
  </w:style>
  <w:style w:type="paragraph" w:customStyle="1" w:styleId="265">
    <w:name w:val="font7"/>
    <w:basedOn w:val="1"/>
    <w:qFormat/>
    <w:uiPriority w:val="0"/>
    <w:pPr>
      <w:widowControl/>
      <w:spacing w:before="100" w:beforeAutospacing="1" w:after="100" w:afterAutospacing="1"/>
      <w:jc w:val="left"/>
    </w:pPr>
    <w:rPr>
      <w:rFonts w:ascii="宋体" w:hAnsi="宋体" w:cs="宋体"/>
      <w:kern w:val="0"/>
      <w:sz w:val="18"/>
      <w:szCs w:val="18"/>
    </w:rPr>
  </w:style>
  <w:style w:type="table" w:customStyle="1" w:styleId="266">
    <w:name w:val="网格型5"/>
    <w:basedOn w:val="85"/>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7">
    <w:name w:val="网格型6"/>
    <w:basedOn w:val="85"/>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8">
    <w:name w:val="网格型7"/>
    <w:basedOn w:val="85"/>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9">
    <w:name w:val="网格型8"/>
    <w:basedOn w:val="85"/>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0">
    <w:name w:val="网格型9"/>
    <w:basedOn w:val="85"/>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71">
    <w:name w:val="网格型10"/>
    <w:basedOn w:val="85"/>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272">
    <w:name w:val="网格型11"/>
    <w:basedOn w:val="8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73">
    <w:name w:val="font71"/>
    <w:qFormat/>
    <w:uiPriority w:val="0"/>
    <w:rPr>
      <w:rFonts w:hint="eastAsia" w:ascii="方正黑体_GBK" w:hAnsi="方正黑体_GBK" w:eastAsia="方正黑体_GBK" w:cs="方正黑体_GBK"/>
      <w:color w:val="000000"/>
      <w:sz w:val="24"/>
      <w:szCs w:val="24"/>
      <w:u w:val="none"/>
    </w:rPr>
  </w:style>
  <w:style w:type="character" w:customStyle="1" w:styleId="274">
    <w:name w:val="font101"/>
    <w:uiPriority w:val="0"/>
    <w:rPr>
      <w:rFonts w:hint="default" w:ascii="Times New Roman" w:hAnsi="Times New Roman" w:cs="Times New Roman"/>
      <w:color w:val="000000"/>
      <w:sz w:val="24"/>
      <w:szCs w:val="24"/>
      <w:u w:val="single"/>
    </w:rPr>
  </w:style>
  <w:style w:type="character" w:customStyle="1" w:styleId="275">
    <w:name w:val="font91"/>
    <w:qFormat/>
    <w:uiPriority w:val="0"/>
    <w:rPr>
      <w:rFonts w:hint="eastAsia" w:ascii="方正仿宋_GBK" w:hAnsi="方正仿宋_GBK" w:eastAsia="方正仿宋_GBK" w:cs="方正仿宋_GBK"/>
      <w:color w:val="000000"/>
      <w:sz w:val="22"/>
      <w:szCs w:val="22"/>
      <w:u w:val="none"/>
    </w:rPr>
  </w:style>
  <w:style w:type="character" w:customStyle="1" w:styleId="276">
    <w:name w:val="font51"/>
    <w:qFormat/>
    <w:uiPriority w:val="0"/>
    <w:rPr>
      <w:rFonts w:hint="default" w:ascii="Times New Roman" w:hAnsi="Times New Roman" w:cs="Times New Roman"/>
      <w:color w:val="000000"/>
      <w:sz w:val="24"/>
      <w:szCs w:val="24"/>
      <w:u w:val="single"/>
    </w:rPr>
  </w:style>
  <w:style w:type="table" w:customStyle="1" w:styleId="277">
    <w:name w:val="网格型12"/>
    <w:basedOn w:val="85"/>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78">
    <w:name w:val="正文首行缩进 Char1"/>
    <w:basedOn w:val="97"/>
    <w:semiHidden/>
    <w:qFormat/>
    <w:uiPriority w:val="99"/>
    <w:rPr>
      <w:rFonts w:ascii="方正仿宋_GBK" w:hAnsi="方正仿宋_GBK" w:eastAsia="方正仿宋_GBK" w:cs="方正仿宋_GBK"/>
      <w:kern w:val="2"/>
      <w:sz w:val="32"/>
      <w:szCs w:val="32"/>
      <w:lang w:val="zh-CN" w:bidi="zh-CN"/>
    </w:rPr>
  </w:style>
  <w:style w:type="paragraph" w:customStyle="1" w:styleId="279">
    <w:name w:val="WPSOffice手动目录 1"/>
    <w:qFormat/>
    <w:uiPriority w:val="0"/>
    <w:rPr>
      <w:rFonts w:ascii="Calibri" w:hAnsi="Calibri" w:eastAsia="宋体" w:cs="Times New Roman"/>
      <w:lang w:val="en-US" w:eastAsia="zh-CN" w:bidi="ar-SA"/>
    </w:rPr>
  </w:style>
  <w:style w:type="paragraph" w:customStyle="1" w:styleId="280">
    <w:name w:val="正文11"/>
    <w:basedOn w:val="32"/>
    <w:next w:val="83"/>
    <w:unhideWhenUsed/>
    <w:qFormat/>
    <w:uiPriority w:val="0"/>
    <w:pPr>
      <w:ind w:firstLine="420" w:firstLineChars="100"/>
    </w:pPr>
    <w:rPr>
      <w:rFonts w:ascii="方正仿宋_GBK" w:hAnsi="方正仿宋_GBK" w:eastAsia="方正仿宋_GBK" w:cs="方正仿宋_GBK"/>
      <w:kern w:val="0"/>
      <w:sz w:val="32"/>
      <w:szCs w:val="32"/>
      <w:lang w:val="zh-CN" w:bidi="zh-CN"/>
    </w:rPr>
  </w:style>
  <w:style w:type="paragraph" w:customStyle="1" w:styleId="281">
    <w:name w:val="正文文本缩进1"/>
    <w:qFormat/>
    <w:uiPriority w:val="0"/>
    <w:pPr>
      <w:spacing w:line="620" w:lineRule="exact"/>
      <w:ind w:firstLine="640" w:firstLineChars="200"/>
    </w:pPr>
    <w:rPr>
      <w:rFonts w:ascii="Times New Roman" w:hAnsi="Times New Roman" w:eastAsia="仿宋_GB2312" w:cs="Times New Roman"/>
      <w:sz w:val="32"/>
      <w:lang w:val="en-US" w:eastAsia="zh-CN" w:bidi="ar-SA"/>
    </w:rPr>
  </w:style>
  <w:style w:type="table" w:customStyle="1" w:styleId="282">
    <w:name w:val="网格型13"/>
    <w:basedOn w:val="85"/>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83">
    <w:name w:val="网格型111"/>
    <w:basedOn w:val="8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84">
    <w:name w:val="修订1"/>
    <w:unhideWhenUsed/>
    <w:qFormat/>
    <w:uiPriority w:val="99"/>
    <w:rPr>
      <w:rFonts w:ascii="Calibri" w:hAnsi="Calibri" w:eastAsia="宋体" w:cs="Times New Roman"/>
      <w:kern w:val="2"/>
      <w:sz w:val="21"/>
      <w:szCs w:val="22"/>
      <w:lang w:val="en-US" w:eastAsia="zh-CN" w:bidi="ar-SA"/>
    </w:rPr>
  </w:style>
  <w:style w:type="table" w:customStyle="1" w:styleId="285">
    <w:name w:val="网格型1111"/>
    <w:basedOn w:val="85"/>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86">
    <w:name w:val="书目11"/>
    <w:basedOn w:val="1"/>
    <w:next w:val="1"/>
    <w:semiHidden/>
    <w:unhideWhenUsed/>
    <w:qFormat/>
    <w:uiPriority w:val="37"/>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table" w:customStyle="1" w:styleId="287">
    <w:name w:val="网格型91"/>
    <w:basedOn w:val="85"/>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8">
    <w:name w:val="网格型101"/>
    <w:basedOn w:val="8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9">
    <w:name w:val="网格型121"/>
    <w:basedOn w:val="85"/>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0">
    <w:name w:val="网格型131"/>
    <w:basedOn w:val="85"/>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1">
    <w:name w:val="网格型14"/>
    <w:basedOn w:val="85"/>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2">
    <w:name w:val="网格型15"/>
    <w:basedOn w:val="85"/>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93">
    <w:name w:val="一级标题"/>
    <w:basedOn w:val="1"/>
    <w:link w:val="294"/>
    <w:qFormat/>
    <w:uiPriority w:val="0"/>
    <w:pPr>
      <w:widowControl/>
      <w:spacing w:line="578" w:lineRule="exact"/>
      <w:ind w:firstLine="200" w:firstLineChars="200"/>
      <w:jc w:val="left"/>
    </w:pPr>
    <w:rPr>
      <w:rFonts w:ascii="方正黑体_GBK" w:hAnsi="Times New Roman" w:eastAsia="方正黑体_GBK"/>
      <w:color w:val="000000"/>
      <w:kern w:val="0"/>
      <w:sz w:val="32"/>
      <w:szCs w:val="32"/>
    </w:rPr>
  </w:style>
  <w:style w:type="character" w:customStyle="1" w:styleId="294">
    <w:name w:val="一级标题 字符"/>
    <w:basedOn w:val="87"/>
    <w:link w:val="293"/>
    <w:qFormat/>
    <w:uiPriority w:val="0"/>
    <w:rPr>
      <w:rFonts w:ascii="方正黑体_GBK" w:hAnsi="Times New Roman" w:eastAsia="方正黑体_GBK"/>
      <w:color w:val="000000"/>
      <w:sz w:val="32"/>
      <w:szCs w:val="32"/>
    </w:rPr>
  </w:style>
  <w:style w:type="table" w:customStyle="1" w:styleId="295">
    <w:name w:val="网格型16"/>
    <w:basedOn w:val="85"/>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6">
    <w:name w:val="网格型1211"/>
    <w:basedOn w:val="85"/>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customStyle="1" w:styleId="297">
    <w:name w:val="网格型122"/>
    <w:basedOn w:val="85"/>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customStyle="1" w:styleId="298">
    <w:name w:val="网格型17"/>
    <w:basedOn w:val="85"/>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9">
    <w:name w:val="网格型18"/>
    <w:basedOn w:val="85"/>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00">
    <w:name w:val="纯文本 Char1"/>
    <w:uiPriority w:val="0"/>
    <w:rPr>
      <w:rFonts w:ascii="宋体" w:hAnsi="Courier New" w:cs="Courier New"/>
      <w:kern w:val="2"/>
      <w:sz w:val="21"/>
      <w:szCs w:val="21"/>
    </w:rPr>
  </w:style>
  <w:style w:type="paragraph" w:customStyle="1" w:styleId="301">
    <w:name w:val="Char Char Char Char Char Char Char Char Char Char Char Char Char Char Char Char Char Char Char Char Char Char"/>
    <w:basedOn w:val="1"/>
    <w:qFormat/>
    <w:uiPriority w:val="0"/>
    <w:rPr>
      <w:rFonts w:ascii="Times New Roman" w:hAnsi="Times New Roman"/>
      <w:szCs w:val="24"/>
    </w:rPr>
  </w:style>
  <w:style w:type="paragraph" w:customStyle="1" w:styleId="302">
    <w:name w:val="_Style 7"/>
    <w:basedOn w:val="1"/>
    <w:uiPriority w:val="0"/>
    <w:pPr>
      <w:widowControl/>
      <w:spacing w:after="160" w:line="240" w:lineRule="exact"/>
      <w:jc w:val="left"/>
    </w:pPr>
    <w:rPr>
      <w:rFonts w:ascii="Verdana" w:hAnsi="Verdana" w:eastAsia="仿宋_GB2312"/>
      <w:kern w:val="0"/>
      <w:sz w:val="20"/>
      <w:szCs w:val="20"/>
      <w:lang w:eastAsia="en-US"/>
    </w:rPr>
  </w:style>
  <w:style w:type="paragraph" w:customStyle="1" w:styleId="303">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Times New Roman" w:hAnsi="Times New Roman"/>
      <w:szCs w:val="24"/>
    </w:rPr>
  </w:style>
  <w:style w:type="table" w:customStyle="1" w:styleId="304">
    <w:name w:val="网格型19"/>
    <w:basedOn w:val="85"/>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305">
    <w:name w:val="网格型20"/>
    <w:basedOn w:val="85"/>
    <w:qFormat/>
    <w:uiPriority w:val="59"/>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306">
    <w:name w:val="样式1"/>
    <w:basedOn w:val="1"/>
    <w:qFormat/>
    <w:uiPriority w:val="0"/>
    <w:pPr>
      <w:spacing w:line="600" w:lineRule="exact"/>
    </w:pPr>
    <w:rPr>
      <w:rFonts w:asciiTheme="minorHAnsi" w:hAnsiTheme="minorHAnsi" w:eastAsiaTheme="minorEastAsia" w:cstheme="minorBidi"/>
      <w:sz w:val="32"/>
    </w:rPr>
  </w:style>
  <w:style w:type="table" w:customStyle="1" w:styleId="307">
    <w:name w:val="网格型21"/>
    <w:basedOn w:val="85"/>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08">
    <w:name w:val="apple-style-span"/>
    <w:basedOn w:val="87"/>
    <w:qFormat/>
    <w:uiPriority w:val="0"/>
  </w:style>
  <w:style w:type="character" w:customStyle="1" w:styleId="309">
    <w:name w:val="style231"/>
    <w:qFormat/>
    <w:uiPriority w:val="0"/>
    <w:rPr>
      <w:b/>
      <w:bCs/>
      <w:sz w:val="24"/>
      <w:szCs w:val="24"/>
    </w:rPr>
  </w:style>
  <w:style w:type="character" w:customStyle="1" w:styleId="310">
    <w:name w:val="Char Char3"/>
    <w:qFormat/>
    <w:uiPriority w:val="0"/>
    <w:rPr>
      <w:sz w:val="18"/>
      <w:szCs w:val="18"/>
      <w:lang w:bidi="ar-SA"/>
    </w:rPr>
  </w:style>
  <w:style w:type="character" w:customStyle="1" w:styleId="311">
    <w:name w:val="Title Char"/>
    <w:qFormat/>
    <w:locked/>
    <w:uiPriority w:val="0"/>
    <w:rPr>
      <w:rFonts w:ascii="Cambria" w:hAnsi="Cambria" w:eastAsia="方正小标宋_GBK" w:cs="Times New Roman"/>
      <w:bCs/>
      <w:sz w:val="32"/>
      <w:szCs w:val="32"/>
    </w:rPr>
  </w:style>
  <w:style w:type="paragraph" w:customStyle="1" w:styleId="312">
    <w:name w:val="批注框文本 Char Char"/>
    <w:basedOn w:val="1"/>
    <w:qFormat/>
    <w:uiPriority w:val="0"/>
    <w:rPr>
      <w:rFonts w:ascii="Times New Roman" w:hAnsi="Times New Roman" w:eastAsia="楷体_GB2312"/>
      <w:sz w:val="18"/>
      <w:szCs w:val="20"/>
    </w:rPr>
  </w:style>
  <w:style w:type="paragraph" w:customStyle="1" w:styleId="313">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14">
    <w:name w:val="word"/>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15">
    <w:name w:val="Char Char1"/>
    <w:qFormat/>
    <w:uiPriority w:val="0"/>
    <w:rPr>
      <w:kern w:val="2"/>
      <w:sz w:val="18"/>
      <w:szCs w:val="18"/>
    </w:rPr>
  </w:style>
  <w:style w:type="paragraph" w:customStyle="1" w:styleId="316">
    <w:name w:val="p1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7">
    <w:name w:val="Char Char Char Char Char Char Char Char Char Char Char Char Char Char Char Char Char Char Char Char Char Char1"/>
    <w:basedOn w:val="1"/>
    <w:qFormat/>
    <w:uiPriority w:val="0"/>
    <w:rPr>
      <w:rFonts w:ascii="Times New Roman" w:hAnsi="Times New Roman"/>
      <w:szCs w:val="20"/>
    </w:rPr>
  </w:style>
  <w:style w:type="character" w:customStyle="1" w:styleId="318">
    <w:name w:val="Char Char31"/>
    <w:basedOn w:val="87"/>
    <w:qFormat/>
    <w:uiPriority w:val="0"/>
    <w:rPr>
      <w:sz w:val="18"/>
      <w:szCs w:val="18"/>
      <w:lang w:bidi="ar-SA"/>
    </w:rPr>
  </w:style>
  <w:style w:type="paragraph" w:customStyle="1" w:styleId="319">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20">
    <w:name w:val="Body text|2_"/>
    <w:basedOn w:val="87"/>
    <w:link w:val="321"/>
    <w:qFormat/>
    <w:uiPriority w:val="0"/>
    <w:rPr>
      <w:rFonts w:ascii="PMingLiU" w:hAnsi="PMingLiU" w:eastAsia="PMingLiU" w:cs="PMingLiU"/>
      <w:spacing w:val="50"/>
      <w:sz w:val="32"/>
      <w:szCs w:val="32"/>
      <w:shd w:val="clear" w:color="auto" w:fill="FFFFFF"/>
    </w:rPr>
  </w:style>
  <w:style w:type="paragraph" w:customStyle="1" w:styleId="321">
    <w:name w:val="Body text|23"/>
    <w:basedOn w:val="1"/>
    <w:link w:val="320"/>
    <w:qFormat/>
    <w:uiPriority w:val="0"/>
    <w:pPr>
      <w:shd w:val="clear" w:color="auto" w:fill="FFFFFF"/>
      <w:spacing w:after="260" w:line="320" w:lineRule="exact"/>
      <w:ind w:hanging="660"/>
      <w:jc w:val="left"/>
    </w:pPr>
    <w:rPr>
      <w:rFonts w:ascii="PMingLiU" w:hAnsi="PMingLiU" w:eastAsia="PMingLiU" w:cs="PMingLiU"/>
      <w:spacing w:val="50"/>
      <w:kern w:val="0"/>
      <w:sz w:val="32"/>
      <w:szCs w:val="32"/>
    </w:rPr>
  </w:style>
  <w:style w:type="character" w:customStyle="1" w:styleId="322">
    <w:name w:val="Body text|2"/>
    <w:basedOn w:val="320"/>
    <w:semiHidden/>
    <w:unhideWhenUsed/>
    <w:qFormat/>
    <w:uiPriority w:val="0"/>
    <w:rPr>
      <w:rFonts w:ascii="PMingLiU" w:hAnsi="PMingLiU" w:eastAsia="PMingLiU" w:cs="PMingLiU"/>
      <w:color w:val="1A1A1A"/>
      <w:spacing w:val="50"/>
      <w:w w:val="100"/>
      <w:position w:val="0"/>
      <w:sz w:val="32"/>
      <w:szCs w:val="32"/>
      <w:shd w:val="clear" w:color="auto" w:fill="FFFFFF"/>
      <w:lang w:val="zh-CN" w:eastAsia="zh-CN" w:bidi="zh-CN"/>
    </w:rPr>
  </w:style>
  <w:style w:type="character" w:customStyle="1" w:styleId="323">
    <w:name w:val="Body text|4_"/>
    <w:basedOn w:val="87"/>
    <w:link w:val="324"/>
    <w:qFormat/>
    <w:uiPriority w:val="0"/>
    <w:rPr>
      <w:rFonts w:ascii="PMingLiU" w:hAnsi="PMingLiU" w:eastAsia="PMingLiU" w:cs="PMingLiU"/>
      <w:spacing w:val="30"/>
      <w:sz w:val="30"/>
      <w:szCs w:val="30"/>
      <w:shd w:val="clear" w:color="auto" w:fill="FFFFFF"/>
    </w:rPr>
  </w:style>
  <w:style w:type="paragraph" w:customStyle="1" w:styleId="324">
    <w:name w:val="Body text|41"/>
    <w:basedOn w:val="1"/>
    <w:link w:val="323"/>
    <w:qFormat/>
    <w:uiPriority w:val="0"/>
    <w:pPr>
      <w:shd w:val="clear" w:color="auto" w:fill="FFFFFF"/>
      <w:spacing w:after="260" w:line="300" w:lineRule="exact"/>
      <w:jc w:val="distribute"/>
    </w:pPr>
    <w:rPr>
      <w:rFonts w:ascii="PMingLiU" w:hAnsi="PMingLiU" w:eastAsia="PMingLiU" w:cs="PMingLiU"/>
      <w:spacing w:val="30"/>
      <w:kern w:val="0"/>
      <w:sz w:val="30"/>
      <w:szCs w:val="30"/>
    </w:rPr>
  </w:style>
  <w:style w:type="character" w:customStyle="1" w:styleId="325">
    <w:name w:val="Body text|4 + 6 pt"/>
    <w:basedOn w:val="323"/>
    <w:semiHidden/>
    <w:unhideWhenUsed/>
    <w:qFormat/>
    <w:uiPriority w:val="0"/>
    <w:rPr>
      <w:rFonts w:ascii="PMingLiU" w:hAnsi="PMingLiU" w:eastAsia="PMingLiU" w:cs="PMingLiU"/>
      <w:color w:val="000000"/>
      <w:spacing w:val="40"/>
      <w:w w:val="70"/>
      <w:position w:val="0"/>
      <w:sz w:val="12"/>
      <w:szCs w:val="12"/>
      <w:shd w:val="clear" w:color="auto" w:fill="FFFFFF"/>
      <w:lang w:val="zh-CN" w:eastAsia="zh-CN" w:bidi="zh-CN"/>
    </w:rPr>
  </w:style>
  <w:style w:type="character" w:customStyle="1" w:styleId="326">
    <w:name w:val="Body text|2 + Spacing 5 pt"/>
    <w:basedOn w:val="320"/>
    <w:semiHidden/>
    <w:unhideWhenUsed/>
    <w:qFormat/>
    <w:uiPriority w:val="0"/>
    <w:rPr>
      <w:rFonts w:ascii="PMingLiU" w:hAnsi="PMingLiU" w:eastAsia="PMingLiU" w:cs="PMingLiU"/>
      <w:color w:val="1A1A1A"/>
      <w:spacing w:val="100"/>
      <w:w w:val="100"/>
      <w:position w:val="0"/>
      <w:sz w:val="32"/>
      <w:szCs w:val="32"/>
      <w:shd w:val="clear" w:color="auto" w:fill="FFFFFF"/>
      <w:lang w:val="zh-CN" w:eastAsia="zh-CN" w:bidi="zh-CN"/>
    </w:rPr>
  </w:style>
  <w:style w:type="character" w:customStyle="1" w:styleId="327">
    <w:name w:val="Body text|21"/>
    <w:basedOn w:val="320"/>
    <w:semiHidden/>
    <w:unhideWhenUsed/>
    <w:qFormat/>
    <w:uiPriority w:val="0"/>
    <w:rPr>
      <w:rFonts w:ascii="PMingLiU" w:hAnsi="PMingLiU" w:eastAsia="PMingLiU" w:cs="PMingLiU"/>
      <w:color w:val="1A1A1A"/>
      <w:spacing w:val="50"/>
      <w:w w:val="100"/>
      <w:position w:val="0"/>
      <w:sz w:val="32"/>
      <w:szCs w:val="32"/>
      <w:u w:val="single"/>
      <w:shd w:val="clear" w:color="auto" w:fill="FFFFFF"/>
      <w:lang w:val="zh-CN" w:eastAsia="zh-CN" w:bidi="zh-CN"/>
    </w:rPr>
  </w:style>
  <w:style w:type="character" w:customStyle="1" w:styleId="328">
    <w:name w:val="Body text|2 + Spacing 5 pt1"/>
    <w:basedOn w:val="320"/>
    <w:semiHidden/>
    <w:unhideWhenUsed/>
    <w:qFormat/>
    <w:uiPriority w:val="0"/>
    <w:rPr>
      <w:rFonts w:ascii="PMingLiU" w:hAnsi="PMingLiU" w:eastAsia="PMingLiU" w:cs="PMingLiU"/>
      <w:color w:val="1A1A1A"/>
      <w:spacing w:val="100"/>
      <w:w w:val="100"/>
      <w:position w:val="0"/>
      <w:sz w:val="32"/>
      <w:szCs w:val="32"/>
      <w:u w:val="single"/>
      <w:shd w:val="clear" w:color="auto" w:fill="FFFFFF"/>
      <w:lang w:val="zh-CN" w:eastAsia="zh-CN" w:bidi="zh-CN"/>
    </w:rPr>
  </w:style>
  <w:style w:type="character" w:customStyle="1" w:styleId="329">
    <w:name w:val="Body text|4"/>
    <w:basedOn w:val="323"/>
    <w:semiHidden/>
    <w:unhideWhenUsed/>
    <w:qFormat/>
    <w:uiPriority w:val="0"/>
    <w:rPr>
      <w:rFonts w:ascii="PMingLiU" w:hAnsi="PMingLiU" w:eastAsia="PMingLiU" w:cs="PMingLiU"/>
      <w:color w:val="1A1A1A"/>
      <w:spacing w:val="30"/>
      <w:w w:val="100"/>
      <w:position w:val="0"/>
      <w:sz w:val="30"/>
      <w:szCs w:val="30"/>
      <w:shd w:val="clear" w:color="auto" w:fill="FFFFFF"/>
      <w:lang w:val="zh-CN" w:eastAsia="zh-CN" w:bidi="zh-CN"/>
    </w:rPr>
  </w:style>
  <w:style w:type="character" w:customStyle="1" w:styleId="330">
    <w:name w:val="Body text|5_"/>
    <w:basedOn w:val="87"/>
    <w:link w:val="331"/>
    <w:qFormat/>
    <w:uiPriority w:val="0"/>
    <w:rPr>
      <w:rFonts w:ascii="PMingLiU" w:hAnsi="PMingLiU" w:eastAsia="PMingLiU" w:cs="PMingLiU"/>
      <w:spacing w:val="40"/>
      <w:sz w:val="26"/>
      <w:szCs w:val="26"/>
      <w:shd w:val="clear" w:color="auto" w:fill="FFFFFF"/>
    </w:rPr>
  </w:style>
  <w:style w:type="paragraph" w:customStyle="1" w:styleId="331">
    <w:name w:val="Body text|51"/>
    <w:basedOn w:val="1"/>
    <w:link w:val="330"/>
    <w:qFormat/>
    <w:uiPriority w:val="0"/>
    <w:pPr>
      <w:shd w:val="clear" w:color="auto" w:fill="FFFFFF"/>
      <w:spacing w:after="340" w:line="260" w:lineRule="exact"/>
      <w:jc w:val="distribute"/>
    </w:pPr>
    <w:rPr>
      <w:rFonts w:ascii="PMingLiU" w:hAnsi="PMingLiU" w:eastAsia="PMingLiU" w:cs="PMingLiU"/>
      <w:spacing w:val="40"/>
      <w:kern w:val="0"/>
      <w:sz w:val="26"/>
      <w:szCs w:val="26"/>
    </w:rPr>
  </w:style>
  <w:style w:type="character" w:customStyle="1" w:styleId="332">
    <w:name w:val="Body text|6_"/>
    <w:basedOn w:val="87"/>
    <w:link w:val="333"/>
    <w:qFormat/>
    <w:uiPriority w:val="0"/>
    <w:rPr>
      <w:rFonts w:ascii="PMingLiU" w:hAnsi="PMingLiU" w:eastAsia="PMingLiU" w:cs="PMingLiU"/>
      <w:b/>
      <w:bCs/>
      <w:spacing w:val="30"/>
      <w:sz w:val="26"/>
      <w:szCs w:val="26"/>
      <w:shd w:val="clear" w:color="auto" w:fill="FFFFFF"/>
    </w:rPr>
  </w:style>
  <w:style w:type="paragraph" w:customStyle="1" w:styleId="333">
    <w:name w:val="Body text|61"/>
    <w:basedOn w:val="1"/>
    <w:link w:val="332"/>
    <w:qFormat/>
    <w:uiPriority w:val="0"/>
    <w:pPr>
      <w:shd w:val="clear" w:color="auto" w:fill="FFFFFF"/>
      <w:spacing w:line="595" w:lineRule="exact"/>
      <w:ind w:firstLine="720"/>
      <w:jc w:val="distribute"/>
    </w:pPr>
    <w:rPr>
      <w:rFonts w:ascii="PMingLiU" w:hAnsi="PMingLiU" w:eastAsia="PMingLiU" w:cs="PMingLiU"/>
      <w:b/>
      <w:bCs/>
      <w:spacing w:val="30"/>
      <w:kern w:val="0"/>
      <w:sz w:val="26"/>
      <w:szCs w:val="26"/>
    </w:rPr>
  </w:style>
  <w:style w:type="character" w:customStyle="1" w:styleId="334">
    <w:name w:val="Body text|2 + Times New Roman"/>
    <w:basedOn w:val="320"/>
    <w:semiHidden/>
    <w:unhideWhenUsed/>
    <w:qFormat/>
    <w:uiPriority w:val="0"/>
    <w:rPr>
      <w:rFonts w:ascii="Times New Roman" w:hAnsi="Times New Roman" w:eastAsia="Times New Roman" w:cs="Times New Roman"/>
      <w:color w:val="1A1A1A"/>
      <w:spacing w:val="0"/>
      <w:w w:val="100"/>
      <w:position w:val="0"/>
      <w:sz w:val="42"/>
      <w:szCs w:val="42"/>
      <w:shd w:val="clear" w:color="auto" w:fill="FFFFFF"/>
      <w:lang w:val="en-US" w:eastAsia="en-US" w:bidi="en-US"/>
    </w:rPr>
  </w:style>
  <w:style w:type="character" w:customStyle="1" w:styleId="335">
    <w:name w:val="Body text|7_"/>
    <w:basedOn w:val="87"/>
    <w:link w:val="336"/>
    <w:qFormat/>
    <w:uiPriority w:val="0"/>
    <w:rPr>
      <w:rFonts w:ascii="PMingLiU" w:hAnsi="PMingLiU" w:eastAsia="PMingLiU" w:cs="PMingLiU"/>
      <w:spacing w:val="80"/>
      <w:w w:val="30"/>
      <w:sz w:val="8"/>
      <w:szCs w:val="8"/>
      <w:shd w:val="clear" w:color="auto" w:fill="FFFFFF"/>
    </w:rPr>
  </w:style>
  <w:style w:type="paragraph" w:customStyle="1" w:styleId="336">
    <w:name w:val="Body text|72"/>
    <w:basedOn w:val="1"/>
    <w:link w:val="335"/>
    <w:qFormat/>
    <w:uiPriority w:val="0"/>
    <w:pPr>
      <w:shd w:val="clear" w:color="auto" w:fill="FFFFFF"/>
      <w:spacing w:after="320" w:line="80" w:lineRule="exact"/>
      <w:jc w:val="distribute"/>
    </w:pPr>
    <w:rPr>
      <w:rFonts w:ascii="PMingLiU" w:hAnsi="PMingLiU" w:eastAsia="PMingLiU" w:cs="PMingLiU"/>
      <w:spacing w:val="80"/>
      <w:w w:val="30"/>
      <w:kern w:val="0"/>
      <w:sz w:val="8"/>
      <w:szCs w:val="8"/>
    </w:rPr>
  </w:style>
  <w:style w:type="character" w:customStyle="1" w:styleId="337">
    <w:name w:val="Body text|22"/>
    <w:basedOn w:val="320"/>
    <w:semiHidden/>
    <w:unhideWhenUsed/>
    <w:qFormat/>
    <w:uiPriority w:val="0"/>
    <w:rPr>
      <w:rFonts w:ascii="PMingLiU" w:hAnsi="PMingLiU" w:eastAsia="PMingLiU" w:cs="PMingLiU"/>
      <w:color w:val="3D3D3D"/>
      <w:spacing w:val="50"/>
      <w:w w:val="100"/>
      <w:position w:val="0"/>
      <w:sz w:val="32"/>
      <w:szCs w:val="32"/>
      <w:shd w:val="clear" w:color="auto" w:fill="FFFFFF"/>
      <w:lang w:val="zh-CN" w:eastAsia="zh-CN" w:bidi="zh-CN"/>
    </w:rPr>
  </w:style>
  <w:style w:type="character" w:customStyle="1" w:styleId="338">
    <w:name w:val="Body text|14_"/>
    <w:basedOn w:val="87"/>
    <w:link w:val="339"/>
    <w:qFormat/>
    <w:uiPriority w:val="0"/>
    <w:rPr>
      <w:rFonts w:ascii="Arial" w:hAnsi="Arial" w:eastAsia="Arial" w:cs="Arial"/>
      <w:shd w:val="clear" w:color="auto" w:fill="FFFFFF"/>
      <w:lang w:eastAsia="en-US" w:bidi="en-US"/>
    </w:rPr>
  </w:style>
  <w:style w:type="paragraph" w:customStyle="1" w:styleId="339">
    <w:name w:val="Body text|141"/>
    <w:basedOn w:val="1"/>
    <w:link w:val="338"/>
    <w:qFormat/>
    <w:uiPriority w:val="0"/>
    <w:pPr>
      <w:shd w:val="clear" w:color="auto" w:fill="FFFFFF"/>
      <w:spacing w:after="220" w:line="224" w:lineRule="exact"/>
      <w:ind w:firstLine="700"/>
    </w:pPr>
    <w:rPr>
      <w:rFonts w:ascii="Arial" w:hAnsi="Arial" w:eastAsia="Arial" w:cs="Arial"/>
      <w:kern w:val="0"/>
      <w:sz w:val="20"/>
      <w:szCs w:val="20"/>
      <w:lang w:eastAsia="en-US" w:bidi="en-US"/>
    </w:rPr>
  </w:style>
  <w:style w:type="character" w:customStyle="1" w:styleId="340">
    <w:name w:val="Unresolved Mention"/>
    <w:basedOn w:val="87"/>
    <w:semiHidden/>
    <w:unhideWhenUsed/>
    <w:qFormat/>
    <w:uiPriority w:val="99"/>
    <w:rPr>
      <w:color w:val="605E5C"/>
      <w:shd w:val="clear" w:color="auto" w:fill="E1DFDD"/>
    </w:rPr>
  </w:style>
  <w:style w:type="character" w:customStyle="1" w:styleId="341">
    <w:name w:val="bigfont1"/>
    <w:qFormat/>
    <w:uiPriority w:val="0"/>
    <w:rPr>
      <w:rFonts w:hint="default"/>
      <w:color w:val="000000"/>
      <w:sz w:val="24"/>
      <w:szCs w:val="24"/>
      <w:u w:val="none"/>
    </w:rPr>
  </w:style>
  <w:style w:type="paragraph" w:customStyle="1" w:styleId="342">
    <w:name w:val="TOC Heading"/>
    <w:basedOn w:val="3"/>
    <w:next w:val="1"/>
    <w:unhideWhenUsed/>
    <w:qFormat/>
    <w:uiPriority w:val="39"/>
    <w:pPr>
      <w:widowControl/>
      <w:spacing w:before="480" w:line="276" w:lineRule="auto"/>
      <w:ind w:firstLine="0" w:firstLineChars="0"/>
      <w:jc w:val="left"/>
      <w:outlineLvl w:val="9"/>
    </w:pPr>
    <w:rPr>
      <w:rFonts w:asciiTheme="majorHAnsi" w:hAnsiTheme="majorHAnsi" w:eastAsiaTheme="majorEastAsia" w:cstheme="majorBidi"/>
      <w:b/>
      <w:color w:val="376092" w:themeColor="accent1" w:themeShade="BF"/>
      <w:kern w:val="0"/>
      <w:sz w:val="28"/>
      <w:szCs w:val="28"/>
    </w:rPr>
  </w:style>
  <w:style w:type="paragraph" w:customStyle="1" w:styleId="343">
    <w:name w:val="默认段落字体 Para Char Char Char Char"/>
    <w:basedOn w:val="1"/>
    <w:autoRedefine/>
    <w:qFormat/>
    <w:uiPriority w:val="0"/>
    <w:rPr>
      <w:szCs w:val="21"/>
    </w:rPr>
  </w:style>
  <w:style w:type="character" w:customStyle="1" w:styleId="344">
    <w:name w:val="fontstyle31"/>
    <w:autoRedefine/>
    <w:qFormat/>
    <w:uiPriority w:val="0"/>
    <w:rPr>
      <w:rFonts w:hint="default" w:ascii="FZFSK--GBK1-0" w:hAnsi="FZFSK--GBK1-0"/>
      <w:color w:val="000000"/>
      <w:sz w:val="32"/>
      <w:szCs w:val="32"/>
    </w:rPr>
  </w:style>
  <w:style w:type="character" w:customStyle="1" w:styleId="345">
    <w:name w:val="font151"/>
    <w:autoRedefine/>
    <w:qFormat/>
    <w:uiPriority w:val="0"/>
    <w:rPr>
      <w:rFonts w:hint="eastAsia" w:ascii="方正黑体_GBK" w:hAnsi="方正黑体_GBK" w:eastAsia="方正黑体_GBK" w:cs="方正黑体_GBK"/>
      <w:b/>
      <w:color w:val="000000"/>
      <w:sz w:val="24"/>
      <w:szCs w:val="24"/>
      <w:u w:val="none"/>
    </w:rPr>
  </w:style>
  <w:style w:type="character" w:customStyle="1" w:styleId="346">
    <w:name w:val="font131"/>
    <w:autoRedefine/>
    <w:qFormat/>
    <w:uiPriority w:val="0"/>
    <w:rPr>
      <w:rFonts w:hint="default" w:ascii="Times New Roman" w:hAnsi="Times New Roman" w:cs="Times New Roman"/>
      <w:color w:val="000000"/>
      <w:sz w:val="22"/>
      <w:szCs w:val="22"/>
      <w:u w:val="none"/>
    </w:rPr>
  </w:style>
  <w:style w:type="character" w:customStyle="1" w:styleId="347">
    <w:name w:val="font141"/>
    <w:autoRedefine/>
    <w:qFormat/>
    <w:uiPriority w:val="0"/>
    <w:rPr>
      <w:rFonts w:hint="default" w:ascii="Times New Roman" w:hAnsi="Times New Roman" w:cs="Times New Roman"/>
      <w:color w:val="000000"/>
      <w:sz w:val="22"/>
      <w:szCs w:val="22"/>
      <w:u w:val="none"/>
    </w:rPr>
  </w:style>
  <w:style w:type="paragraph" w:customStyle="1" w:styleId="348">
    <w:name w:val="_Style 3"/>
    <w:basedOn w:val="1"/>
    <w:autoRedefine/>
    <w:qFormat/>
    <w:uiPriority w:val="99"/>
    <w:pPr>
      <w:ind w:firstLine="420" w:firstLineChars="200"/>
    </w:pPr>
  </w:style>
  <w:style w:type="table" w:customStyle="1" w:styleId="349">
    <w:name w:val="网格型22"/>
    <w:basedOn w:val="85"/>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0">
    <w:name w:val="网格型23"/>
    <w:basedOn w:val="85"/>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1">
    <w:name w:val="网格型24"/>
    <w:basedOn w:val="85"/>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352">
    <w:name w:val="网格型25"/>
    <w:basedOn w:val="85"/>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353">
    <w:name w:val="网格型26"/>
    <w:basedOn w:val="85"/>
    <w:autoRedefine/>
    <w:qFormat/>
    <w:uiPriority w:val="59"/>
    <w:rPr>
      <w:rFonts w:ascii="Times New Roman" w:hAnsi="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4">
    <w:name w:val="网格型110"/>
    <w:basedOn w:val="85"/>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5">
    <w:name w:val="网格型27"/>
    <w:basedOn w:val="85"/>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6">
    <w:name w:val="网格型31"/>
    <w:basedOn w:val="85"/>
    <w:autoRedefine/>
    <w:qFormat/>
    <w:uiPriority w:val="59"/>
    <w:rPr>
      <w:rFonts w:ascii="Times New Roman" w:hAnsi="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57">
    <w:name w:val="Table Normal3"/>
    <w:autoRedefine/>
    <w:semiHidden/>
    <w:unhideWhenUsed/>
    <w:qFormat/>
    <w:uiPriority w:val="0"/>
    <w:rPr>
      <w:rFonts w:ascii="Arial" w:hAnsi="Arial" w:cs="Arial"/>
    </w:rPr>
    <w:tblPr>
      <w:tblCellMar>
        <w:top w:w="0" w:type="dxa"/>
        <w:left w:w="0" w:type="dxa"/>
        <w:bottom w:w="0" w:type="dxa"/>
        <w:right w:w="0" w:type="dxa"/>
      </w:tblCellMar>
    </w:tblPr>
  </w:style>
  <w:style w:type="table" w:customStyle="1" w:styleId="358">
    <w:name w:val="Table Normal11"/>
    <w:autoRedefine/>
    <w:unhideWhenUsed/>
    <w:qFormat/>
    <w:uiPriority w:val="0"/>
    <w:rPr>
      <w:rFonts w:ascii="Times New Roman" w:hAnsi="Times New Roman"/>
    </w:rPr>
    <w:tblPr>
      <w:tblCellMar>
        <w:top w:w="0" w:type="dxa"/>
        <w:left w:w="0" w:type="dxa"/>
        <w:bottom w:w="0" w:type="dxa"/>
        <w:right w:w="0" w:type="dxa"/>
      </w:tblCellMar>
    </w:tblPr>
  </w:style>
  <w:style w:type="table" w:customStyle="1" w:styleId="359">
    <w:name w:val="网格型41"/>
    <w:basedOn w:val="85"/>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0">
    <w:name w:val="网格型1711"/>
    <w:autoRedefine/>
    <w:qFormat/>
    <w:uiPriority w:val="59"/>
    <w:rPr>
      <w:rFonts w:ascii="Times New Roman" w:hAnsi="Times New Roman"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1">
    <w:name w:val="Table Normal21"/>
    <w:autoRedefine/>
    <w:semiHidden/>
    <w:unhideWhenUsed/>
    <w:qFormat/>
    <w:uiPriority w:val="0"/>
    <w:rPr>
      <w:rFonts w:ascii="Arial" w:hAnsi="Arial" w:cs="Arial"/>
    </w:rPr>
    <w:tblPr>
      <w:tblCellMar>
        <w:top w:w="0" w:type="dxa"/>
        <w:left w:w="0" w:type="dxa"/>
        <w:bottom w:w="0" w:type="dxa"/>
        <w:right w:w="0" w:type="dxa"/>
      </w:tblCellMar>
    </w:tblPr>
  </w:style>
  <w:style w:type="table" w:customStyle="1" w:styleId="362">
    <w:name w:val="网格型28"/>
    <w:basedOn w:val="85"/>
    <w:autoRedefine/>
    <w:qFormat/>
    <w:uiPriority w:val="59"/>
    <w:rPr>
      <w:rFonts w:ascii="Times New Roman" w:hAnsi="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3">
    <w:name w:val="网格型112"/>
    <w:basedOn w:val="85"/>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4">
    <w:name w:val="网格型29"/>
    <w:basedOn w:val="85"/>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5">
    <w:name w:val="网格型32"/>
    <w:basedOn w:val="85"/>
    <w:autoRedefine/>
    <w:qFormat/>
    <w:uiPriority w:val="59"/>
    <w:rPr>
      <w:rFonts w:ascii="Times New Roman" w:hAnsi="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66">
    <w:name w:val="Table Normal4"/>
    <w:autoRedefine/>
    <w:semiHidden/>
    <w:unhideWhenUsed/>
    <w:qFormat/>
    <w:uiPriority w:val="0"/>
    <w:rPr>
      <w:rFonts w:ascii="Arial" w:hAnsi="Arial" w:cs="Arial"/>
    </w:rPr>
    <w:tblPr>
      <w:tblCellMar>
        <w:top w:w="0" w:type="dxa"/>
        <w:left w:w="0" w:type="dxa"/>
        <w:bottom w:w="0" w:type="dxa"/>
        <w:right w:w="0" w:type="dxa"/>
      </w:tblCellMar>
    </w:tblPr>
  </w:style>
  <w:style w:type="table" w:customStyle="1" w:styleId="367">
    <w:name w:val="Table Normal12"/>
    <w:autoRedefine/>
    <w:unhideWhenUsed/>
    <w:qFormat/>
    <w:uiPriority w:val="0"/>
    <w:rPr>
      <w:rFonts w:ascii="Times New Roman" w:hAnsi="Times New Roman"/>
    </w:rPr>
    <w:tblPr>
      <w:tblCellMar>
        <w:top w:w="0" w:type="dxa"/>
        <w:left w:w="0" w:type="dxa"/>
        <w:bottom w:w="0" w:type="dxa"/>
        <w:right w:w="0" w:type="dxa"/>
      </w:tblCellMar>
    </w:tblPr>
  </w:style>
  <w:style w:type="table" w:customStyle="1" w:styleId="368">
    <w:name w:val="网格型42"/>
    <w:basedOn w:val="85"/>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9">
    <w:name w:val="网格型1712"/>
    <w:autoRedefine/>
    <w:qFormat/>
    <w:uiPriority w:val="59"/>
    <w:rPr>
      <w:rFonts w:ascii="Times New Roman" w:hAnsi="Times New Roman"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0">
    <w:name w:val="Table Normal22"/>
    <w:autoRedefine/>
    <w:semiHidden/>
    <w:unhideWhenUsed/>
    <w:qFormat/>
    <w:uiPriority w:val="0"/>
    <w:rPr>
      <w:rFonts w:ascii="Arial" w:hAnsi="Arial" w:cs="Arial"/>
    </w:rPr>
    <w:tblPr>
      <w:tblCellMar>
        <w:top w:w="0" w:type="dxa"/>
        <w:left w:w="0" w:type="dxa"/>
        <w:bottom w:w="0" w:type="dxa"/>
        <w:right w:w="0" w:type="dxa"/>
      </w:tblCellMar>
    </w:tblPr>
  </w:style>
  <w:style w:type="paragraph" w:customStyle="1" w:styleId="371">
    <w:name w:val="font8"/>
    <w:basedOn w:val="1"/>
    <w:qFormat/>
    <w:uiPriority w:val="0"/>
    <w:pPr>
      <w:widowControl/>
      <w:spacing w:before="100" w:beforeAutospacing="1" w:after="100" w:afterAutospacing="1"/>
      <w:jc w:val="left"/>
    </w:pPr>
    <w:rPr>
      <w:rFonts w:ascii="方正仿宋_GBK" w:hAnsi="宋体" w:eastAsia="方正仿宋_GBK" w:cs="宋体"/>
      <w:color w:val="000000"/>
      <w:kern w:val="0"/>
      <w:sz w:val="24"/>
      <w:szCs w:val="24"/>
    </w:rPr>
  </w:style>
  <w:style w:type="table" w:customStyle="1" w:styleId="372">
    <w:name w:val="网格型30"/>
    <w:basedOn w:val="85"/>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7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374">
    <w:name w:val="21"/>
    <w:qFormat/>
    <w:uiPriority w:val="0"/>
    <w:rPr>
      <w:rFonts w:hint="default" w:ascii="Wingdings" w:hAnsi="Wingdings" w:cs="Wingdings"/>
      <w:b/>
      <w:bCs/>
    </w:rPr>
  </w:style>
  <w:style w:type="paragraph" w:customStyle="1" w:styleId="375">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65E7C-4DA8-41FE-98E1-C2D131DFCF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4703</Words>
  <Characters>5381</Characters>
  <Lines>86</Lines>
  <Paragraphs>24</Paragraphs>
  <TotalTime>48</TotalTime>
  <ScaleCrop>false</ScaleCrop>
  <LinksUpToDate>false</LinksUpToDate>
  <CharactersWithSpaces>5567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2024-11-05T04:56:00Z</dcterms:created>
  <dc:creator>admin</dc:creator>
  <cp:lastModifiedBy>silence</cp:lastModifiedBy>
  <cp:lastPrinted>2024-05-14T23:47:00Z</cp:lastPrinted>
  <dcterms:modified xsi:type="dcterms:W3CDTF">2024-11-15T09:07:51Z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DEDE6D88815C40FAA44D8B1000087925_12</vt:lpwstr>
  </property>
</Properties>
</file>