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afterLines="0" w:line="600" w:lineRule="exact"/>
        <w:jc w:val="center"/>
        <w:rPr>
          <w:rFonts w:hint="eastAsia" w:ascii="方正小标宋_GBK" w:eastAsia="方正小标宋_GBK"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重庆市九龙坡区发展和改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革委员会</w:t>
      </w:r>
    </w:p>
    <w:p>
      <w:pPr>
        <w:autoSpaceDE/>
        <w:autoSpaceDN/>
        <w:snapToGrid w:val="0"/>
        <w:spacing w:before="0" w:after="0" w:line="600" w:lineRule="exact"/>
        <w:ind w:left="0" w:firstLine="0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w w:val="100"/>
          <w:sz w:val="44"/>
        </w:rPr>
        <w:t>关于</w:t>
      </w:r>
      <w:r>
        <w:rPr>
          <w:rFonts w:hint="eastAsia" w:ascii="Times New Roman" w:hAnsi="Times New Roman" w:eastAsia="方正小标宋_GBK"/>
          <w:w w:val="100"/>
          <w:sz w:val="44"/>
          <w:lang w:eastAsia="zh-CN"/>
        </w:rPr>
        <w:t>花果山智慧农业配套项目</w:t>
      </w:r>
      <w:r>
        <w:rPr>
          <w:rFonts w:hint="eastAsia" w:ascii="Times New Roman" w:hAnsi="Times New Roman" w:eastAsia="方正小标宋_GBK"/>
          <w:w w:val="100"/>
          <w:sz w:val="44"/>
        </w:rPr>
        <w:t>立项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的</w:t>
      </w:r>
      <w:r>
        <w:rPr>
          <w:rFonts w:hint="eastAsia" w:ascii="方正小标宋_GBK" w:eastAsia="方正小标宋_GBK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重庆市九龙坡区西彭镇人民政府</w:t>
      </w:r>
      <w:r>
        <w:rPr>
          <w:rFonts w:hint="eastAsia" w:ascii="方正仿宋_GBK" w:eastAsia="方正仿宋_GBK"/>
          <w:snapToGrid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你单位《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关</w:t>
      </w:r>
      <w:r>
        <w:rPr>
          <w:rFonts w:hint="eastAsia" w:ascii="方正仿宋_GBK" w:eastAsia="方正仿宋_GBK"/>
          <w:snapToGrid w:val="0"/>
          <w:sz w:val="32"/>
          <w:szCs w:val="32"/>
        </w:rPr>
        <w:t>于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花果山智慧农业配套项目</w:t>
      </w:r>
      <w:r>
        <w:rPr>
          <w:rFonts w:hint="eastAsia" w:ascii="方正仿宋_GBK" w:eastAsia="方正仿宋_GBK"/>
          <w:snapToGrid w:val="0"/>
          <w:sz w:val="32"/>
          <w:szCs w:val="32"/>
        </w:rPr>
        <w:t>立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项的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函</w:t>
      </w:r>
      <w:r>
        <w:rPr>
          <w:rFonts w:hint="eastAsia" w:ascii="方正仿宋_GBK" w:eastAsia="方正仿宋_GBK"/>
          <w:snapToGrid w:val="0"/>
          <w:sz w:val="32"/>
          <w:szCs w:val="32"/>
        </w:rPr>
        <w:t>》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西彭府函</w:t>
      </w:r>
      <w:r>
        <w:rPr>
          <w:rFonts w:hint="eastAsia" w:ascii="方正仿宋_GBK" w:eastAsia="方正仿宋_GBK"/>
          <w:sz w:val="32"/>
          <w:szCs w:val="32"/>
        </w:rPr>
        <w:t>〔</w:t>
      </w:r>
      <w:r>
        <w:rPr>
          <w:rFonts w:hint="eastAsia" w:ascii="方正仿宋_GBK" w:eastAsia="方正仿宋_GBK"/>
          <w:sz w:val="32"/>
          <w:szCs w:val="32"/>
          <w:lang w:eastAsia="zh-CN"/>
        </w:rPr>
        <w:t>2023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175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napToGrid w:val="0"/>
          <w:sz w:val="32"/>
          <w:szCs w:val="32"/>
        </w:rPr>
        <w:t>及相关资料收悉。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根据中共重庆市九龙坡区第十三届委员会常委会第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58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次会议纪要、区第十九届人民政府第</w:t>
      </w:r>
      <w:r>
        <w:rPr>
          <w:rFonts w:hint="eastAsia" w:ascii="方正仿宋_GBK" w:eastAsia="方正仿宋_GBK"/>
          <w:sz w:val="32"/>
          <w:szCs w:val="32"/>
        </w:rPr>
        <w:t>6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次常务会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议纪要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napToGrid w:val="0"/>
          <w:sz w:val="32"/>
          <w:szCs w:val="32"/>
        </w:rPr>
        <w:t>经研究，现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将该项目立项</w:t>
      </w:r>
      <w:r>
        <w:rPr>
          <w:rFonts w:hint="eastAsia" w:ascii="方正仿宋_GBK" w:eastAsia="方正仿宋_GBK"/>
          <w:snapToGrid w:val="0"/>
          <w:sz w:val="32"/>
          <w:szCs w:val="32"/>
        </w:rPr>
        <w:t>批复如下：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640" w:leftChars="0" w:right="0" w:rightChars="0"/>
        <w:textAlignment w:val="auto"/>
        <w:outlineLvl w:val="9"/>
        <w:rPr>
          <w:rFonts w:hint="eastAsia" w:ascii="方正仿宋_GBK" w:hAnsi="仿宋" w:eastAsia="方正仿宋_GBK"/>
          <w:w w:val="100"/>
          <w:sz w:val="32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一、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项目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val="en-US" w:eastAsia="zh-CN"/>
        </w:rPr>
        <w:t>法人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：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重庆市九龙坡区西彭镇人民政府</w:t>
      </w:r>
      <w:r>
        <w:rPr>
          <w:rFonts w:hint="eastAsia" w:ascii="方正仿宋_GBK" w:hAnsi="仿宋" w:eastAsia="方正仿宋_GBK"/>
          <w:w w:val="100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二、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建设地址：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西彭镇长安村。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三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、建设规模及内容：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花果山5G+数智化农业监管平台建设；花果山数智果园一张图、5G+智慧农业设施设备配套；已有系统及前端设备进行整体规划等。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600" w:lineRule="exact"/>
        <w:ind w:left="0" w:firstLine="640"/>
        <w:jc w:val="both"/>
        <w:textAlignment w:val="auto"/>
        <w:rPr>
          <w:rFonts w:hint="eastAsia" w:ascii="方正仿宋_GBK" w:hAnsi="黑体" w:eastAsia="方正仿宋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  <w:lang w:eastAsia="zh-CN"/>
        </w:rPr>
        <w:t>四</w:t>
      </w:r>
      <w:r>
        <w:rPr>
          <w:rFonts w:hint="eastAsia" w:ascii="方正黑体_GBK" w:hAnsi="黑体" w:eastAsia="方正黑体_GBK"/>
          <w:snapToGrid w:val="0"/>
          <w:sz w:val="32"/>
          <w:szCs w:val="32"/>
        </w:rPr>
        <w:t>、总投资及资金来源：</w:t>
      </w:r>
      <w:r>
        <w:rPr>
          <w:rFonts w:hint="eastAsia" w:ascii="方正仿宋_GBK" w:hAnsi="仿宋" w:eastAsia="方正仿宋_GBK"/>
          <w:w w:val="100"/>
          <w:sz w:val="32"/>
        </w:rPr>
        <w:t>项目总投资约</w:t>
      </w:r>
      <w:r>
        <w:rPr>
          <w:rFonts w:hint="eastAsia" w:ascii="方正仿宋_GBK" w:hAnsi="仿宋" w:eastAsia="方正仿宋_GBK"/>
          <w:w w:val="100"/>
          <w:sz w:val="32"/>
          <w:lang w:val="en-US" w:eastAsia="zh-CN"/>
        </w:rPr>
        <w:t>190</w:t>
      </w:r>
      <w:r>
        <w:rPr>
          <w:rFonts w:hint="eastAsia" w:ascii="方正仿宋_GBK" w:hAnsi="仿宋" w:eastAsia="方正仿宋_GBK"/>
          <w:w w:val="100"/>
          <w:sz w:val="32"/>
        </w:rPr>
        <w:t>万元。</w:t>
      </w:r>
      <w:r>
        <w:rPr>
          <w:rFonts w:hint="eastAsia" w:ascii="方正仿宋_GBK" w:hAnsi="黑体" w:eastAsia="方正仿宋_GBK"/>
          <w:snapToGrid w:val="0"/>
          <w:kern w:val="0"/>
          <w:sz w:val="32"/>
          <w:szCs w:val="32"/>
        </w:rPr>
        <w:t>项目资金</w:t>
      </w:r>
      <w:r>
        <w:rPr>
          <w:rFonts w:hint="eastAsia" w:ascii="方正仿宋_GBK" w:hAnsi="黑体" w:eastAsia="方正仿宋_GBK"/>
          <w:snapToGrid w:val="0"/>
          <w:kern w:val="0"/>
          <w:sz w:val="32"/>
          <w:szCs w:val="32"/>
          <w:lang w:eastAsia="zh-CN"/>
        </w:rPr>
        <w:t>来源由中央资金统筹解决</w:t>
      </w:r>
      <w:r>
        <w:rPr>
          <w:rFonts w:hint="eastAsia" w:ascii="方正仿宋_GBK" w:hAnsi="黑体" w:eastAsia="方正仿宋_GBK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600" w:lineRule="exact"/>
        <w:ind w:left="0" w:firstLine="640"/>
        <w:jc w:val="both"/>
        <w:textAlignment w:val="auto"/>
        <w:rPr>
          <w:rFonts w:hint="eastAsia" w:ascii="方正仿宋_GBK" w:eastAsia="方正仿宋_GBK"/>
          <w:snapToGrid w:val="0"/>
          <w:sz w:val="32"/>
          <w:szCs w:val="32"/>
          <w:lang w:eastAsia="zh-CN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五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、招标核准：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非必须招标。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600" w:lineRule="exact"/>
        <w:ind w:left="0" w:firstLine="640"/>
        <w:jc w:val="both"/>
        <w:textAlignment w:val="auto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  <w:lang w:eastAsia="zh-CN"/>
        </w:rPr>
        <w:t>六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、</w:t>
      </w:r>
      <w:r>
        <w:rPr>
          <w:rFonts w:hint="eastAsia" w:ascii="方正黑体_GBK" w:hAnsi="黑体" w:eastAsia="方正黑体_GBK"/>
          <w:snapToGrid w:val="0"/>
          <w:sz w:val="32"/>
          <w:szCs w:val="32"/>
        </w:rPr>
        <w:t>相关要求：</w:t>
      </w:r>
      <w:r>
        <w:rPr>
          <w:rFonts w:hint="eastAsia" w:ascii="方正仿宋_GBK" w:hAnsi="方正仿宋_GBK" w:eastAsia="方正仿宋_GBK"/>
          <w:sz w:val="32"/>
        </w:rPr>
        <w:t>此文件自发文之日起一年内未批准项目投资概算自动失效。</w:t>
      </w:r>
      <w:r>
        <w:rPr>
          <w:rFonts w:hint="eastAsia" w:ascii="方正仿宋_GBK" w:hAnsi="宋体" w:eastAsia="方正仿宋_GBK"/>
          <w:sz w:val="32"/>
          <w:szCs w:val="32"/>
        </w:rPr>
        <w:t>请严格按照基本建设管理程序</w:t>
      </w:r>
      <w:r>
        <w:rPr>
          <w:rFonts w:hint="eastAsia" w:ascii="方正仿宋_GBK" w:eastAsia="方正仿宋_GBK"/>
          <w:sz w:val="32"/>
          <w:szCs w:val="32"/>
        </w:rPr>
        <w:t>办理手续</w:t>
      </w:r>
      <w:r>
        <w:rPr>
          <w:rFonts w:hint="eastAsia" w:ascii="方正仿宋_GBK" w:hAnsi="宋体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落实建设资金及各项前期准备工作，</w:t>
      </w:r>
      <w:r>
        <w:rPr>
          <w:rFonts w:hint="eastAsia" w:ascii="方正仿宋_GBK" w:eastAsia="方正仿宋_GBK"/>
          <w:sz w:val="32"/>
        </w:rPr>
        <w:t>待</w:t>
      </w:r>
      <w:r>
        <w:rPr>
          <w:rFonts w:hint="eastAsia" w:ascii="方正仿宋_GBK" w:eastAsia="方正仿宋_GBK"/>
          <w:snapToGrid w:val="0"/>
          <w:sz w:val="32"/>
          <w:szCs w:val="32"/>
        </w:rPr>
        <w:t>取得行业主管部门初设批复后</w:t>
      </w:r>
      <w:r>
        <w:rPr>
          <w:rFonts w:hint="eastAsia" w:ascii="方正仿宋_GBK" w:eastAsia="方正仿宋_GBK"/>
          <w:sz w:val="32"/>
        </w:rPr>
        <w:t>，委托</w:t>
      </w:r>
      <w:r>
        <w:rPr>
          <w:rFonts w:hint="eastAsia" w:ascii="方正仿宋_GBK" w:hAnsi="宋体" w:eastAsia="方正仿宋_GBK"/>
          <w:sz w:val="32"/>
        </w:rPr>
        <w:t>有相关资质的中介机构编制工程投资</w:t>
      </w:r>
      <w:r>
        <w:rPr>
          <w:rFonts w:hint="eastAsia" w:ascii="方正仿宋_GBK" w:eastAsia="方正仿宋_GBK"/>
          <w:sz w:val="32"/>
        </w:rPr>
        <w:t>概算，报我委审批，经我委对</w:t>
      </w:r>
      <w:r>
        <w:rPr>
          <w:rFonts w:hint="eastAsia" w:ascii="方正仿宋_GBK" w:hAnsi="宋体" w:eastAsia="方正仿宋_GBK"/>
          <w:sz w:val="32"/>
        </w:rPr>
        <w:t>工程投资</w:t>
      </w:r>
      <w:r>
        <w:rPr>
          <w:rFonts w:hint="eastAsia" w:ascii="方正仿宋_GBK" w:eastAsia="方正仿宋_GBK"/>
          <w:sz w:val="32"/>
        </w:rPr>
        <w:t>概算批准后</w:t>
      </w:r>
      <w:r>
        <w:rPr>
          <w:rFonts w:hint="eastAsia" w:ascii="方正仿宋_GBK" w:hAnsi="宋体" w:eastAsia="方正仿宋_GBK"/>
          <w:sz w:val="32"/>
        </w:rPr>
        <w:t>，方可</w:t>
      </w:r>
      <w:r>
        <w:rPr>
          <w:rFonts w:hint="eastAsia" w:ascii="方正仿宋_GBK" w:hAnsi="宋体" w:eastAsia="方正仿宋_GBK"/>
          <w:sz w:val="32"/>
          <w:lang w:eastAsia="zh-CN"/>
        </w:rPr>
        <w:t>确定承建单位</w:t>
      </w:r>
      <w:r>
        <w:rPr>
          <w:rFonts w:hint="eastAsia" w:ascii="方正仿宋_GBK" w:hAnsi="宋体" w:eastAsia="方正仿宋_GBK"/>
          <w:sz w:val="32"/>
        </w:rPr>
        <w:t>及动工建设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4000" w:firstLineChars="125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重庆市九龙坡区发展和改革委员会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 xml:space="preserve">                                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2023</w:t>
      </w:r>
      <w:r>
        <w:rPr>
          <w:rFonts w:hint="eastAsia" w:ascii="方正仿宋_GBK" w:eastAsia="方正仿宋_GBK"/>
          <w:snapToGrid w:val="0"/>
          <w:sz w:val="32"/>
          <w:szCs w:val="32"/>
        </w:rPr>
        <w:t>年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napToGrid w:val="0"/>
          <w:sz w:val="32"/>
          <w:szCs w:val="32"/>
        </w:rPr>
        <w:t>月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napToGrid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2700"/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eastAsia="方正仿宋_GBK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500"/>
          <w:tab w:val="center" w:pos="4640"/>
          <w:tab w:val="left" w:pos="5619"/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-84" w:rightChars="-38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531" w:bottom="1984" w:left="1531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40" w:leftChars="200" w:right="440" w:rightChars="200"/>
      <w:rPr>
        <w:rStyle w:val="9"/>
        <w:rFonts w:hint="eastAsia" w:ascii="宋体" w:hAnsi="宋体"/>
        <w:sz w:val="28"/>
        <w:szCs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OGEyMjRkOGU1YjYwN2U5YTkxZTJmNTAxZjAxZjYifQ=="/>
  </w:docVars>
  <w:rsids>
    <w:rsidRoot w:val="00172A27"/>
    <w:rsid w:val="00241C3E"/>
    <w:rsid w:val="00654569"/>
    <w:rsid w:val="014045D2"/>
    <w:rsid w:val="02190CF9"/>
    <w:rsid w:val="02BE1B0E"/>
    <w:rsid w:val="03CA20E4"/>
    <w:rsid w:val="03E1270F"/>
    <w:rsid w:val="04122B7B"/>
    <w:rsid w:val="044054EB"/>
    <w:rsid w:val="0446019E"/>
    <w:rsid w:val="048E05F7"/>
    <w:rsid w:val="04DE074A"/>
    <w:rsid w:val="052A6C5B"/>
    <w:rsid w:val="056F6509"/>
    <w:rsid w:val="05D22BA9"/>
    <w:rsid w:val="05E77F47"/>
    <w:rsid w:val="05F21A62"/>
    <w:rsid w:val="065920E9"/>
    <w:rsid w:val="0689272A"/>
    <w:rsid w:val="06C6145F"/>
    <w:rsid w:val="06E066C6"/>
    <w:rsid w:val="070A1B92"/>
    <w:rsid w:val="070D6CA2"/>
    <w:rsid w:val="079C5F06"/>
    <w:rsid w:val="08306791"/>
    <w:rsid w:val="083462EB"/>
    <w:rsid w:val="08451370"/>
    <w:rsid w:val="086A6E30"/>
    <w:rsid w:val="0A7960D3"/>
    <w:rsid w:val="0AB30F57"/>
    <w:rsid w:val="0D7675CA"/>
    <w:rsid w:val="0F097A19"/>
    <w:rsid w:val="0F0A40DC"/>
    <w:rsid w:val="0F266766"/>
    <w:rsid w:val="0FB33D72"/>
    <w:rsid w:val="0FD56E42"/>
    <w:rsid w:val="100F061E"/>
    <w:rsid w:val="10164506"/>
    <w:rsid w:val="103360B6"/>
    <w:rsid w:val="104635B0"/>
    <w:rsid w:val="10965ACE"/>
    <w:rsid w:val="10D96BB5"/>
    <w:rsid w:val="10FC0910"/>
    <w:rsid w:val="112E6F34"/>
    <w:rsid w:val="114362A8"/>
    <w:rsid w:val="11443F1A"/>
    <w:rsid w:val="11691FC7"/>
    <w:rsid w:val="116C3F9A"/>
    <w:rsid w:val="122F5497"/>
    <w:rsid w:val="13286E80"/>
    <w:rsid w:val="132A5B9D"/>
    <w:rsid w:val="134C2872"/>
    <w:rsid w:val="136B0AC4"/>
    <w:rsid w:val="137D01BA"/>
    <w:rsid w:val="138017A3"/>
    <w:rsid w:val="139C40B7"/>
    <w:rsid w:val="142B00DB"/>
    <w:rsid w:val="143B3A34"/>
    <w:rsid w:val="144077DD"/>
    <w:rsid w:val="144303C5"/>
    <w:rsid w:val="14452523"/>
    <w:rsid w:val="14495C31"/>
    <w:rsid w:val="147B1D59"/>
    <w:rsid w:val="148D21CA"/>
    <w:rsid w:val="14F25066"/>
    <w:rsid w:val="14FA186D"/>
    <w:rsid w:val="14FD65BA"/>
    <w:rsid w:val="15D07FE5"/>
    <w:rsid w:val="161E2B16"/>
    <w:rsid w:val="16EB10EA"/>
    <w:rsid w:val="16F853DD"/>
    <w:rsid w:val="1727776C"/>
    <w:rsid w:val="177258DC"/>
    <w:rsid w:val="18235C56"/>
    <w:rsid w:val="18670299"/>
    <w:rsid w:val="18874186"/>
    <w:rsid w:val="19AF264E"/>
    <w:rsid w:val="19B2494F"/>
    <w:rsid w:val="1A286A2A"/>
    <w:rsid w:val="1A4058C4"/>
    <w:rsid w:val="1B195B24"/>
    <w:rsid w:val="1B2946FF"/>
    <w:rsid w:val="1B6344DE"/>
    <w:rsid w:val="1BAE1AFE"/>
    <w:rsid w:val="1BB04555"/>
    <w:rsid w:val="1BB921E0"/>
    <w:rsid w:val="1BDA40B0"/>
    <w:rsid w:val="1C0845B8"/>
    <w:rsid w:val="1C096F68"/>
    <w:rsid w:val="1C325DAA"/>
    <w:rsid w:val="1CC15061"/>
    <w:rsid w:val="1DC333D4"/>
    <w:rsid w:val="1DE34233"/>
    <w:rsid w:val="1DF37CDF"/>
    <w:rsid w:val="1DF74B59"/>
    <w:rsid w:val="1DF9157A"/>
    <w:rsid w:val="1E591E5A"/>
    <w:rsid w:val="1E6C66CF"/>
    <w:rsid w:val="1E9D349B"/>
    <w:rsid w:val="1EB5594A"/>
    <w:rsid w:val="1ED63CE0"/>
    <w:rsid w:val="1F316B42"/>
    <w:rsid w:val="2035010D"/>
    <w:rsid w:val="204E7574"/>
    <w:rsid w:val="20E85CFA"/>
    <w:rsid w:val="216B7D9C"/>
    <w:rsid w:val="218A4018"/>
    <w:rsid w:val="21A90848"/>
    <w:rsid w:val="21BE70A7"/>
    <w:rsid w:val="21CF7724"/>
    <w:rsid w:val="21EE0076"/>
    <w:rsid w:val="223243B6"/>
    <w:rsid w:val="225A7439"/>
    <w:rsid w:val="225F454D"/>
    <w:rsid w:val="22907889"/>
    <w:rsid w:val="22F61F26"/>
    <w:rsid w:val="233C2AC0"/>
    <w:rsid w:val="23560355"/>
    <w:rsid w:val="23900716"/>
    <w:rsid w:val="24303450"/>
    <w:rsid w:val="244B598E"/>
    <w:rsid w:val="24913207"/>
    <w:rsid w:val="25EF3FF4"/>
    <w:rsid w:val="26420C76"/>
    <w:rsid w:val="26952271"/>
    <w:rsid w:val="26A769E0"/>
    <w:rsid w:val="26C17235"/>
    <w:rsid w:val="275D1265"/>
    <w:rsid w:val="277909BB"/>
    <w:rsid w:val="27CB1992"/>
    <w:rsid w:val="2883142C"/>
    <w:rsid w:val="29450E29"/>
    <w:rsid w:val="295776A2"/>
    <w:rsid w:val="2ADE508B"/>
    <w:rsid w:val="2B5F2C9C"/>
    <w:rsid w:val="2B62657F"/>
    <w:rsid w:val="2B817947"/>
    <w:rsid w:val="2C6947EE"/>
    <w:rsid w:val="2DE02043"/>
    <w:rsid w:val="2E5329FF"/>
    <w:rsid w:val="2E945307"/>
    <w:rsid w:val="2F8E0048"/>
    <w:rsid w:val="30B145AB"/>
    <w:rsid w:val="30C93970"/>
    <w:rsid w:val="31A351BA"/>
    <w:rsid w:val="31C160A0"/>
    <w:rsid w:val="323A0992"/>
    <w:rsid w:val="325C63ED"/>
    <w:rsid w:val="328C4A08"/>
    <w:rsid w:val="32911642"/>
    <w:rsid w:val="32DC2719"/>
    <w:rsid w:val="332A14D7"/>
    <w:rsid w:val="337E6BA5"/>
    <w:rsid w:val="346A43FE"/>
    <w:rsid w:val="348160B9"/>
    <w:rsid w:val="34A26995"/>
    <w:rsid w:val="34AD725F"/>
    <w:rsid w:val="34CD1FA1"/>
    <w:rsid w:val="35794DD7"/>
    <w:rsid w:val="35DB312F"/>
    <w:rsid w:val="35FC2ADC"/>
    <w:rsid w:val="362649E5"/>
    <w:rsid w:val="36706A62"/>
    <w:rsid w:val="36D565FC"/>
    <w:rsid w:val="36DA1EF4"/>
    <w:rsid w:val="372B1010"/>
    <w:rsid w:val="3767512A"/>
    <w:rsid w:val="3835649E"/>
    <w:rsid w:val="38727EC4"/>
    <w:rsid w:val="388A514A"/>
    <w:rsid w:val="392D7A62"/>
    <w:rsid w:val="395B10A5"/>
    <w:rsid w:val="397721FA"/>
    <w:rsid w:val="397B3FDE"/>
    <w:rsid w:val="39AD48FA"/>
    <w:rsid w:val="3A310231"/>
    <w:rsid w:val="3A4132EA"/>
    <w:rsid w:val="3A5D10AC"/>
    <w:rsid w:val="3A6A4661"/>
    <w:rsid w:val="3A8A0B21"/>
    <w:rsid w:val="3AFB0218"/>
    <w:rsid w:val="3B2F4DFC"/>
    <w:rsid w:val="3B37183C"/>
    <w:rsid w:val="3B60102E"/>
    <w:rsid w:val="3BB8133C"/>
    <w:rsid w:val="3BBD51C4"/>
    <w:rsid w:val="3C4C7161"/>
    <w:rsid w:val="3CD7072A"/>
    <w:rsid w:val="3CFF4CC4"/>
    <w:rsid w:val="3D22320F"/>
    <w:rsid w:val="3D5030CA"/>
    <w:rsid w:val="3DD35919"/>
    <w:rsid w:val="3DE3145D"/>
    <w:rsid w:val="3DF01C63"/>
    <w:rsid w:val="3E5B0D39"/>
    <w:rsid w:val="3EAF6024"/>
    <w:rsid w:val="3F0D2967"/>
    <w:rsid w:val="3F2144B6"/>
    <w:rsid w:val="3F223068"/>
    <w:rsid w:val="3F3A33F7"/>
    <w:rsid w:val="3F7E777E"/>
    <w:rsid w:val="3FF45F86"/>
    <w:rsid w:val="40130D42"/>
    <w:rsid w:val="40893366"/>
    <w:rsid w:val="415F4C99"/>
    <w:rsid w:val="419E53BB"/>
    <w:rsid w:val="419F369F"/>
    <w:rsid w:val="41DC6FA7"/>
    <w:rsid w:val="423264B7"/>
    <w:rsid w:val="42565E36"/>
    <w:rsid w:val="42855E3B"/>
    <w:rsid w:val="42E4042D"/>
    <w:rsid w:val="434326B0"/>
    <w:rsid w:val="43986DEC"/>
    <w:rsid w:val="43F450AA"/>
    <w:rsid w:val="43FA46D7"/>
    <w:rsid w:val="44104EA4"/>
    <w:rsid w:val="442D4E1E"/>
    <w:rsid w:val="442D560C"/>
    <w:rsid w:val="44536E95"/>
    <w:rsid w:val="44A578BE"/>
    <w:rsid w:val="44FA66D3"/>
    <w:rsid w:val="45136BF2"/>
    <w:rsid w:val="45B54C2D"/>
    <w:rsid w:val="46805EEC"/>
    <w:rsid w:val="46F94970"/>
    <w:rsid w:val="47D346EB"/>
    <w:rsid w:val="4860342F"/>
    <w:rsid w:val="48EE07F7"/>
    <w:rsid w:val="49245A70"/>
    <w:rsid w:val="49CC4873"/>
    <w:rsid w:val="4ABC42CB"/>
    <w:rsid w:val="4B0A7320"/>
    <w:rsid w:val="4B3A15C1"/>
    <w:rsid w:val="4BAB7356"/>
    <w:rsid w:val="4BB515B3"/>
    <w:rsid w:val="4C232F4C"/>
    <w:rsid w:val="4D35254F"/>
    <w:rsid w:val="4DD32690"/>
    <w:rsid w:val="4E0F0A13"/>
    <w:rsid w:val="4ED07170"/>
    <w:rsid w:val="4F1D2B9B"/>
    <w:rsid w:val="4F2A3FE1"/>
    <w:rsid w:val="4F3F7B9D"/>
    <w:rsid w:val="4FC248BB"/>
    <w:rsid w:val="4FD32A9F"/>
    <w:rsid w:val="506D0C4E"/>
    <w:rsid w:val="508931DA"/>
    <w:rsid w:val="511E2680"/>
    <w:rsid w:val="51B01DB1"/>
    <w:rsid w:val="51BB0DAD"/>
    <w:rsid w:val="51C701D6"/>
    <w:rsid w:val="523223CB"/>
    <w:rsid w:val="52EE27D0"/>
    <w:rsid w:val="531F7313"/>
    <w:rsid w:val="533B0F6B"/>
    <w:rsid w:val="533F364B"/>
    <w:rsid w:val="53721520"/>
    <w:rsid w:val="539E5BB7"/>
    <w:rsid w:val="53FA52F5"/>
    <w:rsid w:val="54133290"/>
    <w:rsid w:val="54166B13"/>
    <w:rsid w:val="549B7FA4"/>
    <w:rsid w:val="55382DCA"/>
    <w:rsid w:val="55987E71"/>
    <w:rsid w:val="55E0543F"/>
    <w:rsid w:val="56522FDA"/>
    <w:rsid w:val="568B756D"/>
    <w:rsid w:val="56DA1373"/>
    <w:rsid w:val="56FB257C"/>
    <w:rsid w:val="57014F2C"/>
    <w:rsid w:val="57587465"/>
    <w:rsid w:val="59247718"/>
    <w:rsid w:val="59394BCB"/>
    <w:rsid w:val="59AF1BB1"/>
    <w:rsid w:val="59B432D1"/>
    <w:rsid w:val="5A2122AE"/>
    <w:rsid w:val="5A787268"/>
    <w:rsid w:val="5A8A57FD"/>
    <w:rsid w:val="5AC937E9"/>
    <w:rsid w:val="5AE701DC"/>
    <w:rsid w:val="5B805828"/>
    <w:rsid w:val="5BB75BA8"/>
    <w:rsid w:val="5BC67819"/>
    <w:rsid w:val="5CEC78CC"/>
    <w:rsid w:val="5D010E34"/>
    <w:rsid w:val="5DD07530"/>
    <w:rsid w:val="5E290B99"/>
    <w:rsid w:val="5E8F338B"/>
    <w:rsid w:val="5F0A64B5"/>
    <w:rsid w:val="5F30133A"/>
    <w:rsid w:val="5F5A27A0"/>
    <w:rsid w:val="5FE15DC6"/>
    <w:rsid w:val="5FF615BD"/>
    <w:rsid w:val="601107EA"/>
    <w:rsid w:val="604D5486"/>
    <w:rsid w:val="606A5821"/>
    <w:rsid w:val="60DE038A"/>
    <w:rsid w:val="61122F0B"/>
    <w:rsid w:val="617D49CC"/>
    <w:rsid w:val="619108F9"/>
    <w:rsid w:val="623B010F"/>
    <w:rsid w:val="62660F24"/>
    <w:rsid w:val="626C4178"/>
    <w:rsid w:val="62920C6F"/>
    <w:rsid w:val="62BA17FC"/>
    <w:rsid w:val="62E50C28"/>
    <w:rsid w:val="630A0997"/>
    <w:rsid w:val="636E1B76"/>
    <w:rsid w:val="63D62503"/>
    <w:rsid w:val="63E72EDA"/>
    <w:rsid w:val="64324CC0"/>
    <w:rsid w:val="64AB03BB"/>
    <w:rsid w:val="64F67650"/>
    <w:rsid w:val="65C631CD"/>
    <w:rsid w:val="661C6284"/>
    <w:rsid w:val="66A26534"/>
    <w:rsid w:val="6714269C"/>
    <w:rsid w:val="674C1B86"/>
    <w:rsid w:val="688C6F24"/>
    <w:rsid w:val="690116E1"/>
    <w:rsid w:val="690E30FF"/>
    <w:rsid w:val="69364BAB"/>
    <w:rsid w:val="69502C4F"/>
    <w:rsid w:val="69757AD2"/>
    <w:rsid w:val="698B1C4F"/>
    <w:rsid w:val="69A47359"/>
    <w:rsid w:val="69F27FDF"/>
    <w:rsid w:val="6A136749"/>
    <w:rsid w:val="6A3300FB"/>
    <w:rsid w:val="6A3E60E3"/>
    <w:rsid w:val="6A681F21"/>
    <w:rsid w:val="6A77679C"/>
    <w:rsid w:val="6A9B4AC0"/>
    <w:rsid w:val="6AB87229"/>
    <w:rsid w:val="6ABF16E2"/>
    <w:rsid w:val="6B0331E6"/>
    <w:rsid w:val="6B4926F4"/>
    <w:rsid w:val="6BC24B88"/>
    <w:rsid w:val="6BFC1BA2"/>
    <w:rsid w:val="6BFF7296"/>
    <w:rsid w:val="6C361E5B"/>
    <w:rsid w:val="6C5E3D8E"/>
    <w:rsid w:val="6C9034B5"/>
    <w:rsid w:val="6CEE19FC"/>
    <w:rsid w:val="6D1C194E"/>
    <w:rsid w:val="6D5F141D"/>
    <w:rsid w:val="6E3B18AC"/>
    <w:rsid w:val="6F0034DF"/>
    <w:rsid w:val="6F3B0FE7"/>
    <w:rsid w:val="6F503C37"/>
    <w:rsid w:val="6FAA2ECF"/>
    <w:rsid w:val="70407B15"/>
    <w:rsid w:val="70817FB6"/>
    <w:rsid w:val="709407D1"/>
    <w:rsid w:val="709841BB"/>
    <w:rsid w:val="712C3025"/>
    <w:rsid w:val="71E401C5"/>
    <w:rsid w:val="720C4858"/>
    <w:rsid w:val="72CA1F89"/>
    <w:rsid w:val="72CC5F70"/>
    <w:rsid w:val="72E738FF"/>
    <w:rsid w:val="731149FF"/>
    <w:rsid w:val="73447A04"/>
    <w:rsid w:val="738652CC"/>
    <w:rsid w:val="73956310"/>
    <w:rsid w:val="73D04F25"/>
    <w:rsid w:val="73EA1EC8"/>
    <w:rsid w:val="74275ABE"/>
    <w:rsid w:val="74637516"/>
    <w:rsid w:val="74EF51BC"/>
    <w:rsid w:val="755446E1"/>
    <w:rsid w:val="75ED062E"/>
    <w:rsid w:val="760A2F9B"/>
    <w:rsid w:val="762A12A0"/>
    <w:rsid w:val="76D57270"/>
    <w:rsid w:val="76E941F3"/>
    <w:rsid w:val="77065CFE"/>
    <w:rsid w:val="773D76A7"/>
    <w:rsid w:val="77A44C4B"/>
    <w:rsid w:val="78112B7C"/>
    <w:rsid w:val="78266F87"/>
    <w:rsid w:val="7834202D"/>
    <w:rsid w:val="788D14FE"/>
    <w:rsid w:val="78CC7759"/>
    <w:rsid w:val="79947FF8"/>
    <w:rsid w:val="79C75137"/>
    <w:rsid w:val="79E71C9C"/>
    <w:rsid w:val="79F665BF"/>
    <w:rsid w:val="7A5675E1"/>
    <w:rsid w:val="7B0A2405"/>
    <w:rsid w:val="7B400C35"/>
    <w:rsid w:val="7B611F2F"/>
    <w:rsid w:val="7B6C5245"/>
    <w:rsid w:val="7B71432D"/>
    <w:rsid w:val="7BAE32E5"/>
    <w:rsid w:val="7C59181B"/>
    <w:rsid w:val="7CC4544E"/>
    <w:rsid w:val="7CC60653"/>
    <w:rsid w:val="7CD14A17"/>
    <w:rsid w:val="7D6716DB"/>
    <w:rsid w:val="7E120766"/>
    <w:rsid w:val="7E5C5DAB"/>
    <w:rsid w:val="7E75418E"/>
    <w:rsid w:val="7E917C03"/>
    <w:rsid w:val="7EA55B60"/>
    <w:rsid w:val="7ED20DCF"/>
    <w:rsid w:val="7EDB6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宋体" w:cs="黑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link w:val="8"/>
    <w:unhideWhenUsed/>
    <w:qFormat/>
    <w:uiPriority w:val="1"/>
    <w:rPr>
      <w:rFonts w:ascii="Times New Roman" w:hAnsi="Times New Roman"/>
      <w:szCs w:val="24"/>
    </w:rPr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widowControl w:val="0"/>
      <w:tabs>
        <w:tab w:val="center" w:pos="4153"/>
        <w:tab w:val="right" w:pos="8306"/>
      </w:tabs>
      <w:adjustRightInd/>
      <w:spacing w:after="0" w:afterLines="0"/>
    </w:pPr>
    <w:rPr>
      <w:rFonts w:ascii="Calibri" w:hAnsi="Calibri" w:cs="Times New Roman"/>
      <w:kern w:val="2"/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sz w:val="24"/>
    </w:rPr>
  </w:style>
  <w:style w:type="paragraph" w:customStyle="1" w:styleId="8">
    <w:name w:val="默认段落字体 Para Char Char Char Char Char Char Char Char Char Char Char Char Char"/>
    <w:basedOn w:val="1"/>
    <w:link w:val="7"/>
    <w:qFormat/>
    <w:uiPriority w:val="0"/>
    <w:rPr>
      <w:rFonts w:ascii="Times New Roman" w:hAnsi="Times New Roman"/>
      <w:szCs w:val="24"/>
    </w:rPr>
  </w:style>
  <w:style w:type="character" w:styleId="9">
    <w:name w:val="page number"/>
    <w:basedOn w:val="7"/>
    <w:qFormat/>
    <w:uiPriority w:val="0"/>
    <w:rPr>
      <w:rFonts w:ascii="Times New Roman" w:hAnsi="Times New Roman"/>
      <w:szCs w:val="24"/>
    </w:rPr>
  </w:style>
  <w:style w:type="character" w:customStyle="1" w:styleId="10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0"/>
    <w:rPr>
      <w:rFonts w:ascii="Tahoma" w:hAnsi="Tahoma" w:cs="黑体"/>
      <w:sz w:val="18"/>
      <w:szCs w:val="18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页脚 Char1"/>
    <w:basedOn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10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15">
    <w:name w:val="p0"/>
    <w:basedOn w:val="1"/>
    <w:qFormat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-SA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626</Words>
  <Characters>686</Characters>
  <Lines>6</Lines>
  <Paragraphs>1</Paragraphs>
  <TotalTime>0</TotalTime>
  <ScaleCrop>false</ScaleCrop>
  <LinksUpToDate>false</LinksUpToDate>
  <CharactersWithSpaces>745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2016-04-26T08:51:00Z</dcterms:created>
  <dc:creator>Administrator</dc:creator>
  <cp:lastModifiedBy>赵琳</cp:lastModifiedBy>
  <cp:lastPrinted>2023-05-05T07:47:00Z</cp:lastPrinted>
  <dcterms:modified xsi:type="dcterms:W3CDTF">2023-11-23T03:11:49Z</dcterms:modified>
  <dc:title>重庆市九龙坡区发展和改革委员会发文稿纸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68FE3056D89A4989A69AB16658DC737D_13</vt:lpwstr>
  </property>
  <property fmtid="{D5CDD505-2E9C-101B-9397-08002B2CF9AE}" pid="4" name="commondata">
    <vt:lpwstr>eyJoZGlkIjoiMzg4NTI5Nzk2NmRlYjQ1OTIxMzdkYmEwZTUxOWE3YzMifQ==</vt:lpwstr>
  </property>
</Properties>
</file>