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重庆市九龙坡区发展和改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600" w:lineRule="exact"/>
        <w:ind w:left="0" w:firstLine="0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w w:val="100"/>
          <w:sz w:val="44"/>
        </w:rPr>
        <w:t>关于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九龙湾片区老旧小区改造项目</w:t>
      </w:r>
      <w:r>
        <w:rPr>
          <w:rFonts w:hint="eastAsia" w:ascii="Times New Roman" w:hAnsi="Times New Roman" w:eastAsia="方正小标宋_GBK"/>
          <w:w w:val="100"/>
          <w:sz w:val="44"/>
        </w:rPr>
        <w:t>立项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的</w:t>
      </w:r>
      <w:r>
        <w:rPr>
          <w:rFonts w:hint="eastAsia" w:ascii="方正小标宋_GBK" w:eastAsia="方正小标宋_GBK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重庆九龙半岛开发建设</w:t>
      </w:r>
      <w:r>
        <w:rPr>
          <w:rFonts w:hint="eastAsia" w:eastAsia="方正仿宋_GBK"/>
          <w:bCs/>
          <w:sz w:val="32"/>
          <w:szCs w:val="32"/>
          <w:highlight w:val="none"/>
        </w:rPr>
        <w:t>有限</w:t>
      </w:r>
      <w:r>
        <w:rPr>
          <w:rFonts w:hint="eastAsia" w:eastAsia="方正仿宋_GBK"/>
          <w:bCs/>
          <w:sz w:val="32"/>
          <w:szCs w:val="32"/>
        </w:rPr>
        <w:t>公司</w:t>
      </w:r>
      <w:r>
        <w:rPr>
          <w:rFonts w:hint="eastAsia" w:ascii="方正仿宋_GBK" w:eastAsia="方正仿宋_GBK"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你单位《关于</w:t>
      </w:r>
      <w:r>
        <w:rPr>
          <w:rFonts w:hint="eastAsia" w:ascii="方正仿宋_GBK" w:eastAsia="方正仿宋_GBK"/>
          <w:sz w:val="32"/>
          <w:szCs w:val="32"/>
          <w:lang w:eastAsia="zh-CN"/>
        </w:rPr>
        <w:t>申请办理</w:t>
      </w:r>
      <w:r>
        <w:rPr>
          <w:rFonts w:hint="eastAsia" w:ascii="Times New Roman" w:hAnsi="Times New Roman" w:eastAsia="方正仿宋_GBK"/>
          <w:snapToGrid w:val="0"/>
          <w:sz w:val="32"/>
          <w:szCs w:val="32"/>
          <w:shd w:val="clear" w:color="auto" w:fill="FFFFFF"/>
          <w:lang w:eastAsia="zh-CN"/>
        </w:rPr>
        <w:t>九龙湾片区老旧小区改造项目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立项批复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hint="eastAsia" w:ascii="方正仿宋_GBK" w:eastAsia="方正仿宋_GBK"/>
          <w:sz w:val="32"/>
          <w:szCs w:val="32"/>
          <w:lang w:eastAsia="zh-CN"/>
        </w:rPr>
        <w:t>函</w:t>
      </w:r>
      <w:r>
        <w:rPr>
          <w:rFonts w:hint="eastAsia" w:ascii="方正仿宋_GBK" w:eastAsia="方正仿宋_GBK"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九龙半岛司发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152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及相</w:t>
      </w:r>
      <w:r>
        <w:rPr>
          <w:rFonts w:hint="eastAsia" w:ascii="方正仿宋_GBK" w:eastAsia="方正仿宋_GBK"/>
          <w:snapToGrid w:val="0"/>
          <w:sz w:val="32"/>
          <w:szCs w:val="32"/>
        </w:rPr>
        <w:t>关资料收悉。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为改善当地居民居住环境，根据《关于调整2024年城镇老旧小区改造计划有关事宜的报告》（九龙坡住建委文〔2024〕27号）、《全区老旧小区改造项目建设推进工作专题会议纪要》（区政府专题会议纪要2024-34）及区政府主要领导批示，</w:t>
      </w:r>
      <w:r>
        <w:rPr>
          <w:rFonts w:hint="eastAsia" w:ascii="方正仿宋_GBK" w:eastAsia="方正仿宋_GBK"/>
          <w:snapToGrid w:val="0"/>
          <w:sz w:val="32"/>
          <w:szCs w:val="32"/>
        </w:rPr>
        <w:t>经研究，现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将该项目立项</w:t>
      </w:r>
      <w:r>
        <w:rPr>
          <w:rFonts w:hint="eastAsia" w:ascii="方正仿宋_GBK" w:eastAsia="方正仿宋_GBK"/>
          <w:snapToGrid w:val="0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一、项目法人：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重庆九龙半岛开发建设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有限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二、建设地址：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九龙坡区九龙湾片区。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三、建设规模及内容：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该项目位于九龙坡区九龙半岛九龙湾片区，主要改造范围包括4栋居民楼，改造面积约1.8万平方米。主要改造内容为老旧线路梳理、室外景观、下排整治等。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四、总投资及资金来源：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项目总投资约303万元。项目资金由中央资金及市级补助资金解决。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/>
          <w:bCs/>
          <w:sz w:val="32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eastAsia="zh-CN"/>
        </w:rPr>
        <w:t>五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</w:rPr>
        <w:t>、招标核准：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非必须招标。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六</w:t>
      </w:r>
      <w:r>
        <w:rPr>
          <w:rFonts w:hint="eastAsia" w:ascii="方正黑体_GBK" w:hAnsi="黑体" w:eastAsia="方正黑体_GBK"/>
          <w:snapToGrid w:val="0"/>
          <w:sz w:val="32"/>
          <w:szCs w:val="32"/>
        </w:rPr>
        <w:t>、相关要求：</w:t>
      </w:r>
      <w:r>
        <w:rPr>
          <w:rFonts w:hint="eastAsia" w:ascii="Times New Roman" w:hAnsi="Times New Roman" w:eastAsia="方正仿宋_GBK"/>
          <w:sz w:val="32"/>
        </w:rPr>
        <w:t>此文件自发文之日起一年内未批准项目投资概算自动失效。</w:t>
      </w:r>
      <w:r>
        <w:rPr>
          <w:rFonts w:hint="eastAsia" w:ascii="Times New Roman" w:hAnsi="Times New Roman" w:eastAsia="方正仿宋_GBK"/>
          <w:sz w:val="32"/>
          <w:szCs w:val="32"/>
        </w:rPr>
        <w:t>请严格按照基本建设管理程序办理手续，落实建设资金及各项前期准备工作，</w:t>
      </w:r>
      <w:r>
        <w:rPr>
          <w:rFonts w:hint="eastAsia" w:ascii="Times New Roman" w:hAnsi="Times New Roman" w:eastAsia="方正仿宋_GBK"/>
          <w:sz w:val="32"/>
        </w:rPr>
        <w:t>待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取得行业主管部门初设批复后</w:t>
      </w:r>
      <w:r>
        <w:rPr>
          <w:rFonts w:hint="eastAsia" w:ascii="Times New Roman" w:hAnsi="Times New Roman" w:eastAsia="方正仿宋_GBK"/>
          <w:sz w:val="32"/>
        </w:rPr>
        <w:t>，委托有相关资质的中介机构编制工程投资概算，报我委审批，经我委对工程投资概算批准后，方可</w:t>
      </w:r>
      <w:r>
        <w:rPr>
          <w:rFonts w:hint="eastAsia" w:ascii="Times New Roman" w:hAnsi="Times New Roman" w:eastAsia="方正仿宋_GBK"/>
          <w:sz w:val="32"/>
          <w:lang w:eastAsia="zh-CN"/>
        </w:rPr>
        <w:t>确定承建单位</w:t>
      </w:r>
      <w:r>
        <w:rPr>
          <w:rFonts w:hint="eastAsia" w:ascii="Times New Roman" w:hAnsi="Times New Roman" w:eastAsia="方正仿宋_GBK"/>
          <w:sz w:val="32"/>
        </w:rPr>
        <w:t>及动工建设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重庆市九龙坡区发展和改革委员会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 xml:space="preserve">                                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napToGrid w:val="0"/>
          <w:sz w:val="32"/>
          <w:szCs w:val="32"/>
        </w:rPr>
        <w:t>年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napToGrid w:val="0"/>
          <w:sz w:val="32"/>
          <w:szCs w:val="32"/>
        </w:rPr>
        <w:t>月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napToGrid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文泉驿微米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40" w:leftChars="200" w:right="440" w:rightChars="200"/>
      <w:rPr>
        <w:rStyle w:val="11"/>
        <w:rFonts w:hint="eastAsia"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isplayHorizontalDrawingGridEvery w:val="1"/>
  <w:displayVerticalDrawingGridEvery w:val="1"/>
  <w:noPunctuationKerning w:val="true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TI5Nzk2NmRlYjQ1OTIxMzdkYmEwZTUxOWE3YzMifQ=="/>
  </w:docVars>
  <w:rsids>
    <w:rsidRoot w:val="00172A27"/>
    <w:rsid w:val="00241C3E"/>
    <w:rsid w:val="005574FC"/>
    <w:rsid w:val="00654569"/>
    <w:rsid w:val="014045D2"/>
    <w:rsid w:val="02190CF9"/>
    <w:rsid w:val="02BE1B0E"/>
    <w:rsid w:val="03676DD4"/>
    <w:rsid w:val="03B1682F"/>
    <w:rsid w:val="03CA20E4"/>
    <w:rsid w:val="03E1270F"/>
    <w:rsid w:val="04122B7B"/>
    <w:rsid w:val="044054EB"/>
    <w:rsid w:val="0446019E"/>
    <w:rsid w:val="045551D3"/>
    <w:rsid w:val="048E05F7"/>
    <w:rsid w:val="04B62533"/>
    <w:rsid w:val="04DE074A"/>
    <w:rsid w:val="052A6C5B"/>
    <w:rsid w:val="056F6509"/>
    <w:rsid w:val="0579431E"/>
    <w:rsid w:val="05D22BA9"/>
    <w:rsid w:val="05E77F47"/>
    <w:rsid w:val="05F21A62"/>
    <w:rsid w:val="061915D1"/>
    <w:rsid w:val="062E2A73"/>
    <w:rsid w:val="0689272A"/>
    <w:rsid w:val="06C6145F"/>
    <w:rsid w:val="06E066C6"/>
    <w:rsid w:val="06EE06AA"/>
    <w:rsid w:val="070A1B92"/>
    <w:rsid w:val="070D6CA2"/>
    <w:rsid w:val="079C5F06"/>
    <w:rsid w:val="07AF39D1"/>
    <w:rsid w:val="08306791"/>
    <w:rsid w:val="083462EB"/>
    <w:rsid w:val="086A6E30"/>
    <w:rsid w:val="0A3A40D2"/>
    <w:rsid w:val="0A7960D3"/>
    <w:rsid w:val="0AB30F57"/>
    <w:rsid w:val="0B2226D0"/>
    <w:rsid w:val="0DAD7201"/>
    <w:rsid w:val="0E616F5B"/>
    <w:rsid w:val="0F0A40DC"/>
    <w:rsid w:val="0FB33D72"/>
    <w:rsid w:val="0FD56E42"/>
    <w:rsid w:val="100F061E"/>
    <w:rsid w:val="10164506"/>
    <w:rsid w:val="103360B6"/>
    <w:rsid w:val="104635B0"/>
    <w:rsid w:val="10965ACE"/>
    <w:rsid w:val="10D96BB5"/>
    <w:rsid w:val="10FC0910"/>
    <w:rsid w:val="112E6F34"/>
    <w:rsid w:val="114362A8"/>
    <w:rsid w:val="11443F1A"/>
    <w:rsid w:val="11691FC7"/>
    <w:rsid w:val="116C3F9A"/>
    <w:rsid w:val="119114EB"/>
    <w:rsid w:val="11AE540E"/>
    <w:rsid w:val="11E25007"/>
    <w:rsid w:val="122F5497"/>
    <w:rsid w:val="12521615"/>
    <w:rsid w:val="13286E80"/>
    <w:rsid w:val="132A5B9D"/>
    <w:rsid w:val="134C2872"/>
    <w:rsid w:val="136B0AC4"/>
    <w:rsid w:val="137D01BA"/>
    <w:rsid w:val="138017A3"/>
    <w:rsid w:val="13861E38"/>
    <w:rsid w:val="139C40B7"/>
    <w:rsid w:val="14113B9B"/>
    <w:rsid w:val="142B00DB"/>
    <w:rsid w:val="143B3A34"/>
    <w:rsid w:val="144303C5"/>
    <w:rsid w:val="14703985"/>
    <w:rsid w:val="147B1D59"/>
    <w:rsid w:val="148D21CA"/>
    <w:rsid w:val="14C30A80"/>
    <w:rsid w:val="14F25066"/>
    <w:rsid w:val="14FA186D"/>
    <w:rsid w:val="14FD65BA"/>
    <w:rsid w:val="161E2B16"/>
    <w:rsid w:val="16EB10EA"/>
    <w:rsid w:val="16F853DD"/>
    <w:rsid w:val="170E260C"/>
    <w:rsid w:val="1727776C"/>
    <w:rsid w:val="17384BB7"/>
    <w:rsid w:val="177258DC"/>
    <w:rsid w:val="18235C56"/>
    <w:rsid w:val="18423397"/>
    <w:rsid w:val="18475494"/>
    <w:rsid w:val="18670299"/>
    <w:rsid w:val="18874186"/>
    <w:rsid w:val="18C77EBD"/>
    <w:rsid w:val="18DE5AB3"/>
    <w:rsid w:val="197965A3"/>
    <w:rsid w:val="197E4F1E"/>
    <w:rsid w:val="19833489"/>
    <w:rsid w:val="19AF264E"/>
    <w:rsid w:val="19B2494F"/>
    <w:rsid w:val="1A286A2A"/>
    <w:rsid w:val="1A4058C4"/>
    <w:rsid w:val="1AA11864"/>
    <w:rsid w:val="1AE912AF"/>
    <w:rsid w:val="1B193AF0"/>
    <w:rsid w:val="1B195B24"/>
    <w:rsid w:val="1B2946FF"/>
    <w:rsid w:val="1BAE1AFE"/>
    <w:rsid w:val="1BB04555"/>
    <w:rsid w:val="1BB921E0"/>
    <w:rsid w:val="1BDA40B0"/>
    <w:rsid w:val="1C0845B8"/>
    <w:rsid w:val="1C096F68"/>
    <w:rsid w:val="1C325DAA"/>
    <w:rsid w:val="1C6123E7"/>
    <w:rsid w:val="1C7673E8"/>
    <w:rsid w:val="1CC15061"/>
    <w:rsid w:val="1D254A40"/>
    <w:rsid w:val="1D2B4A4F"/>
    <w:rsid w:val="1D4961E3"/>
    <w:rsid w:val="1DC333D4"/>
    <w:rsid w:val="1DE34233"/>
    <w:rsid w:val="1DF37CDF"/>
    <w:rsid w:val="1DF74B59"/>
    <w:rsid w:val="1E0D20B0"/>
    <w:rsid w:val="1E220F0E"/>
    <w:rsid w:val="1E3A3F96"/>
    <w:rsid w:val="1E591E5A"/>
    <w:rsid w:val="1E5D47F7"/>
    <w:rsid w:val="1E6C66CF"/>
    <w:rsid w:val="1E9D349B"/>
    <w:rsid w:val="1EB15DEE"/>
    <w:rsid w:val="1EB5594A"/>
    <w:rsid w:val="1EC65D3D"/>
    <w:rsid w:val="1ED63CE0"/>
    <w:rsid w:val="1F3D3C21"/>
    <w:rsid w:val="1FB474F5"/>
    <w:rsid w:val="2035010D"/>
    <w:rsid w:val="204A474C"/>
    <w:rsid w:val="204E7574"/>
    <w:rsid w:val="20E85CFA"/>
    <w:rsid w:val="218A4018"/>
    <w:rsid w:val="21A90848"/>
    <w:rsid w:val="21AF0D0A"/>
    <w:rsid w:val="21BE70A7"/>
    <w:rsid w:val="21C950C9"/>
    <w:rsid w:val="21CF7724"/>
    <w:rsid w:val="21EE0076"/>
    <w:rsid w:val="223243B6"/>
    <w:rsid w:val="22433200"/>
    <w:rsid w:val="225F454D"/>
    <w:rsid w:val="22907889"/>
    <w:rsid w:val="229E27ED"/>
    <w:rsid w:val="22F61F26"/>
    <w:rsid w:val="230C3F3A"/>
    <w:rsid w:val="233C2AC0"/>
    <w:rsid w:val="23560355"/>
    <w:rsid w:val="235A15F0"/>
    <w:rsid w:val="23900716"/>
    <w:rsid w:val="23CB0132"/>
    <w:rsid w:val="244B598E"/>
    <w:rsid w:val="244F0582"/>
    <w:rsid w:val="249064A5"/>
    <w:rsid w:val="24913207"/>
    <w:rsid w:val="25A12EDD"/>
    <w:rsid w:val="25EF3FF4"/>
    <w:rsid w:val="26A769E0"/>
    <w:rsid w:val="26C17235"/>
    <w:rsid w:val="275D1265"/>
    <w:rsid w:val="277909BB"/>
    <w:rsid w:val="27CB1992"/>
    <w:rsid w:val="27E52B33"/>
    <w:rsid w:val="27FE257A"/>
    <w:rsid w:val="2883142C"/>
    <w:rsid w:val="289C3CFB"/>
    <w:rsid w:val="28A765D1"/>
    <w:rsid w:val="29062B20"/>
    <w:rsid w:val="290C24BF"/>
    <w:rsid w:val="290C6A42"/>
    <w:rsid w:val="292D69B8"/>
    <w:rsid w:val="29450E29"/>
    <w:rsid w:val="2ACD2812"/>
    <w:rsid w:val="2ADE508B"/>
    <w:rsid w:val="2AE91CF0"/>
    <w:rsid w:val="2B5F2C9C"/>
    <w:rsid w:val="2B62657F"/>
    <w:rsid w:val="2B817947"/>
    <w:rsid w:val="2B8C1D25"/>
    <w:rsid w:val="2C044451"/>
    <w:rsid w:val="2C6947EE"/>
    <w:rsid w:val="2DEB6A75"/>
    <w:rsid w:val="2E1A39AF"/>
    <w:rsid w:val="2E4A5917"/>
    <w:rsid w:val="2E5329FF"/>
    <w:rsid w:val="2E945307"/>
    <w:rsid w:val="2F5C7711"/>
    <w:rsid w:val="2F8E0048"/>
    <w:rsid w:val="30451B6F"/>
    <w:rsid w:val="30B145AB"/>
    <w:rsid w:val="30C93970"/>
    <w:rsid w:val="31A351BA"/>
    <w:rsid w:val="31C160A0"/>
    <w:rsid w:val="3239319D"/>
    <w:rsid w:val="323A0992"/>
    <w:rsid w:val="325C63ED"/>
    <w:rsid w:val="328A0388"/>
    <w:rsid w:val="32911642"/>
    <w:rsid w:val="32DC2719"/>
    <w:rsid w:val="332A14D7"/>
    <w:rsid w:val="33CF62A2"/>
    <w:rsid w:val="34474DD2"/>
    <w:rsid w:val="345C1524"/>
    <w:rsid w:val="348160B9"/>
    <w:rsid w:val="34A26995"/>
    <w:rsid w:val="34AD725F"/>
    <w:rsid w:val="34CD1FA1"/>
    <w:rsid w:val="34FA601B"/>
    <w:rsid w:val="35794DD7"/>
    <w:rsid w:val="35DB312F"/>
    <w:rsid w:val="35FC2ADC"/>
    <w:rsid w:val="362649E5"/>
    <w:rsid w:val="36297964"/>
    <w:rsid w:val="366330E1"/>
    <w:rsid w:val="36706A62"/>
    <w:rsid w:val="36D565FC"/>
    <w:rsid w:val="36DA1EF4"/>
    <w:rsid w:val="372B1010"/>
    <w:rsid w:val="3767512A"/>
    <w:rsid w:val="37C05FFA"/>
    <w:rsid w:val="37D746BF"/>
    <w:rsid w:val="3835649E"/>
    <w:rsid w:val="38727EC4"/>
    <w:rsid w:val="388A514A"/>
    <w:rsid w:val="38A02E27"/>
    <w:rsid w:val="392D7A62"/>
    <w:rsid w:val="395B10A5"/>
    <w:rsid w:val="397721FA"/>
    <w:rsid w:val="397B3FDE"/>
    <w:rsid w:val="399901D9"/>
    <w:rsid w:val="3A230633"/>
    <w:rsid w:val="3A310231"/>
    <w:rsid w:val="3A4132EA"/>
    <w:rsid w:val="3A5D10AC"/>
    <w:rsid w:val="3A6A4661"/>
    <w:rsid w:val="3A6B5CAC"/>
    <w:rsid w:val="3AB40CE8"/>
    <w:rsid w:val="3AEE41FA"/>
    <w:rsid w:val="3AFA0DF0"/>
    <w:rsid w:val="3AFB0218"/>
    <w:rsid w:val="3B37183C"/>
    <w:rsid w:val="3B60102E"/>
    <w:rsid w:val="3BB8133C"/>
    <w:rsid w:val="3BBD51C4"/>
    <w:rsid w:val="3CC4743A"/>
    <w:rsid w:val="3CD7072A"/>
    <w:rsid w:val="3CFF4CC4"/>
    <w:rsid w:val="3D22320F"/>
    <w:rsid w:val="3D3E2E5C"/>
    <w:rsid w:val="3D5030CA"/>
    <w:rsid w:val="3DAE3DBC"/>
    <w:rsid w:val="3DD35919"/>
    <w:rsid w:val="3DE3145D"/>
    <w:rsid w:val="3E75253C"/>
    <w:rsid w:val="3EAF6024"/>
    <w:rsid w:val="3F0D2967"/>
    <w:rsid w:val="3F2144B6"/>
    <w:rsid w:val="3F223068"/>
    <w:rsid w:val="3F3A33F7"/>
    <w:rsid w:val="3F3C2D68"/>
    <w:rsid w:val="3F6B2091"/>
    <w:rsid w:val="3F7E777E"/>
    <w:rsid w:val="3FEA2C6C"/>
    <w:rsid w:val="3FF45F86"/>
    <w:rsid w:val="40121286"/>
    <w:rsid w:val="40130D42"/>
    <w:rsid w:val="401D10DD"/>
    <w:rsid w:val="40893366"/>
    <w:rsid w:val="40985EE8"/>
    <w:rsid w:val="413B033C"/>
    <w:rsid w:val="415F4C99"/>
    <w:rsid w:val="416B38CC"/>
    <w:rsid w:val="419F369F"/>
    <w:rsid w:val="41B97BA0"/>
    <w:rsid w:val="41DC6FA7"/>
    <w:rsid w:val="420130AE"/>
    <w:rsid w:val="423264B7"/>
    <w:rsid w:val="42565E36"/>
    <w:rsid w:val="42855E3B"/>
    <w:rsid w:val="42A64A09"/>
    <w:rsid w:val="42BA6305"/>
    <w:rsid w:val="42BF46CD"/>
    <w:rsid w:val="42E4042D"/>
    <w:rsid w:val="434326B0"/>
    <w:rsid w:val="43986DEC"/>
    <w:rsid w:val="43CB616E"/>
    <w:rsid w:val="43D83C99"/>
    <w:rsid w:val="43F450AA"/>
    <w:rsid w:val="43FA46D7"/>
    <w:rsid w:val="44086456"/>
    <w:rsid w:val="442D4E1E"/>
    <w:rsid w:val="442D560C"/>
    <w:rsid w:val="44536E95"/>
    <w:rsid w:val="44676E58"/>
    <w:rsid w:val="44FA66D3"/>
    <w:rsid w:val="45631E29"/>
    <w:rsid w:val="457E564C"/>
    <w:rsid w:val="466B1204"/>
    <w:rsid w:val="46805EEC"/>
    <w:rsid w:val="46F94970"/>
    <w:rsid w:val="478A01A9"/>
    <w:rsid w:val="47D346EB"/>
    <w:rsid w:val="48C55433"/>
    <w:rsid w:val="48EE07F7"/>
    <w:rsid w:val="49CC4873"/>
    <w:rsid w:val="4A444580"/>
    <w:rsid w:val="4AAB32D7"/>
    <w:rsid w:val="4ABC42CB"/>
    <w:rsid w:val="4B3A15C1"/>
    <w:rsid w:val="4BAB7356"/>
    <w:rsid w:val="4BB515B3"/>
    <w:rsid w:val="4C075E99"/>
    <w:rsid w:val="4C8E75EA"/>
    <w:rsid w:val="4CF237DA"/>
    <w:rsid w:val="4D070B3A"/>
    <w:rsid w:val="4D35254F"/>
    <w:rsid w:val="4D3A507C"/>
    <w:rsid w:val="4D530C98"/>
    <w:rsid w:val="4D970721"/>
    <w:rsid w:val="4DD32690"/>
    <w:rsid w:val="4DF0398D"/>
    <w:rsid w:val="4E0476BC"/>
    <w:rsid w:val="4E0F0A13"/>
    <w:rsid w:val="4E7445BE"/>
    <w:rsid w:val="4ED07170"/>
    <w:rsid w:val="4F1D2B9B"/>
    <w:rsid w:val="4F2A3FE1"/>
    <w:rsid w:val="4F3F7B9D"/>
    <w:rsid w:val="4F7C1F7D"/>
    <w:rsid w:val="4FC248BB"/>
    <w:rsid w:val="506D0C4E"/>
    <w:rsid w:val="50850D04"/>
    <w:rsid w:val="508931DA"/>
    <w:rsid w:val="50A43B2D"/>
    <w:rsid w:val="511E2680"/>
    <w:rsid w:val="51536E64"/>
    <w:rsid w:val="51C701D6"/>
    <w:rsid w:val="523223CB"/>
    <w:rsid w:val="526F3A1A"/>
    <w:rsid w:val="52EE27D0"/>
    <w:rsid w:val="53113E22"/>
    <w:rsid w:val="531F7313"/>
    <w:rsid w:val="533B0F6B"/>
    <w:rsid w:val="533F364B"/>
    <w:rsid w:val="5350437F"/>
    <w:rsid w:val="53721520"/>
    <w:rsid w:val="539E5BB7"/>
    <w:rsid w:val="53FA52F5"/>
    <w:rsid w:val="54133290"/>
    <w:rsid w:val="54166B13"/>
    <w:rsid w:val="5455279C"/>
    <w:rsid w:val="549B7FA4"/>
    <w:rsid w:val="55382DCA"/>
    <w:rsid w:val="554D3731"/>
    <w:rsid w:val="55935C72"/>
    <w:rsid w:val="55987E71"/>
    <w:rsid w:val="5599421B"/>
    <w:rsid w:val="55A203FD"/>
    <w:rsid w:val="55E0543F"/>
    <w:rsid w:val="55E44476"/>
    <w:rsid w:val="56522FDA"/>
    <w:rsid w:val="567F61F6"/>
    <w:rsid w:val="568B756D"/>
    <w:rsid w:val="56B16EAD"/>
    <w:rsid w:val="56DA1373"/>
    <w:rsid w:val="56FB257C"/>
    <w:rsid w:val="57014F2C"/>
    <w:rsid w:val="57587465"/>
    <w:rsid w:val="57C71C02"/>
    <w:rsid w:val="57C77E54"/>
    <w:rsid w:val="585A7499"/>
    <w:rsid w:val="58C919AA"/>
    <w:rsid w:val="59247718"/>
    <w:rsid w:val="59394BCB"/>
    <w:rsid w:val="5A2122AE"/>
    <w:rsid w:val="5A787268"/>
    <w:rsid w:val="5A8A57FD"/>
    <w:rsid w:val="5A9548C7"/>
    <w:rsid w:val="5AC937E9"/>
    <w:rsid w:val="5ACE7F2E"/>
    <w:rsid w:val="5AE701DC"/>
    <w:rsid w:val="5B805828"/>
    <w:rsid w:val="5BB75BA8"/>
    <w:rsid w:val="5BC67819"/>
    <w:rsid w:val="5C6B09C4"/>
    <w:rsid w:val="5CEC78CC"/>
    <w:rsid w:val="5D010E34"/>
    <w:rsid w:val="5DD07530"/>
    <w:rsid w:val="5E2220CA"/>
    <w:rsid w:val="5E290B99"/>
    <w:rsid w:val="5E8F338B"/>
    <w:rsid w:val="5F0A64B5"/>
    <w:rsid w:val="5F2F7E9B"/>
    <w:rsid w:val="5F30133A"/>
    <w:rsid w:val="5F5A27A0"/>
    <w:rsid w:val="5FE15DC6"/>
    <w:rsid w:val="601107EA"/>
    <w:rsid w:val="604D5486"/>
    <w:rsid w:val="60862A1A"/>
    <w:rsid w:val="60DE038A"/>
    <w:rsid w:val="61122F0B"/>
    <w:rsid w:val="617D49CC"/>
    <w:rsid w:val="61DA7B4A"/>
    <w:rsid w:val="62660F24"/>
    <w:rsid w:val="62920C6F"/>
    <w:rsid w:val="62BA17FC"/>
    <w:rsid w:val="62DD5597"/>
    <w:rsid w:val="62E50C28"/>
    <w:rsid w:val="630A0997"/>
    <w:rsid w:val="636E1B76"/>
    <w:rsid w:val="638034D7"/>
    <w:rsid w:val="639647EB"/>
    <w:rsid w:val="63E72EDA"/>
    <w:rsid w:val="63F15497"/>
    <w:rsid w:val="63FA3360"/>
    <w:rsid w:val="64324CC0"/>
    <w:rsid w:val="64AB03BB"/>
    <w:rsid w:val="6529136A"/>
    <w:rsid w:val="65C631CD"/>
    <w:rsid w:val="661C6284"/>
    <w:rsid w:val="66A26534"/>
    <w:rsid w:val="6714269C"/>
    <w:rsid w:val="688C6F24"/>
    <w:rsid w:val="690E30FF"/>
    <w:rsid w:val="69364BAB"/>
    <w:rsid w:val="69502C4F"/>
    <w:rsid w:val="69757AD2"/>
    <w:rsid w:val="698B1C4F"/>
    <w:rsid w:val="69D837FB"/>
    <w:rsid w:val="69F27FDF"/>
    <w:rsid w:val="6A136749"/>
    <w:rsid w:val="6A3300FB"/>
    <w:rsid w:val="6A3E60E3"/>
    <w:rsid w:val="6A681F21"/>
    <w:rsid w:val="6A77679C"/>
    <w:rsid w:val="6AB87229"/>
    <w:rsid w:val="6ABF16E2"/>
    <w:rsid w:val="6B0331E6"/>
    <w:rsid w:val="6B4926F4"/>
    <w:rsid w:val="6BC24B88"/>
    <w:rsid w:val="6BFF7296"/>
    <w:rsid w:val="6C361E5B"/>
    <w:rsid w:val="6C5E3D8E"/>
    <w:rsid w:val="6C9034B5"/>
    <w:rsid w:val="6CC2401D"/>
    <w:rsid w:val="6CE36AAC"/>
    <w:rsid w:val="6CEE19FC"/>
    <w:rsid w:val="6D1C194E"/>
    <w:rsid w:val="6D5F141D"/>
    <w:rsid w:val="6E1641D4"/>
    <w:rsid w:val="6E175BEE"/>
    <w:rsid w:val="6E3B18AC"/>
    <w:rsid w:val="6EED7D49"/>
    <w:rsid w:val="6F0034DF"/>
    <w:rsid w:val="6F503C37"/>
    <w:rsid w:val="6F923849"/>
    <w:rsid w:val="6FAA2ECF"/>
    <w:rsid w:val="6FB45919"/>
    <w:rsid w:val="6FFE1AE2"/>
    <w:rsid w:val="70076AF5"/>
    <w:rsid w:val="70221C74"/>
    <w:rsid w:val="70407B15"/>
    <w:rsid w:val="70817FB6"/>
    <w:rsid w:val="709407D1"/>
    <w:rsid w:val="709841BB"/>
    <w:rsid w:val="712C3025"/>
    <w:rsid w:val="71E401C5"/>
    <w:rsid w:val="720C4858"/>
    <w:rsid w:val="722241AD"/>
    <w:rsid w:val="7284105E"/>
    <w:rsid w:val="72B34E05"/>
    <w:rsid w:val="72CC5F70"/>
    <w:rsid w:val="72E738FF"/>
    <w:rsid w:val="731149FF"/>
    <w:rsid w:val="73447A04"/>
    <w:rsid w:val="738652CC"/>
    <w:rsid w:val="73956310"/>
    <w:rsid w:val="73D04F25"/>
    <w:rsid w:val="73EA1EC8"/>
    <w:rsid w:val="74275ABE"/>
    <w:rsid w:val="745148D6"/>
    <w:rsid w:val="74637516"/>
    <w:rsid w:val="74EF51BC"/>
    <w:rsid w:val="7513095E"/>
    <w:rsid w:val="752E2E69"/>
    <w:rsid w:val="755446E1"/>
    <w:rsid w:val="75924860"/>
    <w:rsid w:val="75D95AFE"/>
    <w:rsid w:val="75EA5EF3"/>
    <w:rsid w:val="760A2F9B"/>
    <w:rsid w:val="762A12A0"/>
    <w:rsid w:val="76337DAC"/>
    <w:rsid w:val="76D57270"/>
    <w:rsid w:val="76E941F3"/>
    <w:rsid w:val="77065CFE"/>
    <w:rsid w:val="77174883"/>
    <w:rsid w:val="773D76A7"/>
    <w:rsid w:val="77837BF7"/>
    <w:rsid w:val="77A44C4B"/>
    <w:rsid w:val="78112B7C"/>
    <w:rsid w:val="7834202D"/>
    <w:rsid w:val="788D14FE"/>
    <w:rsid w:val="78CC7759"/>
    <w:rsid w:val="790E7239"/>
    <w:rsid w:val="79870F70"/>
    <w:rsid w:val="79C75137"/>
    <w:rsid w:val="79E71C9C"/>
    <w:rsid w:val="79F665BF"/>
    <w:rsid w:val="7A5675E1"/>
    <w:rsid w:val="7A8B2C43"/>
    <w:rsid w:val="7AE36D66"/>
    <w:rsid w:val="7B0A2405"/>
    <w:rsid w:val="7B400C35"/>
    <w:rsid w:val="7B6C5245"/>
    <w:rsid w:val="7B71432D"/>
    <w:rsid w:val="7BAE32E5"/>
    <w:rsid w:val="7BB15291"/>
    <w:rsid w:val="7C42265A"/>
    <w:rsid w:val="7C59181B"/>
    <w:rsid w:val="7C716B68"/>
    <w:rsid w:val="7CC4544E"/>
    <w:rsid w:val="7CD14A17"/>
    <w:rsid w:val="7D6716DB"/>
    <w:rsid w:val="7D6A4C5A"/>
    <w:rsid w:val="7D87580C"/>
    <w:rsid w:val="7E120766"/>
    <w:rsid w:val="7E5C5DAB"/>
    <w:rsid w:val="7E75418E"/>
    <w:rsid w:val="7E917C03"/>
    <w:rsid w:val="7EA55B60"/>
    <w:rsid w:val="7ED20DCF"/>
    <w:rsid w:val="7EDB6545"/>
    <w:rsid w:val="7F977A4B"/>
    <w:rsid w:val="FEFD8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黑体"/>
      <w:sz w:val="22"/>
      <w:szCs w:val="22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imes New Roman" w:hAnsi="Times New Roman"/>
      <w:szCs w:val="24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rFonts w:ascii="Calibri" w:hAnsi="Calibri" w:cs="Times New Roman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unhideWhenUsed/>
    <w:qFormat/>
    <w:uiPriority w:val="0"/>
    <w:rPr>
      <w:sz w:val="24"/>
    </w:rPr>
  </w:style>
  <w:style w:type="paragraph" w:customStyle="1" w:styleId="10">
    <w:name w:val="默认段落字体 Para Char Char Char Char Char Char Char Char Char Char Char Char Char"/>
    <w:basedOn w:val="1"/>
    <w:link w:val="9"/>
    <w:qFormat/>
    <w:uiPriority w:val="0"/>
    <w:rPr>
      <w:rFonts w:ascii="Times New Roman" w:hAnsi="Times New Roman"/>
      <w:szCs w:val="24"/>
    </w:rPr>
  </w:style>
  <w:style w:type="character" w:styleId="11">
    <w:name w:val="page number"/>
    <w:basedOn w:val="9"/>
    <w:qFormat/>
    <w:uiPriority w:val="0"/>
    <w:rPr>
      <w:rFonts w:ascii="Times New Roman" w:hAnsi="Times New Roman"/>
      <w:szCs w:val="24"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0"/>
    <w:rPr>
      <w:rFonts w:ascii="Tahoma" w:hAnsi="Tahoma" w:cs="黑体"/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Calibri" w:hAnsi="Calibri" w:cs="Calibri"/>
      <w:color w:val="auto"/>
      <w:kern w:val="0"/>
      <w:sz w:val="21"/>
      <w:szCs w:val="21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Times New Roman" w:hAnsi="Times New Roman" w:eastAsia="宋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803</Characters>
  <Lines>6</Lines>
  <Paragraphs>1</Paragraphs>
  <TotalTime>41</TotalTime>
  <ScaleCrop>false</ScaleCrop>
  <LinksUpToDate>false</LinksUpToDate>
  <CharactersWithSpaces>868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2016-04-26T16:51:00Z</dcterms:created>
  <dc:creator>Administrator</dc:creator>
  <cp:lastModifiedBy>cheng</cp:lastModifiedBy>
  <cp:lastPrinted>2024-07-08T16:28:00Z</cp:lastPrinted>
  <dcterms:modified xsi:type="dcterms:W3CDTF">2024-11-26T10:02:31Z</dcterms:modified>
  <dc:title>重庆市九龙坡区发展和改革委员会发文稿纸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34A2666E8AB44F8082D42E2A6D455497</vt:lpwstr>
  </property>
</Properties>
</file>