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229" w:rsidRDefault="00841229" w:rsidP="00384BBB">
      <w:pPr>
        <w:rPr>
          <w:rFonts w:ascii="方正仿宋_GBK" w:eastAsia="方正仿宋_GBK" w:hAnsi="方正仿宋_GBK" w:cs="方正仿宋_GBK"/>
          <w:sz w:val="32"/>
          <w:szCs w:val="32"/>
        </w:rPr>
      </w:pPr>
      <w:bookmarkStart w:id="0" w:name="_GoBack"/>
      <w:bookmarkEnd w:id="0"/>
    </w:p>
    <w:p w:rsidR="00841229" w:rsidRDefault="00841229">
      <w:pPr>
        <w:jc w:val="center"/>
        <w:rPr>
          <w:rFonts w:ascii="方正仿宋_GBK" w:eastAsia="方正仿宋_GBK" w:hAnsi="方正仿宋_GBK" w:cs="方正仿宋_GBK"/>
          <w:sz w:val="32"/>
          <w:szCs w:val="32"/>
        </w:rPr>
      </w:pPr>
    </w:p>
    <w:p w:rsidR="00DF3F38" w:rsidRDefault="00DF3F38" w:rsidP="00DF3F38">
      <w:pPr>
        <w:tabs>
          <w:tab w:val="left" w:pos="5400"/>
        </w:tabs>
        <w:autoSpaceDE w:val="0"/>
        <w:autoSpaceDN w:val="0"/>
        <w:adjustRightInd w:val="0"/>
        <w:snapToGrid w:val="0"/>
        <w:spacing w:line="560" w:lineRule="exact"/>
        <w:jc w:val="center"/>
        <w:rPr>
          <w:rStyle w:val="a7"/>
          <w:rFonts w:ascii="方正小标宋_GBK" w:eastAsia="方正小标宋_GBK" w:hAnsi="方正小标宋_GBK" w:cs="方正小标宋_GBK"/>
          <w:b w:val="0"/>
          <w:sz w:val="44"/>
          <w:szCs w:val="44"/>
          <w:shd w:val="clear" w:color="auto" w:fill="FFFFFF"/>
        </w:rPr>
      </w:pPr>
      <w:r w:rsidRPr="00DF3F38">
        <w:rPr>
          <w:rStyle w:val="a7"/>
          <w:rFonts w:ascii="方正小标宋_GBK" w:eastAsia="方正小标宋_GBK" w:hAnsi="方正小标宋_GBK" w:cs="方正小标宋_GBK" w:hint="eastAsia"/>
          <w:b w:val="0"/>
          <w:sz w:val="44"/>
          <w:szCs w:val="44"/>
          <w:shd w:val="clear" w:color="auto" w:fill="FFFFFF"/>
        </w:rPr>
        <w:t>重庆市九龙坡区发展和改革委员会</w:t>
      </w:r>
    </w:p>
    <w:p w:rsidR="00DF3F38" w:rsidRDefault="00DF3F38" w:rsidP="00DF3F38">
      <w:pPr>
        <w:tabs>
          <w:tab w:val="left" w:pos="5400"/>
        </w:tabs>
        <w:autoSpaceDE w:val="0"/>
        <w:autoSpaceDN w:val="0"/>
        <w:adjustRightInd w:val="0"/>
        <w:snapToGrid w:val="0"/>
        <w:spacing w:line="560" w:lineRule="exact"/>
        <w:jc w:val="center"/>
        <w:rPr>
          <w:rStyle w:val="a7"/>
          <w:rFonts w:ascii="方正小标宋_GBK" w:eastAsia="方正小标宋_GBK" w:hAnsi="方正小标宋_GBK" w:cs="方正小标宋_GBK"/>
          <w:b w:val="0"/>
          <w:sz w:val="44"/>
          <w:szCs w:val="44"/>
          <w:shd w:val="clear" w:color="auto" w:fill="FFFFFF"/>
        </w:rPr>
      </w:pPr>
      <w:r w:rsidRPr="00DF3F38">
        <w:rPr>
          <w:rStyle w:val="a7"/>
          <w:rFonts w:ascii="方正小标宋_GBK" w:eastAsia="方正小标宋_GBK" w:hAnsi="方正小标宋_GBK" w:cs="方正小标宋_GBK" w:hint="eastAsia"/>
          <w:b w:val="0"/>
          <w:sz w:val="44"/>
          <w:szCs w:val="44"/>
          <w:shd w:val="clear" w:color="auto" w:fill="FFFFFF"/>
        </w:rPr>
        <w:t>重庆市九龙坡区财政局</w:t>
      </w:r>
    </w:p>
    <w:p w:rsidR="00DF3F38" w:rsidRDefault="00DF3F38" w:rsidP="00DF3F38">
      <w:pPr>
        <w:tabs>
          <w:tab w:val="left" w:pos="5400"/>
        </w:tabs>
        <w:autoSpaceDE w:val="0"/>
        <w:autoSpaceDN w:val="0"/>
        <w:adjustRightInd w:val="0"/>
        <w:snapToGrid w:val="0"/>
        <w:spacing w:line="560" w:lineRule="exact"/>
        <w:jc w:val="center"/>
        <w:rPr>
          <w:rStyle w:val="a7"/>
          <w:rFonts w:ascii="方正小标宋_GBK" w:eastAsia="方正小标宋_GBK" w:hAnsi="方正小标宋_GBK" w:cs="方正小标宋_GBK"/>
          <w:b w:val="0"/>
          <w:sz w:val="44"/>
          <w:szCs w:val="44"/>
          <w:shd w:val="clear" w:color="auto" w:fill="FFFFFF"/>
        </w:rPr>
      </w:pPr>
      <w:r w:rsidRPr="00DF3F38">
        <w:rPr>
          <w:rStyle w:val="a7"/>
          <w:rFonts w:ascii="方正小标宋_GBK" w:eastAsia="方正小标宋_GBK" w:hAnsi="方正小标宋_GBK" w:cs="方正小标宋_GBK" w:hint="eastAsia"/>
          <w:b w:val="0"/>
          <w:sz w:val="44"/>
          <w:szCs w:val="44"/>
          <w:shd w:val="clear" w:color="auto" w:fill="FFFFFF"/>
        </w:rPr>
        <w:t>重庆市九龙坡区商务委员会</w:t>
      </w:r>
    </w:p>
    <w:p w:rsidR="00384BBB" w:rsidRDefault="00384BBB" w:rsidP="00DF3F38">
      <w:pPr>
        <w:tabs>
          <w:tab w:val="left" w:pos="5400"/>
        </w:tabs>
        <w:autoSpaceDE w:val="0"/>
        <w:autoSpaceDN w:val="0"/>
        <w:adjustRightInd w:val="0"/>
        <w:snapToGrid w:val="0"/>
        <w:spacing w:line="560" w:lineRule="exact"/>
        <w:jc w:val="center"/>
        <w:rPr>
          <w:rStyle w:val="a7"/>
          <w:rFonts w:ascii="方正小标宋_GBK" w:eastAsia="方正小标宋_GBK" w:hAnsi="方正小标宋_GBK" w:cs="方正小标宋_GBK"/>
          <w:b w:val="0"/>
          <w:sz w:val="44"/>
          <w:szCs w:val="44"/>
          <w:shd w:val="clear" w:color="auto" w:fill="FFFFFF"/>
        </w:rPr>
      </w:pPr>
      <w:r w:rsidRPr="00384BBB">
        <w:rPr>
          <w:rStyle w:val="a7"/>
          <w:rFonts w:ascii="方正小标宋_GBK" w:eastAsia="方正小标宋_GBK" w:hAnsi="方正小标宋_GBK" w:cs="方正小标宋_GBK" w:hint="eastAsia"/>
          <w:b w:val="0"/>
          <w:sz w:val="44"/>
          <w:szCs w:val="44"/>
          <w:shd w:val="clear" w:color="auto" w:fill="FFFFFF"/>
        </w:rPr>
        <w:t>关于</w:t>
      </w:r>
      <w:r w:rsidR="00DF3F38">
        <w:rPr>
          <w:rStyle w:val="a7"/>
          <w:rFonts w:ascii="方正小标宋_GBK" w:eastAsia="方正小标宋_GBK" w:hAnsi="方正小标宋_GBK" w:cs="方正小标宋_GBK" w:hint="eastAsia"/>
          <w:b w:val="0"/>
          <w:sz w:val="44"/>
          <w:szCs w:val="44"/>
          <w:shd w:val="clear" w:color="auto" w:fill="FFFFFF"/>
        </w:rPr>
        <w:t>印发《重庆市九龙坡区服务业企业稳增长奖励办法》的</w:t>
      </w:r>
      <w:r w:rsidRPr="00384BBB">
        <w:rPr>
          <w:rStyle w:val="a7"/>
          <w:rFonts w:ascii="方正小标宋_GBK" w:eastAsia="方正小标宋_GBK" w:hAnsi="方正小标宋_GBK" w:cs="方正小标宋_GBK" w:hint="eastAsia"/>
          <w:b w:val="0"/>
          <w:sz w:val="44"/>
          <w:szCs w:val="44"/>
          <w:shd w:val="clear" w:color="auto" w:fill="FFFFFF"/>
        </w:rPr>
        <w:t>通知</w:t>
      </w:r>
    </w:p>
    <w:p w:rsidR="00384BBB" w:rsidRDefault="00B96A53" w:rsidP="00384BBB">
      <w:pPr>
        <w:pStyle w:val="aa"/>
      </w:pPr>
      <w:r>
        <w:rPr>
          <w:rFonts w:ascii="方正仿宋_GBK" w:hint="eastAsia"/>
        </w:rPr>
        <w:t>九</w:t>
      </w:r>
      <w:r w:rsidR="00DF3F38" w:rsidRPr="00DF3F38">
        <w:rPr>
          <w:rFonts w:ascii="方正仿宋_GBK" w:hint="eastAsia"/>
        </w:rPr>
        <w:t>龙坡发改发〔2024〕56</w:t>
      </w:r>
      <w:r w:rsidR="00384BBB">
        <w:rPr>
          <w:rFonts w:ascii="方正仿宋_GBK" w:hint="eastAsia"/>
        </w:rPr>
        <w:t>号</w:t>
      </w:r>
    </w:p>
    <w:p w:rsidR="00384BBB" w:rsidRPr="00244344" w:rsidRDefault="00384BBB" w:rsidP="00384BBB">
      <w:pPr>
        <w:spacing w:line="600" w:lineRule="atLeast"/>
        <w:rPr>
          <w:rFonts w:ascii="Times New Roman" w:eastAsia="宋体" w:hAnsi="Times New Roman" w:cs="宋体"/>
          <w:sz w:val="44"/>
          <w:szCs w:val="44"/>
          <w:shd w:val="clear" w:color="auto" w:fill="FFFFFF"/>
        </w:rPr>
      </w:pPr>
    </w:p>
    <w:p w:rsidR="00DF3F38" w:rsidRDefault="002F4FD9" w:rsidP="00DF3F38">
      <w:pPr>
        <w:adjustRightInd w:val="0"/>
        <w:snapToGrid w:val="0"/>
        <w:spacing w:line="600" w:lineRule="exact"/>
        <w:textAlignment w:val="baseline"/>
        <w:rPr>
          <w:rFonts w:ascii="Times New Roman" w:eastAsia="方正仿宋_GBK" w:hAnsi="Times New Roman" w:cs="Times New Roman"/>
          <w:kern w:val="0"/>
          <w:sz w:val="32"/>
          <w:szCs w:val="32"/>
        </w:rPr>
      </w:pPr>
      <w:r>
        <w:rPr>
          <w:rFonts w:ascii="Times New Roman" w:eastAsia="方正仿宋_GBK" w:hAnsi="Times New Roman"/>
          <w:sz w:val="32"/>
          <w:szCs w:val="32"/>
        </w:rPr>
        <w:t>各</w:t>
      </w:r>
      <w:r w:rsidR="00DF3F38">
        <w:rPr>
          <w:rFonts w:ascii="Times New Roman" w:eastAsia="方正仿宋_GBK" w:hAnsi="Times New Roman" w:cs="Times New Roman"/>
          <w:kern w:val="0"/>
          <w:sz w:val="32"/>
          <w:szCs w:val="32"/>
        </w:rPr>
        <w:t>镇人民政府、街道办事处，区政府各部门，</w:t>
      </w:r>
      <w:r w:rsidR="00DF3F38">
        <w:rPr>
          <w:rFonts w:ascii="Times New Roman" w:eastAsia="方正仿宋_GBK" w:hAnsi="Times New Roman" w:cs="Times New Roman" w:hint="eastAsia"/>
          <w:kern w:val="0"/>
          <w:sz w:val="32"/>
          <w:szCs w:val="32"/>
        </w:rPr>
        <w:t>有关</w:t>
      </w:r>
      <w:r w:rsidR="00DF3F38">
        <w:rPr>
          <w:rFonts w:ascii="Times New Roman" w:eastAsia="方正仿宋_GBK" w:hAnsi="Times New Roman" w:cs="Times New Roman"/>
          <w:kern w:val="0"/>
          <w:sz w:val="32"/>
          <w:szCs w:val="32"/>
        </w:rPr>
        <w:t>单位：</w:t>
      </w:r>
    </w:p>
    <w:p w:rsidR="00384BBB" w:rsidRDefault="00DF3F38" w:rsidP="00DF3F38">
      <w:pPr>
        <w:spacing w:line="594" w:lineRule="exact"/>
        <w:ind w:firstLineChars="200" w:firstLine="640"/>
      </w:pP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重庆市九龙坡区服务业企业稳增长奖励办法</w:t>
      </w:r>
      <w:r>
        <w:rPr>
          <w:rFonts w:ascii="Times New Roman" w:eastAsia="方正仿宋_GBK" w:hAnsi="Times New Roman" w:cs="Times New Roman"/>
          <w:kern w:val="0"/>
          <w:sz w:val="32"/>
          <w:szCs w:val="32"/>
        </w:rPr>
        <w:t>》已</w:t>
      </w:r>
      <w:r>
        <w:rPr>
          <w:rFonts w:ascii="Times New Roman" w:eastAsia="方正仿宋_GBK" w:hAnsi="Times New Roman" w:cs="Times New Roman" w:hint="eastAsia"/>
          <w:kern w:val="0"/>
          <w:sz w:val="32"/>
          <w:szCs w:val="32"/>
        </w:rPr>
        <w:t>按程序进行修订，</w:t>
      </w:r>
      <w:r>
        <w:rPr>
          <w:rFonts w:ascii="Times New Roman" w:eastAsia="方正仿宋_GBK" w:hAnsi="Times New Roman" w:cs="Times New Roman"/>
          <w:kern w:val="0"/>
          <w:sz w:val="32"/>
          <w:szCs w:val="32"/>
        </w:rPr>
        <w:t>现印发</w:t>
      </w:r>
      <w:r>
        <w:rPr>
          <w:rFonts w:ascii="Times New Roman" w:eastAsia="方正仿宋_GBK" w:hAnsi="Times New Roman" w:cs="Times New Roman" w:hint="eastAsia"/>
          <w:kern w:val="0"/>
          <w:sz w:val="32"/>
          <w:szCs w:val="32"/>
        </w:rPr>
        <w:t>给</w:t>
      </w:r>
      <w:r>
        <w:rPr>
          <w:rFonts w:ascii="Times New Roman" w:eastAsia="方正仿宋_GBK" w:hAnsi="Times New Roman" w:cs="Times New Roman"/>
          <w:kern w:val="0"/>
          <w:sz w:val="32"/>
          <w:szCs w:val="32"/>
        </w:rPr>
        <w:t>你们，请认真</w:t>
      </w:r>
      <w:r>
        <w:rPr>
          <w:rFonts w:ascii="Times New Roman" w:eastAsia="方正仿宋_GBK" w:hAnsi="Times New Roman" w:cs="Times New Roman" w:hint="eastAsia"/>
          <w:kern w:val="0"/>
          <w:sz w:val="32"/>
          <w:szCs w:val="32"/>
        </w:rPr>
        <w:t>组织实施</w:t>
      </w:r>
      <w:r w:rsidR="00384BBB">
        <w:rPr>
          <w:rFonts w:ascii="Times New Roman" w:eastAsia="方正仿宋_GBK" w:hAnsi="Times New Roman" w:cs="Times New Roman"/>
          <w:sz w:val="32"/>
          <w:szCs w:val="32"/>
        </w:rPr>
        <w:t>。</w:t>
      </w:r>
    </w:p>
    <w:p w:rsidR="00384BBB" w:rsidRPr="00DA1BDA" w:rsidRDefault="00384BBB" w:rsidP="00384BBB">
      <w:pPr>
        <w:snapToGrid w:val="0"/>
        <w:spacing w:line="600" w:lineRule="exact"/>
        <w:ind w:firstLineChars="200" w:firstLine="640"/>
        <w:rPr>
          <w:rFonts w:ascii="Times New Roman" w:eastAsia="方正仿宋_GBK" w:hAnsi="Times New Roman"/>
          <w:sz w:val="32"/>
        </w:rPr>
      </w:pPr>
    </w:p>
    <w:p w:rsidR="00384BBB" w:rsidRDefault="00384BBB" w:rsidP="00384BBB">
      <w:pPr>
        <w:spacing w:line="600" w:lineRule="exact"/>
        <w:ind w:firstLineChars="200" w:firstLine="420"/>
        <w:rPr>
          <w:rFonts w:ascii="Times New Roman" w:hAnsi="Times New Roman"/>
        </w:rPr>
      </w:pPr>
    </w:p>
    <w:p w:rsidR="00384BBB" w:rsidRPr="00244344" w:rsidRDefault="00384BBB" w:rsidP="00384BBB">
      <w:pPr>
        <w:spacing w:line="600" w:lineRule="exact"/>
        <w:ind w:firstLineChars="200" w:firstLine="420"/>
        <w:rPr>
          <w:rFonts w:ascii="Times New Roman" w:hAnsi="Times New Roman"/>
        </w:rPr>
      </w:pPr>
    </w:p>
    <w:p w:rsidR="00DF3F38" w:rsidRDefault="00DF3F38" w:rsidP="003F7AAE">
      <w:pPr>
        <w:pStyle w:val="ab"/>
        <w:wordWrap w:val="0"/>
      </w:pPr>
      <w:r w:rsidRPr="00DF3F38">
        <w:rPr>
          <w:rFonts w:hint="eastAsia"/>
        </w:rPr>
        <w:t>重庆市九龙坡区发展和改革委员会</w:t>
      </w:r>
    </w:p>
    <w:p w:rsidR="00DF3F38" w:rsidRDefault="00DF3F38" w:rsidP="00DF3F38">
      <w:pPr>
        <w:pStyle w:val="ab"/>
      </w:pPr>
      <w:r w:rsidRPr="00DF3F38">
        <w:rPr>
          <w:rFonts w:hint="eastAsia"/>
        </w:rPr>
        <w:t>重庆市九龙坡区财政局</w:t>
      </w:r>
    </w:p>
    <w:p w:rsidR="003F7AAE" w:rsidRDefault="00DF3F38" w:rsidP="00DF3F38">
      <w:pPr>
        <w:pStyle w:val="ab"/>
      </w:pPr>
      <w:r w:rsidRPr="00DF3F38">
        <w:rPr>
          <w:rFonts w:hint="eastAsia"/>
        </w:rPr>
        <w:t>重庆市九龙坡区商务委员会</w:t>
      </w:r>
      <w:r w:rsidR="003F7AAE">
        <w:rPr>
          <w:rFonts w:hint="eastAsia"/>
        </w:rPr>
        <w:t xml:space="preserve">    </w:t>
      </w:r>
    </w:p>
    <w:p w:rsidR="00384BBB" w:rsidRDefault="002F4FD9" w:rsidP="00DF3F38">
      <w:pPr>
        <w:pStyle w:val="ab"/>
        <w:wordWrap w:val="0"/>
        <w:jc w:val="center"/>
      </w:pPr>
      <w:r>
        <w:rPr>
          <w:rFonts w:cs="Times New Roman" w:hint="eastAsia"/>
        </w:rPr>
        <w:t xml:space="preserve">                            </w:t>
      </w:r>
      <w:r w:rsidR="00DF3F38">
        <w:rPr>
          <w:rFonts w:cs="Times New Roman" w:hint="eastAsia"/>
        </w:rPr>
        <w:t xml:space="preserve">         </w:t>
      </w:r>
      <w:r w:rsidR="00384BBB" w:rsidRPr="00244344">
        <w:rPr>
          <w:rFonts w:cs="Times New Roman"/>
        </w:rPr>
        <w:t>202</w:t>
      </w:r>
      <w:r w:rsidR="00DF3CFE">
        <w:rPr>
          <w:rFonts w:cs="Times New Roman" w:hint="eastAsia"/>
        </w:rPr>
        <w:t>4</w:t>
      </w:r>
      <w:r w:rsidR="00384BBB" w:rsidRPr="00244344">
        <w:rPr>
          <w:rFonts w:cs="Times New Roman"/>
        </w:rPr>
        <w:t>年</w:t>
      </w:r>
      <w:r w:rsidR="00DF3F38">
        <w:rPr>
          <w:rFonts w:cs="Times New Roman" w:hint="eastAsia"/>
        </w:rPr>
        <w:t>5</w:t>
      </w:r>
      <w:r w:rsidR="00384BBB" w:rsidRPr="00244344">
        <w:rPr>
          <w:rFonts w:cs="Times New Roman"/>
        </w:rPr>
        <w:t>月</w:t>
      </w:r>
      <w:r w:rsidR="00DF3F38">
        <w:rPr>
          <w:rFonts w:cs="Times New Roman" w:hint="eastAsia"/>
        </w:rPr>
        <w:t>6</w:t>
      </w:r>
      <w:r w:rsidR="00384BBB" w:rsidRPr="00244344">
        <w:rPr>
          <w:rFonts w:cs="Times New Roman"/>
        </w:rPr>
        <w:t>日</w:t>
      </w:r>
      <w:r w:rsidR="003F7AAE">
        <w:rPr>
          <w:rFonts w:hint="eastAsia"/>
        </w:rPr>
        <w:t xml:space="preserve">    </w:t>
      </w:r>
    </w:p>
    <w:p w:rsidR="00A5243D" w:rsidRDefault="00A5243D" w:rsidP="00A5243D">
      <w:pPr>
        <w:pStyle w:val="ab"/>
        <w:wordWrap w:val="0"/>
        <w:ind w:right="958" w:firstLineChars="200" w:firstLine="640"/>
        <w:jc w:val="both"/>
      </w:pPr>
      <w:r>
        <w:rPr>
          <w:rFonts w:hint="eastAsia"/>
        </w:rPr>
        <w:t>(</w:t>
      </w:r>
      <w:r>
        <w:rPr>
          <w:rFonts w:hint="eastAsia"/>
        </w:rPr>
        <w:t>此件公开发布</w:t>
      </w:r>
      <w:r>
        <w:rPr>
          <w:rFonts w:hint="eastAsia"/>
        </w:rPr>
        <w:t>)</w:t>
      </w:r>
    </w:p>
    <w:p w:rsidR="00841229" w:rsidRPr="00466F55" w:rsidRDefault="00466F55" w:rsidP="00466F55">
      <w:pPr>
        <w:widowControl/>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sz w:val="32"/>
          <w:szCs w:val="32"/>
          <w:shd w:val="clear" w:color="auto" w:fill="FFFFFF"/>
        </w:rPr>
        <w:br w:type="page"/>
      </w:r>
    </w:p>
    <w:p w:rsidR="00466F55" w:rsidRDefault="00466F55" w:rsidP="00466F55">
      <w:pPr>
        <w:pStyle w:val="ab"/>
        <w:ind w:right="480"/>
      </w:pPr>
    </w:p>
    <w:p w:rsidR="00466F55" w:rsidRPr="009F3B12" w:rsidRDefault="00DF3F38" w:rsidP="00466F55">
      <w:pPr>
        <w:spacing w:line="540" w:lineRule="exact"/>
        <w:jc w:val="center"/>
        <w:rPr>
          <w:rFonts w:ascii="Times New Roman" w:eastAsia="方正仿宋_GBK" w:hAnsi="Times New Roman" w:cs="方正仿宋_GBK"/>
          <w:kern w:val="0"/>
          <w:sz w:val="32"/>
          <w:szCs w:val="32"/>
          <w:shd w:val="clear" w:color="auto" w:fill="FFFFFF"/>
        </w:rPr>
      </w:pPr>
      <w:r w:rsidRPr="00DF3F38">
        <w:rPr>
          <w:rFonts w:ascii="Times New Roman" w:eastAsia="方正小标宋_GBK" w:hAnsi="Times New Roman" w:cs="方正小标宋_GBK" w:hint="eastAsia"/>
          <w:kern w:val="0"/>
          <w:sz w:val="44"/>
          <w:szCs w:val="44"/>
          <w:shd w:val="clear" w:color="auto" w:fill="FFFFFF"/>
        </w:rPr>
        <w:t>重庆市九龙坡区服务业企业稳增长奖励办法</w:t>
      </w:r>
    </w:p>
    <w:p w:rsidR="00CD2D66" w:rsidRDefault="00CD2D66" w:rsidP="00DF3CFE">
      <w:pPr>
        <w:spacing w:line="600" w:lineRule="exact"/>
        <w:ind w:firstLineChars="200" w:firstLine="640"/>
        <w:rPr>
          <w:rFonts w:ascii="Times New Roman" w:eastAsia="方正仿宋_GBK" w:hAnsi="Times New Roman" w:cs="Times New Roman"/>
          <w:sz w:val="32"/>
          <w:szCs w:val="32"/>
        </w:rPr>
      </w:pP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为</w:t>
      </w:r>
      <w:r>
        <w:rPr>
          <w:rFonts w:ascii="Times New Roman" w:eastAsia="方正仿宋_GBK" w:hAnsi="Times New Roman" w:cs="Times New Roman" w:hint="eastAsia"/>
          <w:kern w:val="0"/>
          <w:sz w:val="32"/>
          <w:szCs w:val="32"/>
        </w:rPr>
        <w:t>严格贯彻新发展理念，积极</w:t>
      </w:r>
      <w:r>
        <w:rPr>
          <w:rFonts w:ascii="Times New Roman" w:eastAsia="方正仿宋_GBK" w:hAnsi="Times New Roman" w:cs="Times New Roman"/>
          <w:kern w:val="0"/>
          <w:sz w:val="32"/>
          <w:szCs w:val="32"/>
        </w:rPr>
        <w:t>适应经济发展新常态，</w:t>
      </w:r>
      <w:r>
        <w:rPr>
          <w:rFonts w:ascii="Times New Roman" w:eastAsia="方正仿宋_GBK" w:hAnsi="Times New Roman" w:cs="Times New Roman" w:hint="eastAsia"/>
          <w:kern w:val="0"/>
          <w:sz w:val="32"/>
          <w:szCs w:val="32"/>
        </w:rPr>
        <w:t>助力全区服务业领域经济平稳健康发展，进一步推动服务业</w:t>
      </w:r>
      <w:r>
        <w:rPr>
          <w:rFonts w:ascii="Times New Roman" w:eastAsia="方正仿宋_GBK" w:hAnsi="Times New Roman" w:cs="Times New Roman"/>
          <w:kern w:val="0"/>
          <w:sz w:val="32"/>
          <w:szCs w:val="32"/>
        </w:rPr>
        <w:t>产业结构转型升级，</w:t>
      </w:r>
      <w:r>
        <w:rPr>
          <w:rFonts w:ascii="Times New Roman" w:eastAsia="方正仿宋_GBK" w:hAnsi="Times New Roman" w:cs="Times New Roman" w:hint="eastAsia"/>
          <w:kern w:val="0"/>
          <w:sz w:val="32"/>
          <w:szCs w:val="32"/>
        </w:rPr>
        <w:t>营造良好</w:t>
      </w:r>
      <w:r>
        <w:rPr>
          <w:rFonts w:ascii="Times New Roman" w:eastAsia="方正仿宋_GBK" w:hAnsi="Times New Roman" w:cs="Times New Roman"/>
          <w:kern w:val="0"/>
          <w:sz w:val="32"/>
          <w:szCs w:val="32"/>
        </w:rPr>
        <w:t>营商环境，特制定本</w:t>
      </w:r>
      <w:r>
        <w:rPr>
          <w:rFonts w:ascii="Times New Roman" w:eastAsia="方正仿宋_GBK" w:hAnsi="Times New Roman" w:cs="Times New Roman" w:hint="eastAsia"/>
          <w:kern w:val="0"/>
          <w:sz w:val="32"/>
          <w:szCs w:val="32"/>
        </w:rPr>
        <w:t>办法</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t>一、奖励对象</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在九龙坡辖区内</w:t>
      </w:r>
      <w:r>
        <w:rPr>
          <w:rFonts w:ascii="Times New Roman" w:eastAsia="方正仿宋_GBK" w:hAnsi="Times New Roman" w:cs="Times New Roman" w:hint="eastAsia"/>
          <w:kern w:val="0"/>
          <w:sz w:val="32"/>
          <w:szCs w:val="32"/>
        </w:rPr>
        <w:t>生产经营</w:t>
      </w:r>
      <w:r>
        <w:rPr>
          <w:rFonts w:ascii="Times New Roman" w:eastAsia="方正仿宋_GBK" w:hAnsi="Times New Roman" w:cs="Times New Roman"/>
          <w:kern w:val="0"/>
          <w:sz w:val="32"/>
          <w:szCs w:val="32"/>
        </w:rPr>
        <w:t>且纳入企业一套表</w:t>
      </w:r>
      <w:r>
        <w:rPr>
          <w:rFonts w:ascii="Times New Roman" w:eastAsia="方正仿宋_GBK" w:hAnsi="Times New Roman" w:cs="Times New Roman" w:hint="eastAsia"/>
          <w:kern w:val="0"/>
          <w:sz w:val="32"/>
          <w:szCs w:val="32"/>
        </w:rPr>
        <w:t>管理</w:t>
      </w:r>
      <w:r>
        <w:rPr>
          <w:rFonts w:ascii="Times New Roman" w:eastAsia="方正仿宋_GBK" w:hAnsi="Times New Roman" w:cs="Times New Roman"/>
          <w:kern w:val="0"/>
          <w:sz w:val="32"/>
          <w:szCs w:val="32"/>
        </w:rPr>
        <w:t>的规模以上服务业、限额以上批发和零售、住宿和餐饮法人单位</w:t>
      </w:r>
      <w:r>
        <w:rPr>
          <w:rFonts w:ascii="Times New Roman" w:eastAsia="方正仿宋_GBK" w:hAnsi="Times New Roman" w:cs="Times New Roman" w:hint="eastAsia"/>
          <w:kern w:val="0"/>
          <w:sz w:val="32"/>
          <w:szCs w:val="32"/>
        </w:rPr>
        <w:t>和个体工商户</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t>二、</w:t>
      </w:r>
      <w:r>
        <w:rPr>
          <w:rFonts w:ascii="Times New Roman" w:eastAsia="方正黑体_GBK" w:hAnsi="Times New Roman" w:cs="Times New Roman" w:hint="eastAsia"/>
          <w:kern w:val="0"/>
          <w:sz w:val="32"/>
          <w:szCs w:val="32"/>
        </w:rPr>
        <w:t>主要内容</w:t>
      </w:r>
    </w:p>
    <w:p w:rsidR="00DF3F38" w:rsidRDefault="00DF3F38" w:rsidP="00DF3F38">
      <w:pPr>
        <w:adjustRightInd w:val="0"/>
        <w:spacing w:line="600" w:lineRule="exact"/>
        <w:ind w:firstLineChars="200" w:firstLine="640"/>
        <w:textAlignment w:val="baseline"/>
        <w:rPr>
          <w:rFonts w:ascii="Times New Roman" w:eastAsia="方正楷体_GBK" w:hAnsi="Times New Roman" w:cs="Times New Roman"/>
          <w:kern w:val="0"/>
          <w:sz w:val="32"/>
          <w:szCs w:val="32"/>
        </w:rPr>
      </w:pPr>
      <w:r>
        <w:rPr>
          <w:rFonts w:ascii="Times New Roman" w:eastAsia="方正楷体_GBK" w:hAnsi="Times New Roman" w:cs="Times New Roman" w:hint="eastAsia"/>
          <w:kern w:val="0"/>
          <w:sz w:val="32"/>
          <w:szCs w:val="32"/>
        </w:rPr>
        <w:t>（一）存量规模以上服务业企业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方正仿宋_GBK" w:eastAsia="方正仿宋_GBK" w:hAnsi="方正仿宋_GBK" w:cs="方正仿宋_GBK" w:hint="eastAsia"/>
          <w:b/>
          <w:bCs/>
          <w:kern w:val="0"/>
          <w:sz w:val="32"/>
          <w:szCs w:val="32"/>
        </w:rPr>
        <w:t>交通运输仓储邮政业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亿元以上（含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3"/>
        <w:textAlignment w:val="baseline"/>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2.信息传输、软件和信息技术服务业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亿元以上（含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w:t>
      </w:r>
      <w:r>
        <w:rPr>
          <w:rFonts w:ascii="Times New Roman" w:eastAsia="方正仿宋_GBK" w:hAnsi="Times New Roman" w:cs="Times New Roman" w:hint="eastAsia"/>
          <w:kern w:val="0"/>
          <w:sz w:val="32"/>
          <w:szCs w:val="32"/>
        </w:rPr>
        <w:lastRenderedPageBreak/>
        <w:t>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3"/>
        <w:textAlignment w:val="baseline"/>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3.水利、环境和公共设施管理业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亿元以上（含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lastRenderedPageBreak/>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3"/>
        <w:textAlignment w:val="baseline"/>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4.卫生业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亿元以上（含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3"/>
        <w:textAlignment w:val="baseline"/>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5.物业管理、房地产中介和其他房地产业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亿元以上（含</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0.1</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3"/>
        <w:textAlignment w:val="baseline"/>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6.科学研究和技术服务业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亿元以上（含</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lastRenderedPageBreak/>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0.1</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3"/>
        <w:textAlignment w:val="baseline"/>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7.租赁和商务服务业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亿元以上（含</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lastRenderedPageBreak/>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0.1</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3"/>
        <w:textAlignment w:val="baseline"/>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8.教育业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亿元以上（含</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亿元），且年度</w:t>
      </w:r>
      <w:r>
        <w:rPr>
          <w:rFonts w:ascii="Times New Roman" w:eastAsia="方正仿宋_GBK" w:hAnsi="Times New Roman" w:cs="Times New Roman"/>
          <w:kern w:val="0"/>
          <w:sz w:val="32"/>
          <w:szCs w:val="32"/>
        </w:rPr>
        <w:lastRenderedPageBreak/>
        <w:t>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0.1</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3"/>
        <w:textAlignment w:val="baseline"/>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9.居民服务、修理和其他服务业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亿元以上（含</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0.05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0.05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3"/>
        <w:textAlignment w:val="baseline"/>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10.文化、体育和娱乐业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亿元以上（含</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0.05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0.05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lastRenderedPageBreak/>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3"/>
        <w:textAlignment w:val="baseline"/>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11.社会工作业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亿元以上（含</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w:t>
      </w:r>
      <w:r>
        <w:rPr>
          <w:rFonts w:ascii="Times New Roman" w:eastAsia="方正仿宋_GBK" w:hAnsi="Times New Roman" w:cs="Times New Roman" w:hint="eastAsia"/>
          <w:kern w:val="0"/>
          <w:sz w:val="32"/>
          <w:szCs w:val="32"/>
        </w:rPr>
        <w:t>营业收入</w:t>
      </w:r>
      <w:r>
        <w:rPr>
          <w:rFonts w:ascii="Times New Roman" w:eastAsia="方正仿宋_GBK" w:hAnsi="Times New Roman" w:cs="Times New Roman"/>
          <w:kern w:val="0"/>
          <w:sz w:val="32"/>
          <w:szCs w:val="32"/>
        </w:rPr>
        <w:t>达</w:t>
      </w:r>
      <w:r>
        <w:rPr>
          <w:rFonts w:ascii="Times New Roman" w:eastAsia="方正仿宋_GBK" w:hAnsi="Times New Roman" w:cs="Times New Roman" w:hint="eastAsia"/>
          <w:kern w:val="0"/>
          <w:sz w:val="32"/>
          <w:szCs w:val="32"/>
        </w:rPr>
        <w:t>0.05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0.05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除以上奖励外，</w:t>
      </w:r>
      <w:r>
        <w:rPr>
          <w:rFonts w:ascii="Times New Roman" w:eastAsia="方正仿宋_GBK" w:hAnsi="Times New Roman" w:cs="Times New Roman" w:hint="eastAsia"/>
          <w:kern w:val="0"/>
          <w:sz w:val="32"/>
          <w:szCs w:val="32"/>
        </w:rPr>
        <w:t>对存量规上服务业企业的从业人员在</w:t>
      </w:r>
      <w:r>
        <w:rPr>
          <w:rFonts w:ascii="Times New Roman" w:eastAsia="方正仿宋_GBK" w:hAnsi="Times New Roman" w:cs="Times New Roman" w:hint="eastAsia"/>
          <w:kern w:val="0"/>
          <w:sz w:val="32"/>
          <w:szCs w:val="32"/>
        </w:rPr>
        <w:t>100</w:t>
      </w:r>
      <w:r>
        <w:rPr>
          <w:rFonts w:ascii="Times New Roman" w:eastAsia="方正仿宋_GBK" w:hAnsi="Times New Roman" w:cs="Times New Roman" w:hint="eastAsia"/>
          <w:kern w:val="0"/>
          <w:sz w:val="32"/>
          <w:szCs w:val="32"/>
        </w:rPr>
        <w:t>人以上（含</w:t>
      </w:r>
      <w:r>
        <w:rPr>
          <w:rFonts w:ascii="Times New Roman" w:eastAsia="方正仿宋_GBK" w:hAnsi="Times New Roman" w:cs="Times New Roman" w:hint="eastAsia"/>
          <w:kern w:val="0"/>
          <w:sz w:val="32"/>
          <w:szCs w:val="32"/>
        </w:rPr>
        <w:t>100</w:t>
      </w:r>
      <w:r>
        <w:rPr>
          <w:rFonts w:ascii="Times New Roman" w:eastAsia="方正仿宋_GBK" w:hAnsi="Times New Roman" w:cs="Times New Roman" w:hint="eastAsia"/>
          <w:kern w:val="0"/>
          <w:sz w:val="32"/>
          <w:szCs w:val="32"/>
        </w:rPr>
        <w:t>人），且从业人员工资总额增幅达到</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lastRenderedPageBreak/>
        <w:t>20%</w:t>
      </w:r>
      <w:r>
        <w:rPr>
          <w:rFonts w:ascii="Times New Roman" w:eastAsia="方正仿宋_GBK" w:hAnsi="Times New Roman" w:cs="Times New Roman" w:hint="eastAsia"/>
          <w:kern w:val="0"/>
          <w:sz w:val="32"/>
          <w:szCs w:val="32"/>
        </w:rPr>
        <w:t>）的，额外给予</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万元的一次性奖励；从业人员在</w:t>
      </w:r>
      <w:r>
        <w:rPr>
          <w:rFonts w:ascii="Times New Roman" w:eastAsia="方正仿宋_GBK" w:hAnsi="Times New Roman" w:cs="Times New Roman" w:hint="eastAsia"/>
          <w:kern w:val="0"/>
          <w:sz w:val="32"/>
          <w:szCs w:val="32"/>
        </w:rPr>
        <w:t>50-100</w:t>
      </w:r>
      <w:r>
        <w:rPr>
          <w:rFonts w:ascii="Times New Roman" w:eastAsia="方正仿宋_GBK" w:hAnsi="Times New Roman" w:cs="Times New Roman" w:hint="eastAsia"/>
          <w:kern w:val="0"/>
          <w:sz w:val="32"/>
          <w:szCs w:val="32"/>
        </w:rPr>
        <w:t>人以内（含</w:t>
      </w:r>
      <w:r>
        <w:rPr>
          <w:rFonts w:ascii="Times New Roman" w:eastAsia="方正仿宋_GBK" w:hAnsi="Times New Roman" w:cs="Times New Roman" w:hint="eastAsia"/>
          <w:kern w:val="0"/>
          <w:sz w:val="32"/>
          <w:szCs w:val="32"/>
        </w:rPr>
        <w:t>50</w:t>
      </w:r>
      <w:r>
        <w:rPr>
          <w:rFonts w:ascii="Times New Roman" w:eastAsia="方正仿宋_GBK" w:hAnsi="Times New Roman" w:cs="Times New Roman" w:hint="eastAsia"/>
          <w:kern w:val="0"/>
          <w:sz w:val="32"/>
          <w:szCs w:val="32"/>
        </w:rPr>
        <w:t>人），且从业人员工资总额增幅达到</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）的，额外给予</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万元的一次性奖励。</w:t>
      </w:r>
    </w:p>
    <w:p w:rsidR="00DF3F38" w:rsidRDefault="00DF3F38" w:rsidP="00DF3F38">
      <w:pPr>
        <w:adjustRightInd w:val="0"/>
        <w:spacing w:line="600" w:lineRule="exact"/>
        <w:ind w:firstLineChars="200" w:firstLine="640"/>
        <w:textAlignment w:val="baseline"/>
        <w:rPr>
          <w:rFonts w:ascii="Times New Roman" w:eastAsia="方正楷体_GBK" w:hAnsi="Times New Roman" w:cs="Times New Roman"/>
          <w:kern w:val="0"/>
          <w:sz w:val="32"/>
          <w:szCs w:val="32"/>
        </w:rPr>
      </w:pPr>
      <w:r>
        <w:rPr>
          <w:rFonts w:ascii="Times New Roman" w:eastAsia="方正楷体_GBK" w:hAnsi="Times New Roman" w:cs="Times New Roman" w:hint="eastAsia"/>
          <w:kern w:val="0"/>
          <w:sz w:val="32"/>
          <w:szCs w:val="32"/>
        </w:rPr>
        <w:t>（二）存量限额以上批发和零售、住宿和餐饮企业</w:t>
      </w:r>
    </w:p>
    <w:p w:rsidR="00DF3F38" w:rsidRDefault="00DF3F38" w:rsidP="00DF3F38">
      <w:pPr>
        <w:adjustRightInd w:val="0"/>
        <w:spacing w:line="600" w:lineRule="exact"/>
        <w:ind w:firstLineChars="200" w:firstLine="643"/>
        <w:textAlignment w:val="baseline"/>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1.批发企业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全年销售额达</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亿元以上（含</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9</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全年销售额达</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全年销售额达</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35%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35%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全年销售额达</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35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35%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lastRenderedPageBreak/>
        <w:t>万元。</w:t>
      </w:r>
    </w:p>
    <w:p w:rsidR="00DF3F38" w:rsidRDefault="00DF3F38" w:rsidP="00DF3F38">
      <w:pPr>
        <w:adjustRightInd w:val="0"/>
        <w:spacing w:line="600" w:lineRule="exact"/>
        <w:ind w:firstLineChars="200" w:firstLine="643"/>
        <w:textAlignment w:val="baseline"/>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2.零售企业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全年零售额达</w:t>
      </w:r>
      <w:r>
        <w:rPr>
          <w:rFonts w:ascii="Times New Roman" w:eastAsia="方正仿宋_GBK" w:hAnsi="Times New Roman" w:cs="Times New Roman"/>
          <w:kern w:val="0"/>
          <w:sz w:val="32"/>
          <w:szCs w:val="32"/>
        </w:rPr>
        <w:t>8</w:t>
      </w:r>
      <w:r>
        <w:rPr>
          <w:rFonts w:ascii="Times New Roman" w:eastAsia="方正仿宋_GBK" w:hAnsi="Times New Roman" w:cs="Times New Roman"/>
          <w:kern w:val="0"/>
          <w:sz w:val="32"/>
          <w:szCs w:val="32"/>
        </w:rPr>
        <w:t>亿元以上（含</w:t>
      </w:r>
      <w:r>
        <w:rPr>
          <w:rFonts w:ascii="Times New Roman" w:eastAsia="方正仿宋_GBK" w:hAnsi="Times New Roman" w:cs="Times New Roman"/>
          <w:kern w:val="0"/>
          <w:sz w:val="32"/>
          <w:szCs w:val="32"/>
        </w:rPr>
        <w:t>8</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kern w:val="0"/>
          <w:sz w:val="32"/>
          <w:szCs w:val="32"/>
        </w:rPr>
        <w:t>1</w:t>
      </w:r>
      <w:r>
        <w:rPr>
          <w:rFonts w:ascii="Times New Roman" w:eastAsia="方正仿宋_GBK" w:hAnsi="Times New Roman" w:cs="Times New Roman" w:hint="eastAsia"/>
          <w:kern w:val="0"/>
          <w:sz w:val="32"/>
          <w:szCs w:val="32"/>
        </w:rPr>
        <w:t>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全年零售额达</w:t>
      </w:r>
      <w:r>
        <w:rPr>
          <w:rFonts w:ascii="Times New Roman" w:eastAsia="方正仿宋_GBK" w:hAnsi="Times New Roman" w:cs="Times New Roman"/>
          <w:kern w:val="0"/>
          <w:sz w:val="32"/>
          <w:szCs w:val="32"/>
        </w:rPr>
        <w:t>5—8</w:t>
      </w:r>
      <w:r>
        <w:rPr>
          <w:rFonts w:ascii="Times New Roman" w:eastAsia="方正仿宋_GBK" w:hAnsi="Times New Roman" w:cs="Times New Roman"/>
          <w:kern w:val="0"/>
          <w:sz w:val="32"/>
          <w:szCs w:val="32"/>
        </w:rPr>
        <w:t>亿元（含</w:t>
      </w: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率</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全年零售额达</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kern w:val="0"/>
          <w:sz w:val="32"/>
          <w:szCs w:val="32"/>
        </w:rPr>
        <w:t>1</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30%</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30%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全年零售额达</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率达</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35%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35%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3"/>
        <w:textAlignment w:val="baseline"/>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3.住宿和餐饮企业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全年营业额达</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亿元以上（含</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kern w:val="0"/>
          <w:sz w:val="32"/>
          <w:szCs w:val="32"/>
        </w:rPr>
        <w:t>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lastRenderedPageBreak/>
        <w:t>奖励</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全年营业额达</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亿元（含</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kern w:val="0"/>
          <w:sz w:val="32"/>
          <w:szCs w:val="32"/>
        </w:rPr>
        <w:t>1</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全年营业额达</w:t>
      </w:r>
      <w:r>
        <w:rPr>
          <w:rFonts w:ascii="Times New Roman" w:eastAsia="方正仿宋_GBK" w:hAnsi="Times New Roman" w:cs="Times New Roman" w:hint="eastAsia"/>
          <w:kern w:val="0"/>
          <w:sz w:val="32"/>
          <w:szCs w:val="32"/>
        </w:rPr>
        <w:t>0.2</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kern w:val="0"/>
          <w:sz w:val="32"/>
          <w:szCs w:val="32"/>
        </w:rPr>
        <w:t>亿元（含</w:t>
      </w:r>
      <w:r>
        <w:rPr>
          <w:rFonts w:ascii="Times New Roman" w:eastAsia="方正仿宋_GBK" w:hAnsi="Times New Roman" w:cs="Times New Roman"/>
          <w:kern w:val="0"/>
          <w:sz w:val="32"/>
          <w:szCs w:val="32"/>
        </w:rPr>
        <w:t>0.</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kern w:val="0"/>
          <w:sz w:val="32"/>
          <w:szCs w:val="32"/>
        </w:rPr>
        <w:t>1</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万元。</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全年营业额达</w:t>
      </w:r>
      <w:r>
        <w:rPr>
          <w:rFonts w:ascii="Times New Roman" w:eastAsia="方正仿宋_GBK" w:hAnsi="Times New Roman" w:cs="Times New Roman"/>
          <w:kern w:val="0"/>
          <w:sz w:val="32"/>
          <w:szCs w:val="32"/>
        </w:rPr>
        <w:t>0.</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—0.</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kern w:val="0"/>
          <w:sz w:val="32"/>
          <w:szCs w:val="32"/>
        </w:rPr>
        <w:t>亿元（含</w:t>
      </w:r>
      <w:r>
        <w:rPr>
          <w:rFonts w:ascii="Times New Roman" w:eastAsia="方正仿宋_GBK" w:hAnsi="Times New Roman" w:cs="Times New Roman"/>
          <w:kern w:val="0"/>
          <w:sz w:val="32"/>
          <w:szCs w:val="32"/>
        </w:rPr>
        <w:t>0.</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亿元），且年度增长</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35%</w:t>
      </w:r>
      <w:r>
        <w:rPr>
          <w:rFonts w:ascii="Times New Roman" w:eastAsia="方正仿宋_GBK" w:hAnsi="Times New Roman" w:cs="Times New Roman" w:hint="eastAsia"/>
          <w:kern w:val="0"/>
          <w:sz w:val="32"/>
          <w:szCs w:val="32"/>
        </w:rPr>
        <w:t>（含</w:t>
      </w:r>
      <w:r>
        <w:rPr>
          <w:rFonts w:ascii="Times New Roman" w:eastAsia="方正仿宋_GBK" w:hAnsi="Times New Roman" w:cs="Times New Roman" w:hint="eastAsia"/>
          <w:kern w:val="0"/>
          <w:sz w:val="32"/>
          <w:szCs w:val="32"/>
        </w:rPr>
        <w:t>25%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万元；年度增长</w:t>
      </w:r>
      <w:r>
        <w:rPr>
          <w:rFonts w:ascii="Times New Roman" w:eastAsia="方正仿宋_GBK" w:hAnsi="Times New Roman" w:cs="Times New Roman" w:hint="eastAsia"/>
          <w:kern w:val="0"/>
          <w:sz w:val="32"/>
          <w:szCs w:val="32"/>
        </w:rPr>
        <w:t>35%</w:t>
      </w:r>
      <w:r>
        <w:rPr>
          <w:rFonts w:ascii="Times New Roman" w:eastAsia="方正仿宋_GBK" w:hAnsi="Times New Roman" w:cs="Times New Roman" w:hint="eastAsia"/>
          <w:kern w:val="0"/>
          <w:sz w:val="32"/>
          <w:szCs w:val="32"/>
        </w:rPr>
        <w:t>以上（含</w:t>
      </w:r>
      <w:r>
        <w:rPr>
          <w:rFonts w:ascii="Times New Roman" w:eastAsia="方正仿宋_GBK" w:hAnsi="Times New Roman" w:cs="Times New Roman" w:hint="eastAsia"/>
          <w:kern w:val="0"/>
          <w:sz w:val="32"/>
          <w:szCs w:val="32"/>
        </w:rPr>
        <w:t>35%</w:t>
      </w:r>
      <w:r>
        <w:rPr>
          <w:rFonts w:ascii="Times New Roman" w:eastAsia="方正仿宋_GBK" w:hAnsi="Times New Roman" w:cs="Times New Roman" w:hint="eastAsia"/>
          <w:kern w:val="0"/>
          <w:sz w:val="32"/>
          <w:szCs w:val="32"/>
        </w:rPr>
        <w:t>），奖励</w:t>
      </w:r>
      <w:r>
        <w:rPr>
          <w:rFonts w:ascii="Times New Roman" w:eastAsia="方正仿宋_GBK" w:hAnsi="Times New Roman" w:cs="Times New Roman" w:hint="eastAsia"/>
          <w:kern w:val="0"/>
          <w:sz w:val="32"/>
          <w:szCs w:val="32"/>
        </w:rPr>
        <w:t>1.5</w:t>
      </w:r>
      <w:r>
        <w:rPr>
          <w:rFonts w:ascii="Times New Roman" w:eastAsia="方正仿宋_GBK" w:hAnsi="Times New Roman" w:cs="Times New Roman" w:hint="eastAsia"/>
          <w:kern w:val="0"/>
          <w:sz w:val="32"/>
          <w:szCs w:val="32"/>
        </w:rPr>
        <w:t>万元。</w:t>
      </w:r>
    </w:p>
    <w:p w:rsidR="00DF3F38" w:rsidRDefault="00DF3F38" w:rsidP="00DF3F38">
      <w:pPr>
        <w:adjustRightInd w:val="0"/>
        <w:snapToGrid w:val="0"/>
        <w:spacing w:line="600" w:lineRule="exact"/>
        <w:ind w:firstLineChars="200" w:firstLine="640"/>
        <w:textAlignment w:val="baseline"/>
        <w:rPr>
          <w:rFonts w:ascii="Times New Roman" w:eastAsia="方正楷体_GBK" w:hAnsi="Times New Roman" w:cs="Times New Roman"/>
          <w:kern w:val="0"/>
          <w:sz w:val="32"/>
          <w:szCs w:val="32"/>
        </w:rPr>
      </w:pPr>
      <w:r>
        <w:rPr>
          <w:rFonts w:ascii="Times New Roman" w:eastAsia="方正楷体_GBK" w:hAnsi="Times New Roman" w:cs="Times New Roman" w:hint="eastAsia"/>
          <w:kern w:val="0"/>
          <w:sz w:val="32"/>
          <w:szCs w:val="32"/>
        </w:rPr>
        <w:t>（三）当年新纳入规模以上、限额以上统计的企业和个体工商户</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对</w:t>
      </w:r>
      <w:r>
        <w:rPr>
          <w:rFonts w:ascii="Times New Roman" w:eastAsia="方正仿宋_GBK" w:hAnsi="Times New Roman" w:cs="Times New Roman" w:hint="eastAsia"/>
          <w:kern w:val="0"/>
          <w:sz w:val="32"/>
          <w:szCs w:val="32"/>
        </w:rPr>
        <w:t>当</w:t>
      </w:r>
      <w:r>
        <w:rPr>
          <w:rFonts w:ascii="Times New Roman" w:eastAsia="方正仿宋_GBK" w:hAnsi="Times New Roman" w:cs="Times New Roman"/>
          <w:kern w:val="0"/>
          <w:sz w:val="32"/>
          <w:szCs w:val="32"/>
        </w:rPr>
        <w:t>年新纳入限额以上</w:t>
      </w:r>
      <w:r>
        <w:rPr>
          <w:rFonts w:ascii="Times New Roman" w:eastAsia="方正仿宋_GBK" w:hAnsi="Times New Roman" w:cs="Times New Roman" w:hint="eastAsia"/>
          <w:kern w:val="0"/>
          <w:sz w:val="32"/>
          <w:szCs w:val="32"/>
        </w:rPr>
        <w:t>商贸</w:t>
      </w:r>
      <w:r>
        <w:rPr>
          <w:rFonts w:ascii="Times New Roman" w:eastAsia="方正仿宋_GBK" w:hAnsi="Times New Roman" w:cs="Times New Roman"/>
          <w:kern w:val="0"/>
          <w:sz w:val="32"/>
          <w:szCs w:val="32"/>
        </w:rPr>
        <w:t>统计的</w:t>
      </w:r>
      <w:r>
        <w:rPr>
          <w:rFonts w:ascii="Times New Roman" w:eastAsia="方正仿宋_GBK" w:hAnsi="Times New Roman" w:cs="Times New Roman" w:hint="eastAsia"/>
          <w:kern w:val="0"/>
          <w:sz w:val="32"/>
          <w:szCs w:val="32"/>
        </w:rPr>
        <w:t>个体工商户</w:t>
      </w:r>
      <w:r>
        <w:rPr>
          <w:rFonts w:ascii="Times New Roman" w:eastAsia="方正仿宋_GBK" w:hAnsi="Times New Roman" w:cs="Times New Roman"/>
          <w:kern w:val="0"/>
          <w:sz w:val="32"/>
          <w:szCs w:val="32"/>
        </w:rPr>
        <w:t>给予</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hint="eastAsia"/>
          <w:kern w:val="0"/>
          <w:sz w:val="32"/>
          <w:szCs w:val="32"/>
        </w:rPr>
        <w:t>万</w:t>
      </w:r>
      <w:r>
        <w:rPr>
          <w:rFonts w:ascii="Times New Roman" w:eastAsia="方正仿宋_GBK" w:hAnsi="Times New Roman" w:cs="Times New Roman"/>
          <w:kern w:val="0"/>
          <w:sz w:val="32"/>
          <w:szCs w:val="32"/>
        </w:rPr>
        <w:t>元一次性奖励</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当年新纳入限额以上统计的企业给予</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万元的</w:t>
      </w:r>
      <w:r>
        <w:rPr>
          <w:rFonts w:ascii="Times New Roman" w:eastAsia="方正仿宋_GBK" w:hAnsi="Times New Roman" w:cs="Times New Roman"/>
          <w:kern w:val="0"/>
          <w:sz w:val="32"/>
          <w:szCs w:val="32"/>
        </w:rPr>
        <w:t>一次性奖励，对新纳入规模以上服务业统计的企业给予</w:t>
      </w:r>
      <w:r>
        <w:rPr>
          <w:rFonts w:ascii="Times New Roman" w:eastAsia="方正仿宋_GBK" w:hAnsi="Times New Roman" w:cs="Times New Roman" w:hint="eastAsia"/>
          <w:kern w:val="0"/>
          <w:sz w:val="32"/>
          <w:szCs w:val="32"/>
        </w:rPr>
        <w:t>最高不超过</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万元一次性奖励。</w:t>
      </w:r>
    </w:p>
    <w:p w:rsidR="00DF3F38" w:rsidRDefault="00DF3F38" w:rsidP="00DF3F38">
      <w:pPr>
        <w:adjustRightInd w:val="0"/>
        <w:spacing w:line="600" w:lineRule="exact"/>
        <w:ind w:firstLineChars="200" w:firstLine="640"/>
        <w:textAlignment w:val="baseline"/>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t>三、</w:t>
      </w:r>
      <w:r>
        <w:rPr>
          <w:rFonts w:ascii="Times New Roman" w:eastAsia="方正黑体_GBK" w:hAnsi="Times New Roman" w:cs="Times New Roman" w:hint="eastAsia"/>
          <w:kern w:val="0"/>
          <w:sz w:val="32"/>
          <w:szCs w:val="32"/>
        </w:rPr>
        <w:t>申报</w:t>
      </w:r>
      <w:r>
        <w:rPr>
          <w:rFonts w:ascii="Times New Roman" w:eastAsia="方正黑体_GBK" w:hAnsi="Times New Roman" w:cs="Times New Roman"/>
          <w:kern w:val="0"/>
          <w:sz w:val="32"/>
          <w:szCs w:val="32"/>
        </w:rPr>
        <w:t>审核程序</w:t>
      </w:r>
    </w:p>
    <w:p w:rsidR="00DF3F38" w:rsidRDefault="00DF3F38" w:rsidP="00DF3F38">
      <w:pPr>
        <w:adjustRightInd w:val="0"/>
        <w:spacing w:line="600" w:lineRule="exact"/>
        <w:ind w:firstLineChars="200" w:firstLine="640"/>
        <w:textAlignment w:val="baseline"/>
        <w:rPr>
          <w:rFonts w:ascii="Times New Roman" w:eastAsia="方正楷体_GBK" w:hAnsi="Times New Roman" w:cs="Times New Roman"/>
          <w:kern w:val="0"/>
          <w:sz w:val="32"/>
          <w:szCs w:val="32"/>
        </w:rPr>
      </w:pPr>
      <w:r>
        <w:rPr>
          <w:rFonts w:ascii="Times New Roman" w:eastAsia="方正楷体_GBK" w:hAnsi="Times New Roman" w:cs="Times New Roman" w:hint="eastAsia"/>
          <w:kern w:val="0"/>
          <w:sz w:val="32"/>
          <w:szCs w:val="32"/>
        </w:rPr>
        <w:lastRenderedPageBreak/>
        <w:t>（一）规模以上服务业企业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各规模以上服务业企业要严格按照国家统计制度和会计制度的规定正确上报相关数据，并保证其真实可靠。每年</w:t>
      </w: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，申报企业在经营所在地镇街、园区申报，镇街、园区初审后</w:t>
      </w:r>
      <w:r>
        <w:rPr>
          <w:rFonts w:ascii="Times New Roman" w:eastAsia="方正仿宋_GBK" w:hAnsi="Times New Roman" w:cs="Times New Roman"/>
          <w:kern w:val="0"/>
          <w:sz w:val="32"/>
          <w:szCs w:val="32"/>
        </w:rPr>
        <w:t>，由区发展改革委会同各行业主管部门对上一年度规模以上服务业企业</w:t>
      </w:r>
      <w:r>
        <w:rPr>
          <w:rFonts w:ascii="Times New Roman" w:eastAsia="方正仿宋_GBK" w:hAnsi="Times New Roman" w:cs="Times New Roman" w:hint="eastAsia"/>
          <w:kern w:val="0"/>
          <w:sz w:val="32"/>
          <w:szCs w:val="32"/>
        </w:rPr>
        <w:t>有关数据</w:t>
      </w:r>
      <w:r>
        <w:rPr>
          <w:rFonts w:ascii="Times New Roman" w:eastAsia="方正仿宋_GBK" w:hAnsi="Times New Roman" w:cs="Times New Roman"/>
          <w:kern w:val="0"/>
          <w:sz w:val="32"/>
          <w:szCs w:val="32"/>
        </w:rPr>
        <w:t>进行核定后，报区政府审定。经区政府审定</w:t>
      </w:r>
      <w:r>
        <w:rPr>
          <w:rFonts w:ascii="Times New Roman" w:eastAsia="方正仿宋_GBK" w:hAnsi="Times New Roman" w:cs="Times New Roman" w:hint="eastAsia"/>
          <w:kern w:val="0"/>
          <w:sz w:val="32"/>
          <w:szCs w:val="32"/>
        </w:rPr>
        <w:t>同意</w:t>
      </w:r>
      <w:r>
        <w:rPr>
          <w:rFonts w:ascii="Times New Roman" w:eastAsia="方正仿宋_GBK" w:hAnsi="Times New Roman" w:cs="Times New Roman"/>
          <w:kern w:val="0"/>
          <w:sz w:val="32"/>
          <w:szCs w:val="32"/>
        </w:rPr>
        <w:t>后，</w:t>
      </w:r>
      <w:r>
        <w:rPr>
          <w:rFonts w:ascii="Times New Roman" w:eastAsia="方正仿宋_GBK" w:hAnsi="Times New Roman" w:cs="Times New Roman" w:hint="eastAsia"/>
          <w:kern w:val="0"/>
          <w:sz w:val="32"/>
          <w:szCs w:val="32"/>
        </w:rPr>
        <w:t>按照现行财政体制兑付</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楷体_GBK" w:hAnsi="Times New Roman" w:cs="Times New Roman"/>
          <w:kern w:val="0"/>
          <w:sz w:val="32"/>
          <w:szCs w:val="32"/>
        </w:rPr>
      </w:pPr>
      <w:r>
        <w:rPr>
          <w:rFonts w:ascii="Times New Roman" w:eastAsia="方正楷体_GBK" w:hAnsi="Times New Roman" w:cs="Times New Roman" w:hint="eastAsia"/>
          <w:kern w:val="0"/>
          <w:sz w:val="32"/>
          <w:szCs w:val="32"/>
        </w:rPr>
        <w:t>（二）限额以上批发和零售、住宿和餐饮企业</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各限额以上批发和零售、住宿和餐饮企业要严格按照国家统计制度和会计制度的规定正确上报相关数据，并保证其真实可靠。每年</w:t>
      </w: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申报企业在经营所在地镇街、园区申报，镇街、园区初审后</w:t>
      </w:r>
      <w:r>
        <w:rPr>
          <w:rFonts w:ascii="Times New Roman" w:eastAsia="方正仿宋_GBK" w:hAnsi="Times New Roman" w:cs="Times New Roman"/>
          <w:kern w:val="0"/>
          <w:sz w:val="32"/>
          <w:szCs w:val="32"/>
        </w:rPr>
        <w:t>，由区商务委对上一年度限额以上批发和零售、住宿和餐饮企业的</w:t>
      </w:r>
      <w:r>
        <w:rPr>
          <w:rFonts w:ascii="Times New Roman" w:eastAsia="方正仿宋_GBK" w:hAnsi="Times New Roman" w:cs="Times New Roman" w:hint="eastAsia"/>
          <w:kern w:val="0"/>
          <w:sz w:val="32"/>
          <w:szCs w:val="32"/>
        </w:rPr>
        <w:t>有关数据</w:t>
      </w:r>
      <w:r>
        <w:rPr>
          <w:rFonts w:ascii="Times New Roman" w:eastAsia="方正仿宋_GBK" w:hAnsi="Times New Roman" w:cs="Times New Roman"/>
          <w:kern w:val="0"/>
          <w:sz w:val="32"/>
          <w:szCs w:val="32"/>
        </w:rPr>
        <w:t>进行核定后，报区政府审定</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经区政府审定</w:t>
      </w:r>
      <w:r>
        <w:rPr>
          <w:rFonts w:ascii="Times New Roman" w:eastAsia="方正仿宋_GBK" w:hAnsi="Times New Roman" w:cs="Times New Roman" w:hint="eastAsia"/>
          <w:kern w:val="0"/>
          <w:sz w:val="32"/>
          <w:szCs w:val="32"/>
        </w:rPr>
        <w:t>同意</w:t>
      </w:r>
      <w:r>
        <w:rPr>
          <w:rFonts w:ascii="Times New Roman" w:eastAsia="方正仿宋_GBK" w:hAnsi="Times New Roman" w:cs="Times New Roman"/>
          <w:kern w:val="0"/>
          <w:sz w:val="32"/>
          <w:szCs w:val="32"/>
        </w:rPr>
        <w:t>后，</w:t>
      </w:r>
      <w:r>
        <w:rPr>
          <w:rFonts w:ascii="Times New Roman" w:eastAsia="方正仿宋_GBK" w:hAnsi="Times New Roman" w:cs="Times New Roman" w:hint="eastAsia"/>
          <w:kern w:val="0"/>
          <w:sz w:val="32"/>
          <w:szCs w:val="32"/>
        </w:rPr>
        <w:t>按照现行财政体制兑付</w:t>
      </w:r>
      <w:r>
        <w:rPr>
          <w:rFonts w:ascii="Times New Roman" w:eastAsia="方正仿宋_GBK" w:hAnsi="Times New Roman" w:cs="Times New Roman"/>
          <w:kern w:val="0"/>
          <w:sz w:val="32"/>
          <w:szCs w:val="32"/>
        </w:rPr>
        <w:t>。</w:t>
      </w:r>
    </w:p>
    <w:p w:rsidR="00DF3F38" w:rsidRDefault="00DF3F38" w:rsidP="00DF3F38">
      <w:pPr>
        <w:adjustRightInd w:val="0"/>
        <w:spacing w:line="600" w:lineRule="exact"/>
        <w:ind w:firstLineChars="200" w:firstLine="640"/>
        <w:textAlignment w:val="baseline"/>
        <w:rPr>
          <w:rFonts w:ascii="Times New Roman" w:eastAsia="方正黑体_GBK" w:hAnsi="Times New Roman" w:cs="Times New Roman"/>
          <w:kern w:val="0"/>
          <w:sz w:val="32"/>
          <w:szCs w:val="32"/>
        </w:rPr>
      </w:pPr>
      <w:r>
        <w:rPr>
          <w:rFonts w:ascii="Times New Roman" w:eastAsia="方正黑体_GBK" w:hAnsi="Times New Roman" w:cs="Times New Roman" w:hint="eastAsia"/>
          <w:kern w:val="0"/>
          <w:sz w:val="32"/>
          <w:szCs w:val="32"/>
        </w:rPr>
        <w:t>四</w:t>
      </w:r>
      <w:r>
        <w:rPr>
          <w:rFonts w:ascii="Times New Roman" w:eastAsia="方正黑体_GBK" w:hAnsi="Times New Roman" w:cs="Times New Roman"/>
          <w:kern w:val="0"/>
          <w:sz w:val="32"/>
          <w:szCs w:val="32"/>
        </w:rPr>
        <w:t>、其他事项</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（一）规模以上服务业营业收入统计数据，以企业上一年度</w:t>
      </w:r>
      <w:r>
        <w:rPr>
          <w:rFonts w:ascii="Times New Roman" w:eastAsia="方正仿宋_GBK" w:hAnsi="Times New Roman" w:cs="Times New Roman" w:hint="eastAsia"/>
          <w:kern w:val="0"/>
          <w:sz w:val="32"/>
          <w:szCs w:val="32"/>
        </w:rPr>
        <w:t>11</w:t>
      </w:r>
      <w:r>
        <w:rPr>
          <w:rFonts w:ascii="Times New Roman" w:eastAsia="方正仿宋_GBK" w:hAnsi="Times New Roman" w:cs="Times New Roman" w:hint="eastAsia"/>
          <w:kern w:val="0"/>
          <w:sz w:val="32"/>
          <w:szCs w:val="32"/>
        </w:rPr>
        <w:t>月数据为准；从业人员工资数据以上一年度</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季度数据为准。限额以上批发和零售、住宿和餐饮企业以上一年度</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hint="eastAsia"/>
          <w:kern w:val="0"/>
          <w:sz w:val="32"/>
          <w:szCs w:val="32"/>
        </w:rPr>
        <w:t>月数据为准。</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（二）</w:t>
      </w:r>
      <w:r>
        <w:rPr>
          <w:rFonts w:ascii="Times New Roman" w:eastAsia="方正仿宋_GBK" w:hAnsi="Times New Roman" w:cs="Times New Roman"/>
          <w:kern w:val="0"/>
          <w:sz w:val="32"/>
          <w:szCs w:val="32"/>
        </w:rPr>
        <w:t>本</w:t>
      </w:r>
      <w:r>
        <w:rPr>
          <w:rFonts w:ascii="Times New Roman" w:eastAsia="方正仿宋_GBK" w:hAnsi="Times New Roman" w:cs="Times New Roman" w:hint="eastAsia"/>
          <w:kern w:val="0"/>
          <w:sz w:val="32"/>
          <w:szCs w:val="32"/>
        </w:rPr>
        <w:t>文件</w:t>
      </w:r>
      <w:r>
        <w:rPr>
          <w:rFonts w:ascii="Times New Roman" w:eastAsia="方正仿宋_GBK" w:hAnsi="Times New Roman" w:cs="Times New Roman"/>
          <w:kern w:val="0"/>
          <w:sz w:val="32"/>
          <w:szCs w:val="32"/>
        </w:rPr>
        <w:t>与区内其他同类扶持政策不重复享受，按照</w:t>
      </w:r>
      <w:r>
        <w:rPr>
          <w:rFonts w:ascii="Times New Roman" w:eastAsia="方正仿宋_GBK" w:hAnsi="Times New Roman" w:cs="Times New Roman" w:hint="eastAsia"/>
          <w:kern w:val="0"/>
          <w:sz w:val="32"/>
          <w:szCs w:val="32"/>
        </w:rPr>
        <w:t>“从</w:t>
      </w:r>
      <w:r>
        <w:rPr>
          <w:rFonts w:ascii="Times New Roman" w:eastAsia="方正仿宋_GBK" w:hAnsi="Times New Roman" w:cs="Times New Roman" w:hint="eastAsia"/>
          <w:kern w:val="0"/>
          <w:sz w:val="32"/>
          <w:szCs w:val="32"/>
        </w:rPr>
        <w:lastRenderedPageBreak/>
        <w:t>优、从高”</w:t>
      </w:r>
      <w:r>
        <w:rPr>
          <w:rFonts w:ascii="Times New Roman" w:eastAsia="方正仿宋_GBK" w:hAnsi="Times New Roman" w:cs="Times New Roman"/>
          <w:kern w:val="0"/>
          <w:sz w:val="32"/>
          <w:szCs w:val="32"/>
        </w:rPr>
        <w:t>原则进行扶持奖励。</w:t>
      </w:r>
    </w:p>
    <w:p w:rsidR="00DF3F38" w:rsidRDefault="00DF3F38" w:rsidP="00DF3F38">
      <w:pPr>
        <w:adjustRightInd w:val="0"/>
        <w:spacing w:line="600" w:lineRule="exact"/>
        <w:ind w:firstLineChars="200" w:firstLine="640"/>
        <w:textAlignment w:val="baseline"/>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（三）</w:t>
      </w:r>
      <w:r>
        <w:rPr>
          <w:rFonts w:ascii="Times New Roman" w:eastAsia="方正仿宋_GBK" w:hAnsi="Times New Roman" w:cs="Times New Roman"/>
          <w:kern w:val="0"/>
          <w:sz w:val="32"/>
          <w:szCs w:val="32"/>
        </w:rPr>
        <w:t>申报企业主要经营业务应符合国家鼓励类产业发展有关规定，且财务制度健全，守法经营，诚信经营，未列入经营异常名录和严重违法失信企业名单</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无被行业主管部门处罚、被媒体曝光造成严重影响、出现重大投诉事件和违法违纪等行为。</w:t>
      </w:r>
    </w:p>
    <w:p w:rsidR="00DF3CFE" w:rsidRPr="00DF3CFE" w:rsidRDefault="00DF3F38" w:rsidP="00DF3F38">
      <w:pPr>
        <w:spacing w:line="600" w:lineRule="exact"/>
        <w:ind w:firstLineChars="200" w:firstLine="640"/>
        <w:rPr>
          <w:rFonts w:ascii="Times New Roman" w:hAnsi="Times New Roman" w:cs="Times New Roman"/>
          <w:kern w:val="0"/>
          <w:sz w:val="32"/>
          <w:szCs w:val="32"/>
        </w:rPr>
      </w:pPr>
      <w:r>
        <w:rPr>
          <w:rFonts w:ascii="Times New Roman" w:eastAsia="方正仿宋_GBK" w:hAnsi="Times New Roman" w:cs="Times New Roman" w:hint="eastAsia"/>
          <w:kern w:val="0"/>
          <w:sz w:val="32"/>
          <w:szCs w:val="32"/>
        </w:rPr>
        <w:t>（四）</w:t>
      </w:r>
      <w:r>
        <w:rPr>
          <w:rFonts w:ascii="Times New Roman" w:eastAsia="方正仿宋_GBK" w:hAnsi="Times New Roman" w:cs="Times New Roman"/>
          <w:kern w:val="0"/>
          <w:sz w:val="32"/>
          <w:szCs w:val="32"/>
        </w:rPr>
        <w:t>本</w:t>
      </w:r>
      <w:r>
        <w:rPr>
          <w:rFonts w:ascii="Times New Roman" w:eastAsia="方正仿宋_GBK" w:hAnsi="Times New Roman" w:cs="Times New Roman" w:hint="eastAsia"/>
          <w:kern w:val="0"/>
          <w:sz w:val="32"/>
          <w:szCs w:val="32"/>
        </w:rPr>
        <w:t>文件</w:t>
      </w:r>
      <w:r>
        <w:rPr>
          <w:rFonts w:ascii="Times New Roman" w:eastAsia="方正仿宋_GBK" w:hAnsi="Times New Roman" w:cs="Times New Roman"/>
          <w:kern w:val="0"/>
          <w:sz w:val="32"/>
          <w:szCs w:val="32"/>
        </w:rPr>
        <w:t>自印发之日起执行</w:t>
      </w:r>
      <w:r>
        <w:rPr>
          <w:rFonts w:ascii="Times New Roman" w:eastAsia="方正仿宋_GBK" w:hAnsi="Times New Roman" w:cs="Times New Roman" w:hint="eastAsia"/>
          <w:kern w:val="0"/>
          <w:sz w:val="32"/>
          <w:szCs w:val="32"/>
        </w:rPr>
        <w:t>，具体条款由区发展改革委、区商务委会同有关部门进行解释</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原《重庆市九龙坡区服务业企业稳增长奖励办法》（九龙坡发改发〔</w:t>
      </w:r>
      <w:r>
        <w:rPr>
          <w:rFonts w:ascii="Times New Roman" w:eastAsia="方正仿宋_GBK" w:hAnsi="Times New Roman" w:cs="Times New Roman" w:hint="eastAsia"/>
          <w:kern w:val="0"/>
          <w:sz w:val="32"/>
          <w:szCs w:val="32"/>
        </w:rPr>
        <w:t>2022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91</w:t>
      </w:r>
      <w:r>
        <w:rPr>
          <w:rFonts w:ascii="Times New Roman" w:eastAsia="方正仿宋_GBK" w:hAnsi="Times New Roman" w:cs="Times New Roman" w:hint="eastAsia"/>
          <w:kern w:val="0"/>
          <w:sz w:val="32"/>
          <w:szCs w:val="32"/>
        </w:rPr>
        <w:t>号）同时废止</w:t>
      </w:r>
      <w:r w:rsidR="00DF3CFE" w:rsidRPr="00DF3CFE">
        <w:rPr>
          <w:rFonts w:ascii="Times New Roman" w:eastAsia="方正仿宋_GBK" w:hAnsi="Times New Roman" w:cs="Times New Roman"/>
          <w:kern w:val="0"/>
          <w:sz w:val="32"/>
          <w:szCs w:val="32"/>
        </w:rPr>
        <w:t>。</w:t>
      </w:r>
    </w:p>
    <w:p w:rsidR="00466F55" w:rsidRPr="00DA1BDA" w:rsidRDefault="00466F55" w:rsidP="00DF3CFE">
      <w:pPr>
        <w:adjustRightInd w:val="0"/>
        <w:snapToGrid w:val="0"/>
        <w:spacing w:line="540" w:lineRule="exact"/>
        <w:rPr>
          <w:rFonts w:ascii="Times New Roman" w:eastAsia="方正仿宋_GBK" w:hAnsi="Times New Roman" w:cs="Times New Roman"/>
          <w:sz w:val="32"/>
          <w:szCs w:val="32"/>
        </w:rPr>
      </w:pPr>
    </w:p>
    <w:sectPr w:rsidR="00466F55" w:rsidRPr="00DA1BDA" w:rsidSect="00B96A53">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BB5" w:rsidRDefault="00CA4BB5">
      <w:r>
        <w:separator/>
      </w:r>
    </w:p>
  </w:endnote>
  <w:endnote w:type="continuationSeparator" w:id="0">
    <w:p w:rsidR="00CA4BB5" w:rsidRDefault="00CA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29" w:rsidRDefault="00F3025C">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4384" behindDoc="0" locked="0" layoutInCell="1" allowOverlap="1" wp14:anchorId="1F82B72C" wp14:editId="74B9E04F">
              <wp:simplePos x="0" y="0"/>
              <wp:positionH relativeFrom="column">
                <wp:posOffset>3932</wp:posOffset>
              </wp:positionH>
              <wp:positionV relativeFrom="paragraph">
                <wp:posOffset>228884</wp:posOffset>
              </wp:positionV>
              <wp:extent cx="5616872" cy="3391"/>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1"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8pt" to="442.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" strokecolor="#005192" strokeweight="1.75pt">
              <v:stroke joinstyle="miter"/>
            </v:line>
          </w:pict>
        </mc:Fallback>
      </mc:AlternateContent>
    </w:r>
    <w:r>
      <w:rPr>
        <w:noProof/>
        <w:sz w:val="32"/>
      </w:rPr>
      <mc:AlternateContent>
        <mc:Choice Requires="wps">
          <w:drawing>
            <wp:anchor distT="0" distB="0" distL="114300" distR="114300" simplePos="0" relativeHeight="251665408" behindDoc="0" locked="0" layoutInCell="1" allowOverlap="1" wp14:anchorId="19DF21ED" wp14:editId="202531E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40FFC">
                            <w:rPr>
                              <w:rFonts w:ascii="宋体" w:eastAsia="宋体" w:hAnsi="宋体" w:cs="宋体"/>
                              <w:noProof/>
                              <w:sz w:val="28"/>
                              <w:szCs w:val="28"/>
                            </w:rPr>
                            <w:t>- 16 -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40FFC">
                      <w:rPr>
                        <w:rFonts w:ascii="宋体" w:eastAsia="宋体" w:hAnsi="宋体" w:cs="宋体"/>
                        <w:noProof/>
                        <w:sz w:val="28"/>
                        <w:szCs w:val="28"/>
                      </w:rPr>
                      <w:t>- 16 -</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841229" w:rsidRDefault="00F3025C" w:rsidP="00384BBB">
    <w:pPr>
      <w:pStyle w:val="a5"/>
      <w:ind w:leftChars="895" w:left="2736" w:hangingChars="305" w:hanging="857"/>
      <w:jc w:val="left"/>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sidR="00B96A53">
      <w:rPr>
        <w:rFonts w:ascii="宋体" w:eastAsia="宋体" w:hAnsi="宋体" w:cs="宋体"/>
        <w:b/>
        <w:bCs/>
        <w:color w:val="005192"/>
        <w:sz w:val="28"/>
        <w:szCs w:val="44"/>
      </w:rPr>
      <w:t xml:space="preserve">          </w:t>
    </w:r>
    <w:r w:rsidR="00DF3F38" w:rsidRPr="00DF3F38">
      <w:rPr>
        <w:rFonts w:ascii="宋体" w:eastAsia="宋体" w:hAnsi="宋体" w:cs="宋体" w:hint="eastAsia"/>
        <w:b/>
        <w:bCs/>
        <w:color w:val="005192"/>
        <w:sz w:val="28"/>
        <w:szCs w:val="44"/>
      </w:rPr>
      <w:t>重庆市九龙坡区发展和改革委员会</w:t>
    </w:r>
    <w:r>
      <w:rPr>
        <w:rFonts w:ascii="宋体" w:eastAsia="宋体" w:hAnsi="宋体" w:cs="宋体" w:hint="eastAsia"/>
        <w:b/>
        <w:bCs/>
        <w:color w:val="005192"/>
        <w:sz w:val="28"/>
        <w:szCs w:val="44"/>
      </w:rPr>
      <w:t xml:space="preserve">发布 </w:t>
    </w:r>
  </w:p>
  <w:p w:rsidR="00841229" w:rsidRPr="00123E99" w:rsidRDefault="00841229" w:rsidP="00384BBB">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BB5" w:rsidRDefault="00CA4BB5">
      <w:r>
        <w:separator/>
      </w:r>
    </w:p>
  </w:footnote>
  <w:footnote w:type="continuationSeparator" w:id="0">
    <w:p w:rsidR="00CA4BB5" w:rsidRDefault="00CA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66" w:rsidRDefault="00CD2D66" w:rsidP="007F76DC">
    <w:pPr>
      <w:pStyle w:val="a5"/>
      <w:textAlignment w:val="center"/>
      <w:rPr>
        <w:rFonts w:ascii="方正仿宋_GBK" w:eastAsia="方正仿宋_GBK" w:hAnsi="方正仿宋_GBK" w:cs="方正仿宋_GBK"/>
        <w:b/>
        <w:bCs/>
        <w:color w:val="000000" w:themeColor="text1"/>
        <w:sz w:val="32"/>
      </w:rPr>
    </w:pPr>
  </w:p>
  <w:p w:rsidR="00CD2D66" w:rsidRDefault="00CD2D66" w:rsidP="007F76DC">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5C764521" wp14:editId="4046E106">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F3F38" w:rsidRPr="00DF3F38">
      <w:rPr>
        <w:rFonts w:ascii="宋体" w:eastAsia="宋体" w:hAnsi="宋体" w:cs="宋体" w:hint="eastAsia"/>
        <w:b/>
        <w:bCs/>
        <w:color w:val="005192"/>
        <w:sz w:val="32"/>
      </w:rPr>
      <w:t>重庆市九龙坡区发展和改革委员会</w:t>
    </w:r>
    <w:r>
      <w:rPr>
        <w:rFonts w:ascii="宋体" w:eastAsia="宋体" w:hAnsi="宋体" w:cs="宋体" w:hint="eastAsia"/>
        <w:b/>
        <w:bCs/>
        <w:color w:val="005192"/>
        <w:sz w:val="32"/>
      </w:rPr>
      <w:t>行政</w:t>
    </w:r>
    <w:r>
      <w:rPr>
        <w:rFonts w:ascii="宋体" w:eastAsia="宋体" w:hAnsi="宋体" w:cs="宋体" w:hint="eastAsia"/>
        <w:b/>
        <w:bCs/>
        <w:color w:val="005192"/>
        <w:sz w:val="32"/>
        <w:szCs w:val="32"/>
        <w:lang w:eastAsia="zh-Hans"/>
      </w:rPr>
      <w:t>规范性文件</w:t>
    </w:r>
  </w:p>
  <w:p w:rsidR="00CD2D66" w:rsidRPr="00CD2D66" w:rsidRDefault="00CD2D66" w:rsidP="007F76DC">
    <w:pPr>
      <w:pStyle w:val="a5"/>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9504" behindDoc="0" locked="0" layoutInCell="1" allowOverlap="1" wp14:anchorId="5095FBFC" wp14:editId="24F0C45F">
              <wp:simplePos x="0" y="0"/>
              <wp:positionH relativeFrom="column">
                <wp:posOffset>-112800</wp:posOffset>
              </wp:positionH>
              <wp:positionV relativeFrom="paragraph">
                <wp:posOffset>55380</wp:posOffset>
              </wp:positionV>
              <wp:extent cx="583659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3"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pt,4.35pt" to="450.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" strokecolor="#005192" strokeweight="1.7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4F56"/>
    <w:multiLevelType w:val="multilevel"/>
    <w:tmpl w:val="205A4F56"/>
    <w:lvl w:ilvl="0">
      <w:start w:val="1"/>
      <w:numFmt w:val="decimal"/>
      <w:pStyle w:val="1"/>
      <w:suff w:val="space"/>
      <w:lvlText w:val="%1"/>
      <w:lvlJc w:val="left"/>
      <w:pPr>
        <w:ind w:left="0" w:firstLine="0"/>
      </w:pPr>
      <w:rPr>
        <w:rFonts w:ascii="Times New Roman" w:hAnsi="Times New Roman" w:hint="default"/>
        <w:b/>
        <w:i w:val="0"/>
        <w:sz w:val="30"/>
        <w:szCs w:val="24"/>
      </w:rPr>
    </w:lvl>
    <w:lvl w:ilvl="1">
      <w:start w:val="1"/>
      <w:numFmt w:val="decimal"/>
      <w:pStyle w:val="2"/>
      <w:suff w:val="space"/>
      <w:lvlText w:val="%1.%2"/>
      <w:lvlJc w:val="left"/>
      <w:pPr>
        <w:ind w:left="0" w:firstLine="0"/>
      </w:pPr>
      <w:rPr>
        <w:rFonts w:ascii="Times New Roman" w:hAnsi="Times New Roman" w:hint="default"/>
        <w:b/>
        <w:i w:val="0"/>
        <w:sz w:val="28"/>
        <w:szCs w:val="24"/>
      </w:rPr>
    </w:lvl>
    <w:lvl w:ilvl="2">
      <w:start w:val="1"/>
      <w:numFmt w:val="decimal"/>
      <w:suff w:val="space"/>
      <w:lvlText w:val="%1.%2.%3"/>
      <w:lvlJc w:val="left"/>
      <w:pPr>
        <w:ind w:left="0" w:firstLine="0"/>
      </w:pPr>
      <w:rPr>
        <w:rFonts w:ascii="Times New Roman" w:eastAsia="宋体" w:hAnsi="Times New Roman" w:hint="default"/>
        <w:b w:val="0"/>
        <w:i w:val="0"/>
        <w:caps w:val="0"/>
        <w:strike w:val="0"/>
        <w:dstrike w:val="0"/>
        <w:snapToGrid w:val="0"/>
        <w:vanish w:val="0"/>
        <w:color w:val="auto"/>
        <w:kern w:val="0"/>
        <w:sz w:val="28"/>
        <w:szCs w:val="24"/>
        <w:u w:val="none"/>
        <w:vertAlign w:val="baseline"/>
      </w:rPr>
    </w:lvl>
    <w:lvl w:ilvl="3">
      <w:start w:val="1"/>
      <w:numFmt w:val="decimal"/>
      <w:lvlText w:val="%1.%2.%3.%4"/>
      <w:lvlJc w:val="left"/>
      <w:pPr>
        <w:tabs>
          <w:tab w:val="left" w:pos="851"/>
        </w:tabs>
        <w:ind w:left="851" w:hanging="851"/>
      </w:pPr>
      <w:rPr>
        <w:rFonts w:ascii="Times New Roman" w:hAnsi="Times New Roman" w:hint="default"/>
        <w:b w:val="0"/>
        <w:i w:val="0"/>
        <w:sz w:val="28"/>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F05B4F69"/>
    <w:rsid w:val="F97D9566"/>
    <w:rsid w:val="FDFF411C"/>
    <w:rsid w:val="FFFB63C6"/>
    <w:rsid w:val="000150B8"/>
    <w:rsid w:val="00123E99"/>
    <w:rsid w:val="0014524B"/>
    <w:rsid w:val="00172A27"/>
    <w:rsid w:val="001F71B5"/>
    <w:rsid w:val="00205228"/>
    <w:rsid w:val="002F4FD9"/>
    <w:rsid w:val="0031576A"/>
    <w:rsid w:val="00384BBB"/>
    <w:rsid w:val="003A299F"/>
    <w:rsid w:val="003A363F"/>
    <w:rsid w:val="003F7AAE"/>
    <w:rsid w:val="00466F55"/>
    <w:rsid w:val="004B1B6A"/>
    <w:rsid w:val="0060255B"/>
    <w:rsid w:val="00607CBE"/>
    <w:rsid w:val="00663465"/>
    <w:rsid w:val="00735356"/>
    <w:rsid w:val="007F76DC"/>
    <w:rsid w:val="00841229"/>
    <w:rsid w:val="008B3780"/>
    <w:rsid w:val="008C69E7"/>
    <w:rsid w:val="009F3B12"/>
    <w:rsid w:val="00A5243D"/>
    <w:rsid w:val="00AB7B73"/>
    <w:rsid w:val="00AC1060"/>
    <w:rsid w:val="00B2314E"/>
    <w:rsid w:val="00B40FFC"/>
    <w:rsid w:val="00B50FC6"/>
    <w:rsid w:val="00B96A53"/>
    <w:rsid w:val="00CA4BB5"/>
    <w:rsid w:val="00CD2D66"/>
    <w:rsid w:val="00CF4091"/>
    <w:rsid w:val="00D11229"/>
    <w:rsid w:val="00D11AF5"/>
    <w:rsid w:val="00D777B2"/>
    <w:rsid w:val="00DF3CFE"/>
    <w:rsid w:val="00DF3F38"/>
    <w:rsid w:val="00E21B56"/>
    <w:rsid w:val="00F01C17"/>
    <w:rsid w:val="00F3025C"/>
    <w:rsid w:val="00F46DAB"/>
    <w:rsid w:val="00F57DF9"/>
    <w:rsid w:val="00FE039B"/>
    <w:rsid w:val="00FE2915"/>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0"/>
    <w:rsid w:val="00384BBB"/>
    <w:rPr>
      <w:sz w:val="18"/>
      <w:szCs w:val="18"/>
    </w:rPr>
  </w:style>
  <w:style w:type="character" w:customStyle="1" w:styleId="Char0">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1"/>
    <w:qFormat/>
    <w:rsid w:val="00384BBB"/>
    <w:pPr>
      <w:widowControl w:val="0"/>
      <w:spacing w:line="540" w:lineRule="exact"/>
      <w:jc w:val="center"/>
    </w:pPr>
    <w:rPr>
      <w:rFonts w:eastAsia="方正仿宋_GBK"/>
      <w:kern w:val="2"/>
      <w:sz w:val="32"/>
      <w:szCs w:val="32"/>
    </w:rPr>
  </w:style>
  <w:style w:type="character" w:customStyle="1" w:styleId="Char1">
    <w:name w:val="@号 Char"/>
    <w:basedOn w:val="a0"/>
    <w:link w:val="aa"/>
    <w:rsid w:val="00384BBB"/>
    <w:rPr>
      <w:rFonts w:eastAsia="方正仿宋_GBK"/>
      <w:kern w:val="2"/>
      <w:sz w:val="32"/>
      <w:szCs w:val="32"/>
    </w:rPr>
  </w:style>
  <w:style w:type="paragraph" w:customStyle="1" w:styleId="ab">
    <w:name w:val="@落款"/>
    <w:link w:val="Char2"/>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b"/>
    <w:qFormat/>
    <w:rsid w:val="00384BBB"/>
    <w:rPr>
      <w:rFonts w:eastAsia="方正仿宋_GBK" w:cs="方正仿宋_GBK"/>
      <w:sz w:val="32"/>
      <w:szCs w:val="32"/>
    </w:rPr>
  </w:style>
  <w:style w:type="table" w:styleId="ac">
    <w:name w:val="Table Grid"/>
    <w:basedOn w:val="a1"/>
    <w:qFormat/>
    <w:rsid w:val="00CD2D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rsid w:val="00B96A53"/>
    <w:rPr>
      <w:rFonts w:asciiTheme="minorHAnsi" w:eastAsiaTheme="minorEastAsia" w:hAnsiTheme="minorHAnsi" w:cstheme="minorBidi"/>
      <w:kern w:val="2"/>
      <w:sz w:val="18"/>
      <w:szCs w:val="24"/>
    </w:rPr>
  </w:style>
  <w:style w:type="character" w:styleId="ad">
    <w:name w:val="Hyperlink"/>
    <w:rsid w:val="00B96A53"/>
    <w:rPr>
      <w:rFonts w:ascii="Calibri" w:eastAsia="宋体" w:hAnsi="Calibri" w:cs="Times New Roman"/>
      <w:color w:val="0563C1"/>
      <w:u w:val="single"/>
    </w:rPr>
  </w:style>
  <w:style w:type="paragraph" w:styleId="ae">
    <w:name w:val="Date"/>
    <w:basedOn w:val="a"/>
    <w:next w:val="a"/>
    <w:link w:val="Char3"/>
    <w:rsid w:val="00A5243D"/>
    <w:pPr>
      <w:ind w:leftChars="2500" w:left="100"/>
    </w:pPr>
  </w:style>
  <w:style w:type="character" w:customStyle="1" w:styleId="Char3">
    <w:name w:val="日期 Char"/>
    <w:basedOn w:val="a0"/>
    <w:link w:val="ae"/>
    <w:rsid w:val="00A5243D"/>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0"/>
    <w:rsid w:val="00384BBB"/>
    <w:rPr>
      <w:sz w:val="18"/>
      <w:szCs w:val="18"/>
    </w:rPr>
  </w:style>
  <w:style w:type="character" w:customStyle="1" w:styleId="Char0">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1"/>
    <w:qFormat/>
    <w:rsid w:val="00384BBB"/>
    <w:pPr>
      <w:widowControl w:val="0"/>
      <w:spacing w:line="540" w:lineRule="exact"/>
      <w:jc w:val="center"/>
    </w:pPr>
    <w:rPr>
      <w:rFonts w:eastAsia="方正仿宋_GBK"/>
      <w:kern w:val="2"/>
      <w:sz w:val="32"/>
      <w:szCs w:val="32"/>
    </w:rPr>
  </w:style>
  <w:style w:type="character" w:customStyle="1" w:styleId="Char1">
    <w:name w:val="@号 Char"/>
    <w:basedOn w:val="a0"/>
    <w:link w:val="aa"/>
    <w:rsid w:val="00384BBB"/>
    <w:rPr>
      <w:rFonts w:eastAsia="方正仿宋_GBK"/>
      <w:kern w:val="2"/>
      <w:sz w:val="32"/>
      <w:szCs w:val="32"/>
    </w:rPr>
  </w:style>
  <w:style w:type="paragraph" w:customStyle="1" w:styleId="ab">
    <w:name w:val="@落款"/>
    <w:link w:val="Char2"/>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b"/>
    <w:qFormat/>
    <w:rsid w:val="00384BBB"/>
    <w:rPr>
      <w:rFonts w:eastAsia="方正仿宋_GBK" w:cs="方正仿宋_GBK"/>
      <w:sz w:val="32"/>
      <w:szCs w:val="32"/>
    </w:rPr>
  </w:style>
  <w:style w:type="table" w:styleId="ac">
    <w:name w:val="Table Grid"/>
    <w:basedOn w:val="a1"/>
    <w:qFormat/>
    <w:rsid w:val="00CD2D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rsid w:val="00B96A53"/>
    <w:rPr>
      <w:rFonts w:asciiTheme="minorHAnsi" w:eastAsiaTheme="minorEastAsia" w:hAnsiTheme="minorHAnsi" w:cstheme="minorBidi"/>
      <w:kern w:val="2"/>
      <w:sz w:val="18"/>
      <w:szCs w:val="24"/>
    </w:rPr>
  </w:style>
  <w:style w:type="character" w:styleId="ad">
    <w:name w:val="Hyperlink"/>
    <w:rsid w:val="00B96A53"/>
    <w:rPr>
      <w:rFonts w:ascii="Calibri" w:eastAsia="宋体" w:hAnsi="Calibri" w:cs="Times New Roman"/>
      <w:color w:val="0563C1"/>
      <w:u w:val="single"/>
    </w:rPr>
  </w:style>
  <w:style w:type="paragraph" w:styleId="ae">
    <w:name w:val="Date"/>
    <w:basedOn w:val="a"/>
    <w:next w:val="a"/>
    <w:link w:val="Char3"/>
    <w:rsid w:val="00A5243D"/>
    <w:pPr>
      <w:ind w:leftChars="2500" w:left="100"/>
    </w:pPr>
  </w:style>
  <w:style w:type="character" w:customStyle="1" w:styleId="Char3">
    <w:name w:val="日期 Char"/>
    <w:basedOn w:val="a0"/>
    <w:link w:val="ae"/>
    <w:rsid w:val="00A5243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27</cp:revision>
  <cp:lastPrinted>2024-06-06T07:16:00Z</cp:lastPrinted>
  <dcterms:created xsi:type="dcterms:W3CDTF">2021-09-10T18:41:00Z</dcterms:created>
  <dcterms:modified xsi:type="dcterms:W3CDTF">2024-06-06T07:16:00Z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