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86" w:rsidRDefault="002E7F86" w:rsidP="002E7F86">
      <w:pPr>
        <w:spacing w:line="600" w:lineRule="exact"/>
        <w:ind w:firstLineChars="0" w:firstLine="0"/>
        <w:jc w:val="center"/>
        <w:rPr>
          <w:rFonts w:eastAsia="方正小标宋_GBK" w:hint="eastAsia"/>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2E7F86">
      <w:pPr>
        <w:spacing w:line="600" w:lineRule="exact"/>
        <w:ind w:firstLineChars="0" w:firstLine="0"/>
        <w:jc w:val="center"/>
        <w:rPr>
          <w:rFonts w:eastAsia="方正小标宋_GBK"/>
          <w:sz w:val="44"/>
          <w:szCs w:val="44"/>
        </w:rPr>
      </w:pPr>
    </w:p>
    <w:p w:rsidR="002E7F86" w:rsidRDefault="002E7F86" w:rsidP="00B07410">
      <w:pPr>
        <w:pStyle w:val="a3"/>
        <w:spacing w:line="600" w:lineRule="exact"/>
        <w:ind w:firstLineChars="62" w:firstLine="198"/>
        <w:jc w:val="center"/>
        <w:rPr>
          <w:szCs w:val="32"/>
        </w:rPr>
      </w:pPr>
      <w:r w:rsidRPr="0049281C">
        <w:rPr>
          <w:szCs w:val="32"/>
        </w:rPr>
        <w:t>九龙坡经信委发</w:t>
      </w:r>
      <w:r w:rsidRPr="00CC0EF9">
        <w:rPr>
          <w:szCs w:val="32"/>
        </w:rPr>
        <w:t>〔</w:t>
      </w:r>
      <w:r w:rsidRPr="00CC0EF9">
        <w:rPr>
          <w:szCs w:val="32"/>
        </w:rPr>
        <w:t>202</w:t>
      </w:r>
      <w:r>
        <w:rPr>
          <w:rFonts w:hint="eastAsia"/>
          <w:szCs w:val="32"/>
        </w:rPr>
        <w:t>2</w:t>
      </w:r>
      <w:r w:rsidRPr="00CC0EF9">
        <w:rPr>
          <w:szCs w:val="32"/>
        </w:rPr>
        <w:t>〕</w:t>
      </w:r>
      <w:r>
        <w:rPr>
          <w:rFonts w:hint="eastAsia"/>
          <w:szCs w:val="32"/>
        </w:rPr>
        <w:t>1</w:t>
      </w:r>
      <w:r w:rsidR="00B07410">
        <w:rPr>
          <w:rFonts w:hint="eastAsia"/>
          <w:szCs w:val="32"/>
        </w:rPr>
        <w:t>70</w:t>
      </w:r>
      <w:r>
        <w:rPr>
          <w:rFonts w:hint="eastAsia"/>
          <w:szCs w:val="32"/>
        </w:rPr>
        <w:t>号</w:t>
      </w:r>
    </w:p>
    <w:p w:rsidR="00BB3DA5" w:rsidRDefault="00BB3DA5" w:rsidP="002E7F86">
      <w:pPr>
        <w:ind w:firstLineChars="0" w:firstLine="0"/>
        <w:rPr>
          <w:rFonts w:eastAsia="方正小标宋_GBK"/>
          <w:sz w:val="44"/>
          <w:szCs w:val="44"/>
        </w:rPr>
      </w:pPr>
    </w:p>
    <w:p w:rsidR="002E7F86" w:rsidRDefault="002E7F86" w:rsidP="002E7F86">
      <w:pPr>
        <w:pStyle w:val="p0"/>
        <w:autoSpaceDN w:val="0"/>
        <w:spacing w:line="600" w:lineRule="exact"/>
        <w:jc w:val="center"/>
      </w:pPr>
      <w:r>
        <w:rPr>
          <w:rFonts w:eastAsia="方正小标宋_GBK"/>
          <w:sz w:val="44"/>
          <w:szCs w:val="44"/>
        </w:rPr>
        <w:t>重庆市九龙坡区经济和信息化委员会</w:t>
      </w:r>
    </w:p>
    <w:p w:rsidR="00B07410" w:rsidRDefault="00B07410" w:rsidP="00B07410">
      <w:pPr>
        <w:pStyle w:val="a6"/>
        <w:widowControl w:val="0"/>
        <w:shd w:val="clear" w:color="auto" w:fill="FFFFFF"/>
        <w:snapToGrid w:val="0"/>
        <w:spacing w:before="0" w:beforeAutospacing="0" w:after="0" w:afterAutospacing="0" w:line="594" w:lineRule="exact"/>
        <w:jc w:val="center"/>
        <w:rPr>
          <w:rFonts w:ascii="Times New Roman" w:eastAsia="方正小标宋_GBK" w:hAnsi="Times New Roman" w:cs="Times New Roman"/>
          <w:snapToGrid w:val="0"/>
          <w:sz w:val="44"/>
          <w:szCs w:val="44"/>
        </w:rPr>
      </w:pPr>
      <w:r>
        <w:rPr>
          <w:rFonts w:ascii="Times New Roman" w:eastAsia="方正小标宋_GBK" w:hAnsi="Times New Roman" w:cs="Times New Roman"/>
          <w:snapToGrid w:val="0"/>
          <w:sz w:val="44"/>
          <w:szCs w:val="44"/>
        </w:rPr>
        <w:t>关于开展</w:t>
      </w:r>
      <w:r>
        <w:rPr>
          <w:rFonts w:ascii="Times New Roman" w:eastAsia="方正小标宋_GBK" w:hAnsi="Times New Roman" w:cs="Times New Roman" w:hint="eastAsia"/>
          <w:snapToGrid w:val="0"/>
          <w:sz w:val="44"/>
          <w:szCs w:val="44"/>
        </w:rPr>
        <w:t>2021</w:t>
      </w:r>
      <w:r>
        <w:rPr>
          <w:rFonts w:ascii="Times New Roman" w:eastAsia="方正小标宋_GBK" w:hAnsi="Times New Roman" w:cs="Times New Roman"/>
          <w:snapToGrid w:val="0"/>
          <w:sz w:val="44"/>
          <w:szCs w:val="44"/>
        </w:rPr>
        <w:t>年度工业提振行动专项资金</w:t>
      </w:r>
    </w:p>
    <w:p w:rsidR="002E7F86" w:rsidRDefault="00B07410" w:rsidP="00B07410">
      <w:pPr>
        <w:pStyle w:val="a6"/>
        <w:widowControl w:val="0"/>
        <w:shd w:val="clear" w:color="auto" w:fill="FFFFFF"/>
        <w:snapToGrid w:val="0"/>
        <w:spacing w:before="0" w:beforeAutospacing="0" w:after="0" w:afterAutospacing="0" w:line="594" w:lineRule="exact"/>
        <w:jc w:val="center"/>
        <w:rPr>
          <w:rFonts w:eastAsia="方正小标宋_GBK" w:hint="eastAsia"/>
          <w:sz w:val="44"/>
          <w:szCs w:val="44"/>
        </w:rPr>
      </w:pPr>
      <w:r>
        <w:rPr>
          <w:rFonts w:ascii="Times New Roman" w:eastAsia="方正小标宋_GBK" w:hAnsi="Times New Roman" w:cs="Times New Roman"/>
          <w:snapToGrid w:val="0"/>
          <w:sz w:val="44"/>
          <w:szCs w:val="44"/>
        </w:rPr>
        <w:t>申报工作的通知</w:t>
      </w:r>
    </w:p>
    <w:p w:rsidR="002E7F86" w:rsidRDefault="002E7F86" w:rsidP="002E7F86">
      <w:pPr>
        <w:spacing w:line="600" w:lineRule="exact"/>
        <w:ind w:firstLine="640"/>
      </w:pPr>
    </w:p>
    <w:p w:rsidR="00B07410" w:rsidRDefault="00B07410" w:rsidP="00B07410">
      <w:pPr>
        <w:pStyle w:val="a6"/>
        <w:widowControl w:val="0"/>
        <w:shd w:val="clear" w:color="auto" w:fill="FFFFFF"/>
        <w:snapToGrid w:val="0"/>
        <w:spacing w:before="0" w:beforeAutospacing="0" w:after="0" w:afterAutospacing="0" w:line="594" w:lineRule="exact"/>
        <w:jc w:val="both"/>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各镇街，重庆铝开投集团、九龙高新集团</w:t>
      </w:r>
      <w:r>
        <w:rPr>
          <w:rFonts w:ascii="Times New Roman" w:eastAsia="方正仿宋_GBK" w:hAnsi="方正仿宋_GBK" w:cs="Times New Roman"/>
          <w:sz w:val="32"/>
          <w:szCs w:val="32"/>
        </w:rPr>
        <w:t>，各相关企业：</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为保障工业经济高质量发展，建设工业强区，根据区经济信息委《关于印发〈重庆市九龙坡区工业提振行动扶持办法〉的通知》（</w:t>
      </w:r>
      <w:r>
        <w:rPr>
          <w:rFonts w:ascii="Times New Roman" w:eastAsia="方正仿宋_GBK" w:hAnsi="Times New Roman" w:cs="Times New Roman"/>
          <w:sz w:val="32"/>
          <w:szCs w:val="32"/>
        </w:rPr>
        <w:t>九龙坡经信委发〔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128</w:t>
      </w:r>
      <w:r>
        <w:rPr>
          <w:rFonts w:ascii="Times New Roman" w:eastAsia="方正仿宋_GBK" w:hAnsi="Times New Roman" w:cs="Times New Roman"/>
          <w:sz w:val="32"/>
          <w:szCs w:val="32"/>
        </w:rPr>
        <w:t>号</w:t>
      </w:r>
      <w:r>
        <w:rPr>
          <w:rFonts w:ascii="Times New Roman" w:eastAsia="方正仿宋_GBK" w:hAnsi="Times New Roman" w:cs="Times New Roman"/>
          <w:snapToGrid w:val="0"/>
          <w:sz w:val="32"/>
          <w:szCs w:val="32"/>
        </w:rPr>
        <w:t>）文件要求，现就做好</w:t>
      </w:r>
      <w:r>
        <w:rPr>
          <w:rFonts w:ascii="Times New Roman" w:eastAsia="方正仿宋_GBK" w:hAnsi="Times New Roman" w:cs="Times New Roman" w:hint="eastAsia"/>
          <w:snapToGrid w:val="0"/>
          <w:sz w:val="32"/>
          <w:szCs w:val="32"/>
        </w:rPr>
        <w:t>2021</w:t>
      </w:r>
      <w:r>
        <w:rPr>
          <w:rFonts w:ascii="Times New Roman" w:eastAsia="方正仿宋_GBK" w:hAnsi="Times New Roman" w:cs="Times New Roman"/>
          <w:snapToGrid w:val="0"/>
          <w:sz w:val="32"/>
          <w:szCs w:val="32"/>
        </w:rPr>
        <w:t>年度工业提振行动专项资金申报工作有关事项通知如下：</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一、安排原则</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公开、公正、公平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为基本原则，按照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操作简单、安全高效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的总体要求，坚持促进税收增长与提高企业核心竞争力</w:t>
      </w:r>
      <w:r>
        <w:rPr>
          <w:rFonts w:ascii="Times New Roman" w:eastAsia="方正仿宋_GBK" w:hAnsi="Times New Roman" w:cs="Times New Roman"/>
          <w:sz w:val="32"/>
          <w:szCs w:val="32"/>
        </w:rPr>
        <w:lastRenderedPageBreak/>
        <w:t>相结合，坚持经济效益和社会效益相结合，力争通过财政资金引导，促进工业经济上规模、上质量、上效益、上水平。</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二、支持对象</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在九龙坡区（不含高新区直管区</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镇）注册登记并依法纳税，符合《重庆市九龙坡区工业提振行动扶持办法》（以下简称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《扶持办法》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）申报条件，具有健全财务制度和独立法人资格的工业和信息产业企业。</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三、申报类别</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（一）生产经营奖励类</w:t>
      </w:r>
      <w:r>
        <w:rPr>
          <w:rFonts w:ascii="Times New Roman" w:eastAsia="方正仿宋_GBK" w:hAnsi="Times New Roman" w:cs="Times New Roman"/>
          <w:sz w:val="32"/>
          <w:szCs w:val="32"/>
        </w:rPr>
        <w:t>。主要涉及《扶持办法》中第一、二、三、四条等</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条款：对规上工业企业开设网上旗舰店并形成销售的，给予奖励；对入选市级示范工程、重点项目并完成计划任务的项目给予奖励；支持有实力的企业并购特色小企业，鼓励企业转型升级或构建产业生态给予奖励；对企业引进高级人才给予薪资奖励。</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（二）智能化改造投资补助及奖励类。</w:t>
      </w:r>
      <w:r>
        <w:rPr>
          <w:rFonts w:ascii="Times New Roman" w:eastAsia="方正仿宋_GBK" w:hAnsi="Times New Roman" w:cs="Times New Roman"/>
          <w:sz w:val="32"/>
          <w:szCs w:val="32"/>
        </w:rPr>
        <w:t>主要涉及《扶持办法》中第五、六、七、八、九、十条等</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个条款：对获得国家级和市级智能制造、智能化改造类资金的项目给予资金匹配</w:t>
      </w:r>
      <w:r>
        <w:rPr>
          <w:rFonts w:ascii="Times New Roman" w:eastAsia="方正仿宋_GBK" w:hAnsi="Times New Roman" w:cs="Times New Roman" w:hint="eastAsia"/>
          <w:sz w:val="32"/>
          <w:szCs w:val="32"/>
        </w:rPr>
        <w:t>补助</w:t>
      </w:r>
      <w:r>
        <w:rPr>
          <w:rFonts w:ascii="Times New Roman" w:eastAsia="方正仿宋_GBK" w:hAnsi="Times New Roman" w:cs="Times New Roman"/>
          <w:sz w:val="32"/>
          <w:szCs w:val="32"/>
        </w:rPr>
        <w:t>；对小微企业为信息化建设购置软件及采购服务的投资给予补助；对小微企业购置智能化加工装备、数控化装备打造自动化、数字化生产线的投资给予补助；对于国家级和市级信息化类示范企业、示范项目给予奖励；对纳入国家、重庆市两化融合管理体系贯标试</w:t>
      </w:r>
      <w:r>
        <w:rPr>
          <w:rFonts w:ascii="Times New Roman" w:eastAsia="方正仿宋_GBK" w:hAnsi="Times New Roman" w:cs="Times New Roman"/>
          <w:sz w:val="32"/>
          <w:szCs w:val="32"/>
        </w:rPr>
        <w:lastRenderedPageBreak/>
        <w:t>点并达标的企业给予奖励；对获得</w:t>
      </w:r>
      <w:r>
        <w:rPr>
          <w:rFonts w:ascii="Times New Roman" w:eastAsia="方正仿宋_GBK" w:hAnsi="Times New Roman" w:cs="Times New Roman"/>
          <w:sz w:val="32"/>
          <w:szCs w:val="32"/>
        </w:rPr>
        <w:t>ITSS</w:t>
      </w:r>
      <w:r>
        <w:rPr>
          <w:rFonts w:ascii="Times New Roman" w:eastAsia="方正仿宋_GBK" w:hAnsi="Times New Roman" w:cs="Times New Roman"/>
          <w:sz w:val="32"/>
          <w:szCs w:val="32"/>
        </w:rPr>
        <w:t>等信息化建设认证的企业给予奖励。</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（三）研发创新投资补助及奖励类。</w:t>
      </w:r>
      <w:r>
        <w:rPr>
          <w:rFonts w:ascii="Times New Roman" w:eastAsia="方正仿宋_GBK" w:hAnsi="Times New Roman" w:cs="Times New Roman"/>
          <w:sz w:val="32"/>
          <w:szCs w:val="32"/>
        </w:rPr>
        <w:t>主要涉及《扶持办法》中第十一、十二、十三、十四、十五条等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个条款：对符合《产业关键共性技术发展指南》的关键共性技术发展取得成果的项目给予奖励；对生产国内、市内首台（套）装备产品按照销售额给予奖励；对纳入国家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重大新药创制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的药品研发项目和获得认证的医疗器械开发项目给予奖励；对新纳入国家新能源车目录的车型和企业按车型数量给予奖励；对小微企业建设技术中心等内设研发机构的投资给予补助，对小微企业研发资金投入按比例给予</w:t>
      </w:r>
      <w:r>
        <w:rPr>
          <w:rFonts w:ascii="Times New Roman" w:eastAsia="方正仿宋_GBK" w:hAnsi="Times New Roman" w:cs="Times New Roman" w:hint="eastAsia"/>
          <w:sz w:val="32"/>
          <w:szCs w:val="32"/>
        </w:rPr>
        <w:t>补助</w:t>
      </w:r>
      <w:r>
        <w:rPr>
          <w:rFonts w:ascii="Times New Roman" w:eastAsia="方正仿宋_GBK" w:hAnsi="Times New Roman" w:cs="Times New Roman"/>
          <w:sz w:val="32"/>
          <w:szCs w:val="32"/>
        </w:rPr>
        <w:t>。</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（四）贷款贴息类。</w:t>
      </w:r>
      <w:r>
        <w:rPr>
          <w:rFonts w:ascii="Times New Roman" w:eastAsia="方正仿宋_GBK" w:hAnsi="Times New Roman" w:cs="Times New Roman"/>
          <w:sz w:val="32"/>
          <w:szCs w:val="32"/>
        </w:rPr>
        <w:t>主要涉及《扶持办法》中第十六、十七等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个条款：对以融资租赁方式进行技术改造的项目，按照实际发生利息额给予贴息；对企业项目贷款和流动资金贷款按比例给予贴息。</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四、申报条件</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hint="eastAsia"/>
          <w:snapToGrid w:val="0"/>
          <w:color w:val="000000"/>
          <w:sz w:val="32"/>
          <w:szCs w:val="32"/>
        </w:rPr>
        <w:t>（一）</w:t>
      </w:r>
      <w:r>
        <w:rPr>
          <w:rFonts w:ascii="Times New Roman" w:eastAsia="方正仿宋_GBK" w:hAnsi="Times New Roman" w:cs="Times New Roman"/>
          <w:snapToGrid w:val="0"/>
          <w:color w:val="000000"/>
          <w:sz w:val="32"/>
          <w:szCs w:val="32"/>
        </w:rPr>
        <w:t>工商、税务登记注册在九龙坡区（不包括高新区直管区</w:t>
      </w:r>
      <w:r>
        <w:rPr>
          <w:rFonts w:ascii="Times New Roman" w:eastAsia="方正仿宋_GBK" w:hAnsi="Times New Roman" w:cs="Times New Roman"/>
          <w:snapToGrid w:val="0"/>
          <w:color w:val="000000"/>
          <w:sz w:val="32"/>
          <w:szCs w:val="32"/>
        </w:rPr>
        <w:t>6</w:t>
      </w:r>
      <w:r>
        <w:rPr>
          <w:rFonts w:ascii="Times New Roman" w:eastAsia="方正仿宋_GBK" w:hAnsi="Times New Roman" w:cs="Times New Roman"/>
          <w:snapToGrid w:val="0"/>
          <w:color w:val="000000"/>
          <w:sz w:val="32"/>
          <w:szCs w:val="32"/>
        </w:rPr>
        <w:t>镇）行政区域内，具有健全财会核算和管理体系的法人企业。</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hint="eastAsia"/>
          <w:sz w:val="32"/>
          <w:szCs w:val="32"/>
        </w:rPr>
        <w:t>（二）</w:t>
      </w:r>
      <w:r>
        <w:rPr>
          <w:rFonts w:ascii="Times New Roman" w:eastAsia="方正仿宋_GBK" w:hAnsi="Times New Roman" w:cs="Times New Roman"/>
          <w:sz w:val="32"/>
          <w:szCs w:val="32"/>
        </w:rPr>
        <w:t>申报企业和项目须符合附件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2021</w:t>
      </w:r>
      <w:r>
        <w:rPr>
          <w:rFonts w:ascii="Times New Roman" w:eastAsia="方正仿宋_GBK" w:hAnsi="Times New Roman" w:cs="Times New Roman"/>
          <w:sz w:val="32"/>
          <w:szCs w:val="32"/>
        </w:rPr>
        <w:t>年度工业提振行动专项资金申报指南》（以下简称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《申报指南》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）支持方向和支持条件。</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hint="eastAsia"/>
          <w:snapToGrid w:val="0"/>
          <w:color w:val="000000"/>
          <w:sz w:val="32"/>
          <w:szCs w:val="32"/>
        </w:rPr>
        <w:lastRenderedPageBreak/>
        <w:t>（三）</w:t>
      </w:r>
      <w:r>
        <w:rPr>
          <w:rFonts w:ascii="Times New Roman" w:eastAsia="方正仿宋_GBK" w:hAnsi="Times New Roman" w:cs="Times New Roman"/>
          <w:snapToGrid w:val="0"/>
          <w:color w:val="000000"/>
          <w:sz w:val="32"/>
          <w:szCs w:val="32"/>
        </w:rPr>
        <w:t>申报项目需符合国家产业政策和区域发展规划，项目业主单位当年度未发生重大安全和环保事故，税务信用评级</w:t>
      </w:r>
      <w:r>
        <w:rPr>
          <w:rFonts w:ascii="Times New Roman" w:eastAsia="方正仿宋_GBK" w:hAnsi="Times New Roman" w:cs="Times New Roman"/>
          <w:snapToGrid w:val="0"/>
          <w:color w:val="000000"/>
          <w:sz w:val="32"/>
          <w:szCs w:val="32"/>
        </w:rPr>
        <w:t>C</w:t>
      </w:r>
      <w:r>
        <w:rPr>
          <w:rFonts w:ascii="Times New Roman" w:eastAsia="方正仿宋_GBK" w:hAnsi="Times New Roman" w:cs="Times New Roman"/>
          <w:snapToGrid w:val="0"/>
          <w:color w:val="000000"/>
          <w:sz w:val="32"/>
          <w:szCs w:val="32"/>
        </w:rPr>
        <w:t>级（含）以上。存在违法用地、违章建筑、环保和安全整改不达标等影响全市、全区重点工作推进的企业或项目业主单位不得申报或不予受理。</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snapToGrid w:val="0"/>
          <w:color w:val="000000"/>
          <w:sz w:val="32"/>
          <w:szCs w:val="32"/>
        </w:rPr>
        <w:t>（四）</w:t>
      </w:r>
      <w:r>
        <w:rPr>
          <w:rFonts w:ascii="Times New Roman" w:eastAsia="方正仿宋_GBK" w:hAnsi="Times New Roman" w:cs="Times New Roman"/>
          <w:snapToGrid w:val="0"/>
          <w:color w:val="000000"/>
          <w:sz w:val="32"/>
          <w:szCs w:val="32"/>
        </w:rPr>
        <w:t>申报投资补助类项目原则上需为当年未获得国家、市、区其它财政资金支持的项目，经区政府同意的重大项目除外。</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snapToGrid w:val="0"/>
          <w:color w:val="000000"/>
          <w:sz w:val="32"/>
          <w:szCs w:val="32"/>
        </w:rPr>
        <w:t>（五）</w:t>
      </w:r>
      <w:r>
        <w:rPr>
          <w:rFonts w:ascii="Times New Roman" w:eastAsia="方正仿宋_GBK" w:hAnsi="Times New Roman" w:cs="Times New Roman"/>
          <w:snapToGrid w:val="0"/>
          <w:color w:val="000000"/>
          <w:sz w:val="32"/>
          <w:szCs w:val="32"/>
        </w:rPr>
        <w:t>申报投资补助类项目须为</w:t>
      </w:r>
      <w:r>
        <w:rPr>
          <w:rFonts w:ascii="Times New Roman" w:eastAsia="方正仿宋_GBK" w:hAnsi="Times New Roman" w:cs="Times New Roman" w:hint="eastAsia"/>
          <w:snapToGrid w:val="0"/>
          <w:color w:val="000000"/>
          <w:sz w:val="32"/>
          <w:szCs w:val="32"/>
        </w:rPr>
        <w:t>2021</w:t>
      </w:r>
      <w:r>
        <w:rPr>
          <w:rFonts w:ascii="Times New Roman" w:eastAsia="方正仿宋_GBK" w:hAnsi="Times New Roman" w:cs="Times New Roman"/>
          <w:snapToGrid w:val="0"/>
          <w:color w:val="000000"/>
          <w:sz w:val="32"/>
          <w:szCs w:val="32"/>
        </w:rPr>
        <w:t>年</w:t>
      </w:r>
      <w:r>
        <w:rPr>
          <w:rFonts w:ascii="Times New Roman" w:eastAsia="方正仿宋_GBK" w:hAnsi="Times New Roman" w:cs="Times New Roman"/>
          <w:snapToGrid w:val="0"/>
          <w:color w:val="000000"/>
          <w:sz w:val="32"/>
          <w:szCs w:val="32"/>
        </w:rPr>
        <w:t>1</w:t>
      </w:r>
      <w:r>
        <w:rPr>
          <w:rFonts w:ascii="Times New Roman" w:eastAsia="方正仿宋_GBK" w:hAnsi="Times New Roman" w:cs="Times New Roman"/>
          <w:snapToGrid w:val="0"/>
          <w:color w:val="000000"/>
          <w:sz w:val="32"/>
          <w:szCs w:val="32"/>
        </w:rPr>
        <w:t>月</w:t>
      </w:r>
      <w:r>
        <w:rPr>
          <w:rFonts w:ascii="Times New Roman" w:eastAsia="方正仿宋_GBK" w:hAnsi="Times New Roman" w:cs="Times New Roman"/>
          <w:snapToGrid w:val="0"/>
          <w:color w:val="000000"/>
          <w:sz w:val="32"/>
          <w:szCs w:val="32"/>
        </w:rPr>
        <w:t>1</w:t>
      </w:r>
      <w:r>
        <w:rPr>
          <w:rFonts w:ascii="Times New Roman" w:eastAsia="方正仿宋_GBK" w:hAnsi="Times New Roman" w:cs="Times New Roman"/>
          <w:snapToGrid w:val="0"/>
          <w:color w:val="000000"/>
          <w:sz w:val="32"/>
          <w:szCs w:val="32"/>
        </w:rPr>
        <w:t>日以后开工（新建项目除外），且建设周期不超过</w:t>
      </w:r>
      <w:r>
        <w:rPr>
          <w:rFonts w:ascii="Times New Roman" w:eastAsia="方正仿宋_GBK" w:hAnsi="Times New Roman" w:cs="Times New Roman"/>
          <w:snapToGrid w:val="0"/>
          <w:color w:val="000000"/>
          <w:sz w:val="32"/>
          <w:szCs w:val="32"/>
        </w:rPr>
        <w:t>24</w:t>
      </w:r>
      <w:r>
        <w:rPr>
          <w:rFonts w:ascii="Times New Roman" w:eastAsia="方正仿宋_GBK" w:hAnsi="Times New Roman" w:cs="Times New Roman"/>
          <w:snapToGrid w:val="0"/>
          <w:color w:val="000000"/>
          <w:sz w:val="32"/>
          <w:szCs w:val="32"/>
        </w:rPr>
        <w:t>个月。</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snapToGrid w:val="0"/>
          <w:color w:val="000000"/>
          <w:sz w:val="32"/>
          <w:szCs w:val="32"/>
        </w:rPr>
        <w:t>（六）</w:t>
      </w:r>
      <w:r>
        <w:rPr>
          <w:rFonts w:ascii="Times New Roman" w:eastAsia="方正仿宋_GBK" w:hAnsi="Times New Roman" w:cs="Times New Roman"/>
          <w:snapToGrid w:val="0"/>
          <w:color w:val="000000"/>
          <w:sz w:val="32"/>
          <w:szCs w:val="32"/>
        </w:rPr>
        <w:t>获得</w:t>
      </w:r>
      <w:r>
        <w:rPr>
          <w:rFonts w:ascii="Times New Roman" w:eastAsia="方正仿宋_GBK" w:hAnsi="Times New Roman" w:cs="Times New Roman"/>
          <w:snapToGrid w:val="0"/>
          <w:color w:val="000000"/>
          <w:sz w:val="32"/>
          <w:szCs w:val="32"/>
        </w:rPr>
        <w:t>2017-20</w:t>
      </w:r>
      <w:r>
        <w:rPr>
          <w:rFonts w:ascii="Times New Roman" w:eastAsia="方正仿宋_GBK" w:hAnsi="Times New Roman" w:cs="Times New Roman" w:hint="eastAsia"/>
          <w:snapToGrid w:val="0"/>
          <w:color w:val="000000"/>
          <w:sz w:val="32"/>
          <w:szCs w:val="32"/>
        </w:rPr>
        <w:t>21</w:t>
      </w:r>
      <w:r>
        <w:rPr>
          <w:rFonts w:ascii="Times New Roman" w:eastAsia="方正仿宋_GBK" w:hAnsi="Times New Roman" w:cs="Times New Roman"/>
          <w:snapToGrid w:val="0"/>
          <w:color w:val="000000"/>
          <w:sz w:val="32"/>
          <w:szCs w:val="32"/>
        </w:rPr>
        <w:t>年重庆市工业和信息化、中小微专项资金的企业，项目已到期但仍未向主管部门提交验收</w:t>
      </w:r>
      <w:r>
        <w:rPr>
          <w:rFonts w:ascii="Times New Roman" w:eastAsia="方正仿宋_GBK" w:hAnsi="Times New Roman" w:cs="Times New Roman" w:hint="eastAsia"/>
          <w:snapToGrid w:val="0"/>
          <w:color w:val="000000"/>
          <w:sz w:val="32"/>
          <w:szCs w:val="32"/>
        </w:rPr>
        <w:t>、结题</w:t>
      </w:r>
      <w:r>
        <w:rPr>
          <w:rFonts w:ascii="Times New Roman" w:eastAsia="方正仿宋_GBK" w:hAnsi="Times New Roman" w:cs="Times New Roman"/>
          <w:snapToGrid w:val="0"/>
          <w:color w:val="000000"/>
          <w:sz w:val="32"/>
          <w:szCs w:val="32"/>
        </w:rPr>
        <w:t>申请的不得申报，项目验收</w:t>
      </w:r>
      <w:r>
        <w:rPr>
          <w:rFonts w:ascii="Times New Roman" w:eastAsia="方正仿宋_GBK" w:hAnsi="Times New Roman" w:cs="Times New Roman" w:hint="eastAsia"/>
          <w:snapToGrid w:val="0"/>
          <w:color w:val="000000"/>
          <w:sz w:val="32"/>
          <w:szCs w:val="32"/>
        </w:rPr>
        <w:t>、结题</w:t>
      </w:r>
      <w:r>
        <w:rPr>
          <w:rFonts w:ascii="Times New Roman" w:eastAsia="方正仿宋_GBK" w:hAnsi="Times New Roman" w:cs="Times New Roman"/>
          <w:snapToGrid w:val="0"/>
          <w:color w:val="000000"/>
          <w:sz w:val="32"/>
          <w:szCs w:val="32"/>
        </w:rPr>
        <w:t>参照《关于做好</w:t>
      </w:r>
      <w:r>
        <w:rPr>
          <w:rFonts w:ascii="Times New Roman" w:eastAsia="方正仿宋_GBK" w:hAnsi="Times New Roman" w:cs="Times New Roman"/>
          <w:snapToGrid w:val="0"/>
          <w:color w:val="000000"/>
          <w:sz w:val="32"/>
          <w:szCs w:val="32"/>
        </w:rPr>
        <w:t>2017</w:t>
      </w: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snapToGrid w:val="0"/>
          <w:color w:val="000000"/>
          <w:sz w:val="32"/>
          <w:szCs w:val="32"/>
        </w:rPr>
        <w:t>2019</w:t>
      </w:r>
      <w:r>
        <w:rPr>
          <w:rFonts w:ascii="Times New Roman" w:eastAsia="方正仿宋_GBK" w:hAnsi="Times New Roman" w:cs="Times New Roman"/>
          <w:snapToGrid w:val="0"/>
          <w:color w:val="000000"/>
          <w:sz w:val="32"/>
          <w:szCs w:val="32"/>
        </w:rPr>
        <w:t>年市级财政资金项目验收和结题工作的通知》（九龙坡经信委发﹝</w:t>
      </w:r>
      <w:r>
        <w:rPr>
          <w:rFonts w:ascii="Times New Roman" w:eastAsia="方正仿宋_GBK" w:hAnsi="Times New Roman" w:cs="Times New Roman"/>
          <w:snapToGrid w:val="0"/>
          <w:color w:val="000000"/>
          <w:sz w:val="32"/>
          <w:szCs w:val="32"/>
        </w:rPr>
        <w:t>2020</w:t>
      </w:r>
      <w:r>
        <w:rPr>
          <w:rFonts w:ascii="Times New Roman" w:eastAsia="方正仿宋_GBK" w:hAnsi="Times New Roman" w:cs="Times New Roman"/>
          <w:snapToGrid w:val="0"/>
          <w:color w:val="000000"/>
          <w:sz w:val="32"/>
          <w:szCs w:val="32"/>
        </w:rPr>
        <w:t>﹞</w:t>
      </w:r>
      <w:r>
        <w:rPr>
          <w:rFonts w:ascii="Times New Roman" w:eastAsia="方正仿宋_GBK" w:hAnsi="Times New Roman" w:cs="Times New Roman"/>
          <w:snapToGrid w:val="0"/>
          <w:color w:val="000000"/>
          <w:sz w:val="32"/>
          <w:szCs w:val="32"/>
        </w:rPr>
        <w:t>280</w:t>
      </w:r>
      <w:r>
        <w:rPr>
          <w:rFonts w:ascii="Times New Roman" w:eastAsia="方正仿宋_GBK" w:hAnsi="Times New Roman" w:cs="Times New Roman"/>
          <w:snapToGrid w:val="0"/>
          <w:color w:val="000000"/>
          <w:sz w:val="32"/>
          <w:szCs w:val="32"/>
        </w:rPr>
        <w:t>号）执行。</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snapToGrid w:val="0"/>
          <w:color w:val="000000"/>
          <w:sz w:val="32"/>
          <w:szCs w:val="32"/>
        </w:rPr>
      </w:pPr>
      <w:r w:rsidRPr="00B07410">
        <w:rPr>
          <w:rFonts w:ascii="方正楷体_GBK" w:eastAsia="方正楷体_GBK" w:hAnsi="Times New Roman" w:cs="Times New Roman"/>
          <w:snapToGrid w:val="0"/>
          <w:color w:val="000000"/>
          <w:sz w:val="32"/>
          <w:szCs w:val="32"/>
        </w:rPr>
        <w:t>（七）</w:t>
      </w:r>
      <w:r>
        <w:rPr>
          <w:rFonts w:ascii="Times New Roman" w:eastAsia="方正仿宋_GBK" w:hAnsi="Times New Roman" w:cs="Times New Roman"/>
          <w:snapToGrid w:val="0"/>
          <w:color w:val="000000"/>
          <w:sz w:val="32"/>
          <w:szCs w:val="32"/>
        </w:rPr>
        <w:t>《扶持办法》</w:t>
      </w:r>
      <w:r>
        <w:rPr>
          <w:rFonts w:ascii="Times New Roman" w:eastAsia="方正仿宋_GBK" w:hAnsi="Times New Roman" w:cs="Times New Roman"/>
          <w:snapToGrid w:val="0"/>
          <w:color w:val="000000"/>
          <w:sz w:val="32"/>
          <w:szCs w:val="32"/>
        </w:rPr>
        <w:t>17</w:t>
      </w:r>
      <w:r>
        <w:rPr>
          <w:rFonts w:ascii="Times New Roman" w:eastAsia="方正仿宋_GBK" w:hAnsi="Times New Roman" w:cs="Times New Roman"/>
          <w:snapToGrid w:val="0"/>
          <w:color w:val="000000"/>
          <w:sz w:val="32"/>
          <w:szCs w:val="32"/>
        </w:rPr>
        <w:t>个条款中，同一企业不能同时申请投资补助类或贷款贴息补助类，且第五、六、七、十四条只能选择其中一个条款申报，其余条款可叠加享受。</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五、申报时间</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napToGrid w:val="0"/>
          <w:color w:val="000000"/>
          <w:sz w:val="32"/>
          <w:szCs w:val="32"/>
        </w:rPr>
        <w:t>自本通知下发之日起到</w:t>
      </w:r>
      <w:r>
        <w:rPr>
          <w:rFonts w:ascii="Times New Roman" w:eastAsia="方正仿宋_GBK" w:hAnsi="Times New Roman" w:cs="Times New Roman"/>
          <w:snapToGrid w:val="0"/>
          <w:color w:val="000000"/>
          <w:sz w:val="32"/>
          <w:szCs w:val="32"/>
        </w:rPr>
        <w:t>202</w:t>
      </w:r>
      <w:r>
        <w:rPr>
          <w:rFonts w:ascii="Times New Roman" w:eastAsia="方正仿宋_GBK" w:hAnsi="Times New Roman" w:cs="Times New Roman" w:hint="eastAsia"/>
          <w:snapToGrid w:val="0"/>
          <w:color w:val="000000"/>
          <w:sz w:val="32"/>
          <w:szCs w:val="32"/>
        </w:rPr>
        <w:t>3</w:t>
      </w:r>
      <w:r>
        <w:rPr>
          <w:rFonts w:ascii="Times New Roman" w:eastAsia="方正仿宋_GBK" w:hAnsi="Times New Roman" w:cs="Times New Roman"/>
          <w:snapToGrid w:val="0"/>
          <w:color w:val="000000"/>
          <w:sz w:val="32"/>
          <w:szCs w:val="32"/>
        </w:rPr>
        <w:t>年</w:t>
      </w:r>
      <w:r>
        <w:rPr>
          <w:rFonts w:ascii="Times New Roman" w:eastAsia="方正仿宋_GBK" w:hAnsi="Times New Roman" w:cs="Times New Roman" w:hint="eastAsia"/>
          <w:snapToGrid w:val="0"/>
          <w:color w:val="000000"/>
          <w:sz w:val="32"/>
          <w:szCs w:val="32"/>
        </w:rPr>
        <w:t>2</w:t>
      </w:r>
      <w:r>
        <w:rPr>
          <w:rFonts w:ascii="Times New Roman" w:eastAsia="方正仿宋_GBK" w:hAnsi="Times New Roman" w:cs="Times New Roman"/>
          <w:snapToGrid w:val="0"/>
          <w:color w:val="000000"/>
          <w:sz w:val="32"/>
          <w:szCs w:val="32"/>
        </w:rPr>
        <w:t>月</w:t>
      </w:r>
      <w:r>
        <w:rPr>
          <w:rFonts w:ascii="Times New Roman" w:eastAsia="方正仿宋_GBK" w:hAnsi="Times New Roman" w:cs="Times New Roman" w:hint="eastAsia"/>
          <w:snapToGrid w:val="0"/>
          <w:color w:val="000000"/>
          <w:sz w:val="32"/>
          <w:szCs w:val="32"/>
        </w:rPr>
        <w:t>15</w:t>
      </w:r>
      <w:bookmarkStart w:id="0" w:name="_GoBack"/>
      <w:bookmarkEnd w:id="0"/>
      <w:r>
        <w:rPr>
          <w:rFonts w:ascii="Times New Roman" w:eastAsia="方正仿宋_GBK" w:hAnsi="Times New Roman" w:cs="Times New Roman"/>
          <w:snapToGrid w:val="0"/>
          <w:color w:val="000000"/>
          <w:sz w:val="32"/>
          <w:szCs w:val="32"/>
        </w:rPr>
        <w:t>日</w:t>
      </w:r>
      <w:r>
        <w:rPr>
          <w:rFonts w:ascii="Times New Roman" w:eastAsia="方正仿宋_GBK" w:hAnsi="Times New Roman" w:cs="Times New Roman" w:hint="eastAsia"/>
          <w:snapToGrid w:val="0"/>
          <w:color w:val="000000"/>
          <w:sz w:val="32"/>
          <w:szCs w:val="32"/>
        </w:rPr>
        <w:t>12:</w:t>
      </w:r>
      <w:r>
        <w:rPr>
          <w:rFonts w:ascii="Times New Roman" w:eastAsia="方正仿宋_GBK" w:hAnsi="Times New Roman" w:cs="Times New Roman"/>
          <w:snapToGrid w:val="0"/>
          <w:color w:val="000000"/>
          <w:sz w:val="32"/>
          <w:szCs w:val="32"/>
        </w:rPr>
        <w:t>00</w:t>
      </w:r>
      <w:r>
        <w:rPr>
          <w:rFonts w:ascii="Times New Roman" w:eastAsia="方正仿宋_GBK" w:hAnsi="Times New Roman" w:cs="Times New Roman"/>
          <w:snapToGrid w:val="0"/>
          <w:color w:val="000000"/>
          <w:sz w:val="32"/>
          <w:szCs w:val="32"/>
        </w:rPr>
        <w:t>止。</w:t>
      </w:r>
      <w:r>
        <w:rPr>
          <w:rFonts w:ascii="Times New Roman" w:eastAsia="方正仿宋_GBK" w:hAnsi="Times New Roman" w:cs="Times New Roman"/>
          <w:sz w:val="32"/>
          <w:szCs w:val="32"/>
        </w:rPr>
        <w:t>符合条件的企业或项目业主单位，在申报时间截止之日前将申报资料纸质件（胶装）一式三份和电子件（</w:t>
      </w:r>
      <w:r>
        <w:rPr>
          <w:rFonts w:ascii="Times New Roman" w:eastAsia="方正仿宋_GBK" w:hAnsi="Times New Roman" w:cs="Times New Roman" w:hint="eastAsia"/>
          <w:sz w:val="32"/>
          <w:szCs w:val="32"/>
        </w:rPr>
        <w:t>光盘</w:t>
      </w:r>
      <w:r>
        <w:rPr>
          <w:rFonts w:ascii="Times New Roman" w:eastAsia="方正仿宋_GBK" w:hAnsi="Times New Roman" w:cs="Times New Roman"/>
          <w:sz w:val="32"/>
          <w:szCs w:val="32"/>
        </w:rPr>
        <w:t>）报送至区经济信息委</w:t>
      </w:r>
      <w:r>
        <w:rPr>
          <w:rFonts w:ascii="Times New Roman" w:eastAsia="方正仿宋_GBK" w:hAnsi="Times New Roman" w:cs="Times New Roman"/>
          <w:sz w:val="32"/>
          <w:szCs w:val="32"/>
        </w:rPr>
        <w:lastRenderedPageBreak/>
        <w:t>317</w:t>
      </w:r>
      <w:r>
        <w:rPr>
          <w:rFonts w:ascii="Times New Roman" w:eastAsia="方正仿宋_GBK" w:hAnsi="Times New Roman" w:cs="Times New Roman"/>
          <w:sz w:val="32"/>
          <w:szCs w:val="32"/>
        </w:rPr>
        <w:t>室（九龙坡区杨渡村</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栋），</w:t>
      </w:r>
      <w:r>
        <w:rPr>
          <w:rFonts w:ascii="Times New Roman" w:eastAsia="方正仿宋_GBK" w:hAnsi="Times New Roman" w:cs="Times New Roman" w:hint="eastAsia"/>
          <w:snapToGrid w:val="0"/>
          <w:color w:val="000000"/>
          <w:sz w:val="32"/>
          <w:szCs w:val="32"/>
        </w:rPr>
        <w:t>逾期不再接收材料。</w:t>
      </w:r>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rPr>
        <w:t>李明亮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68780194</w:t>
      </w:r>
      <w:r>
        <w:rPr>
          <w:rFonts w:ascii="Times New Roman" w:eastAsia="方正仿宋_GBK" w:hAnsi="Times New Roman" w:cs="Times New Roman"/>
          <w:sz w:val="32"/>
          <w:szCs w:val="32"/>
        </w:rPr>
        <w:t>。</w:t>
      </w:r>
    </w:p>
    <w:p w:rsidR="00B07410" w:rsidRDefault="00B07410" w:rsidP="00B07410">
      <w:pPr>
        <w:pStyle w:val="a6"/>
        <w:numPr>
          <w:ilvl w:val="0"/>
          <w:numId w:val="2"/>
        </w:numPr>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申报材料</w:t>
      </w:r>
    </w:p>
    <w:p w:rsidR="00B07410" w:rsidRPr="00B07410" w:rsidRDefault="00B07410" w:rsidP="00B07410">
      <w:pPr>
        <w:pStyle w:val="a6"/>
        <w:shd w:val="clear" w:color="auto" w:fill="FFFFFF"/>
        <w:spacing w:before="0" w:beforeAutospacing="0" w:after="0" w:afterAutospacing="0" w:line="594" w:lineRule="exact"/>
        <w:ind w:left="640"/>
        <w:rPr>
          <w:rFonts w:ascii="Times New Roman" w:eastAsia="方正黑体_GBK" w:hAnsi="Times New Roman" w:cs="Times New Roman"/>
          <w:snapToGrid w:val="0"/>
          <w:sz w:val="32"/>
          <w:szCs w:val="32"/>
        </w:rPr>
      </w:pPr>
      <w:r w:rsidRPr="00B07410">
        <w:rPr>
          <w:rFonts w:ascii="方正楷体_GBK" w:eastAsia="方正楷体_GBK" w:hAnsi="Times New Roman" w:cs="Times New Roman" w:hint="eastAsia"/>
          <w:snapToGrid w:val="0"/>
          <w:sz w:val="32"/>
          <w:szCs w:val="32"/>
        </w:rPr>
        <w:t>（一）</w:t>
      </w:r>
      <w:r w:rsidRPr="00B07410">
        <w:rPr>
          <w:rFonts w:ascii="Times New Roman" w:eastAsia="方正仿宋_GBK" w:hAnsi="Times New Roman" w:cs="Times New Roman" w:hint="eastAsia"/>
          <w:sz w:val="32"/>
          <w:szCs w:val="32"/>
        </w:rPr>
        <w:t>资料申报目录</w:t>
      </w:r>
    </w:p>
    <w:p w:rsidR="00B07410" w:rsidRPr="00B07410" w:rsidRDefault="00B07410" w:rsidP="00B07410">
      <w:pPr>
        <w:pStyle w:val="a6"/>
        <w:shd w:val="clear" w:color="auto" w:fill="FFFFFF"/>
        <w:spacing w:before="0" w:beforeAutospacing="0" w:after="0" w:afterAutospacing="0" w:line="594" w:lineRule="exact"/>
        <w:ind w:left="640"/>
        <w:jc w:val="both"/>
        <w:rPr>
          <w:rFonts w:ascii="Times New Roman" w:eastAsia="方正黑体_GBK" w:hAnsi="Times New Roman" w:cs="Times New Roman"/>
          <w:snapToGrid w:val="0"/>
          <w:sz w:val="32"/>
          <w:szCs w:val="32"/>
        </w:rPr>
      </w:pPr>
      <w:r w:rsidRPr="00B07410">
        <w:rPr>
          <w:rFonts w:ascii="方正楷体_GBK" w:eastAsia="方正楷体_GBK" w:hAnsi="Times New Roman" w:cs="Times New Roman" w:hint="eastAsia"/>
          <w:snapToGrid w:val="0"/>
          <w:sz w:val="32"/>
          <w:szCs w:val="32"/>
        </w:rPr>
        <w:t>（二）</w:t>
      </w:r>
      <w:r w:rsidRPr="00B07410">
        <w:rPr>
          <w:rFonts w:ascii="Times New Roman" w:eastAsia="方正仿宋_GBK" w:hAnsi="Times New Roman" w:cs="Times New Roman"/>
          <w:sz w:val="32"/>
          <w:szCs w:val="32"/>
        </w:rPr>
        <w:t>重庆市九龙坡区工业提振行动专项资金申报表（附件</w:t>
      </w:r>
      <w:r w:rsidRPr="00B07410">
        <w:rPr>
          <w:rFonts w:ascii="Times New Roman" w:eastAsia="方正仿宋_GBK" w:hAnsi="Times New Roman" w:cs="Times New Roman"/>
          <w:sz w:val="32"/>
          <w:szCs w:val="32"/>
        </w:rPr>
        <w:t>1</w:t>
      </w:r>
      <w:r w:rsidRPr="00B07410">
        <w:rPr>
          <w:rFonts w:ascii="Times New Roman" w:eastAsia="方正仿宋_GBK" w:hAnsi="Times New Roman" w:cs="Times New Roman"/>
          <w:sz w:val="32"/>
          <w:szCs w:val="32"/>
        </w:rPr>
        <w:t>）</w:t>
      </w:r>
      <w:r w:rsidRPr="00B07410">
        <w:rPr>
          <w:rFonts w:ascii="Times New Roman" w:eastAsia="方正仿宋_GBK" w:hAnsi="Times New Roman" w:cs="Times New Roman" w:hint="eastAsia"/>
          <w:sz w:val="32"/>
          <w:szCs w:val="32"/>
        </w:rPr>
        <w:t>。</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sidRPr="00B07410">
        <w:rPr>
          <w:rFonts w:ascii="方正楷体_GBK" w:eastAsia="方正楷体_GBK" w:hAnsi="Times New Roman" w:cs="Times New Roman" w:hint="eastAsia"/>
          <w:snapToGrid w:val="0"/>
          <w:sz w:val="32"/>
          <w:szCs w:val="32"/>
        </w:rPr>
        <w:t>三</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真实性承诺（需财务总监和企业法人签字并加盖公司印章）（附件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sidRPr="00B07410">
        <w:rPr>
          <w:rFonts w:ascii="方正楷体_GBK" w:eastAsia="方正楷体_GBK" w:hAnsi="Times New Roman" w:cs="Times New Roman" w:hint="eastAsia"/>
          <w:snapToGrid w:val="0"/>
          <w:sz w:val="32"/>
          <w:szCs w:val="32"/>
        </w:rPr>
        <w:t>四</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企业简介（主要内容包括：公司成立时间、股东情况、用工情况、公司主营业务、主要产品、近三年经营指标、公司发展规划、上下游主要合作伙伴情况等）。</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sidRPr="00B07410">
        <w:rPr>
          <w:rFonts w:ascii="方正楷体_GBK" w:eastAsia="方正楷体_GBK" w:hAnsi="Times New Roman" w:cs="Times New Roman" w:hint="eastAsia"/>
          <w:snapToGrid w:val="0"/>
          <w:sz w:val="32"/>
          <w:szCs w:val="32"/>
        </w:rPr>
        <w:t>五</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企业工商营业执照复印件。</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sidRPr="00B07410">
        <w:rPr>
          <w:rFonts w:ascii="方正楷体_GBK" w:eastAsia="方正楷体_GBK" w:hAnsi="Times New Roman" w:cs="Times New Roman" w:hint="eastAsia"/>
          <w:snapToGrid w:val="0"/>
          <w:sz w:val="32"/>
          <w:szCs w:val="32"/>
        </w:rPr>
        <w:t>六</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企业年度财务报表。</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Pr>
          <w:rFonts w:ascii="方正楷体_GBK" w:eastAsia="方正楷体_GBK" w:hAnsi="Times New Roman" w:cs="Times New Roman" w:hint="eastAsia"/>
          <w:snapToGrid w:val="0"/>
          <w:sz w:val="32"/>
          <w:szCs w:val="32"/>
        </w:rPr>
        <w:t>七</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税务机关盖章确认的年度纳税申报表及</w:t>
      </w:r>
      <w:r>
        <w:rPr>
          <w:rFonts w:ascii="Times New Roman" w:eastAsia="方正仿宋_GBK" w:hAnsi="Times New Roman" w:cs="Times New Roman" w:hint="eastAsia"/>
          <w:sz w:val="32"/>
          <w:szCs w:val="32"/>
        </w:rPr>
        <w:t>完税</w:t>
      </w:r>
      <w:r>
        <w:rPr>
          <w:rFonts w:ascii="Times New Roman" w:eastAsia="方正仿宋_GBK" w:hAnsi="Times New Roman" w:cs="Times New Roman"/>
          <w:sz w:val="32"/>
          <w:szCs w:val="32"/>
        </w:rPr>
        <w:t>证明</w:t>
      </w:r>
      <w:r>
        <w:rPr>
          <w:rFonts w:ascii="Times New Roman" w:eastAsia="方正仿宋_GBK" w:hAnsi="Times New Roman" w:cs="Times New Roman" w:hint="eastAsia"/>
          <w:sz w:val="32"/>
          <w:szCs w:val="32"/>
        </w:rPr>
        <w:t>（电子章请彩打）</w:t>
      </w:r>
      <w:r>
        <w:rPr>
          <w:rFonts w:ascii="Times New Roman" w:eastAsia="方正仿宋_GBK" w:hAnsi="Times New Roman" w:cs="Times New Roman"/>
          <w:sz w:val="32"/>
          <w:szCs w:val="32"/>
        </w:rPr>
        <w:t>。</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Pr>
          <w:rFonts w:ascii="方正楷体_GBK" w:eastAsia="方正楷体_GBK" w:hAnsi="Times New Roman" w:cs="Times New Roman" w:hint="eastAsia"/>
          <w:snapToGrid w:val="0"/>
          <w:sz w:val="32"/>
          <w:szCs w:val="32"/>
        </w:rPr>
        <w:t>八</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月单位社会保险参保证明（电子章请彩打）</w:t>
      </w:r>
      <w:r>
        <w:rPr>
          <w:rFonts w:ascii="Times New Roman" w:eastAsia="方正仿宋_GBK" w:hAnsi="Times New Roman" w:cs="Times New Roman"/>
          <w:sz w:val="32"/>
          <w:szCs w:val="32"/>
        </w:rPr>
        <w:t>。</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napToGrid w:val="0"/>
          <w:sz w:val="32"/>
          <w:szCs w:val="32"/>
        </w:rPr>
        <w:t>（</w:t>
      </w:r>
      <w:r>
        <w:rPr>
          <w:rFonts w:ascii="方正楷体_GBK" w:eastAsia="方正楷体_GBK" w:hAnsi="Times New Roman" w:cs="Times New Roman" w:hint="eastAsia"/>
          <w:snapToGrid w:val="0"/>
          <w:sz w:val="32"/>
          <w:szCs w:val="32"/>
        </w:rPr>
        <w:t>九</w:t>
      </w:r>
      <w:r w:rsidRPr="00B07410">
        <w:rPr>
          <w:rFonts w:ascii="方正楷体_GBK" w:eastAsia="方正楷体_GBK" w:hAnsi="Times New Roman" w:cs="Times New Roman"/>
          <w:snapToGrid w:val="0"/>
          <w:sz w:val="32"/>
          <w:szCs w:val="32"/>
        </w:rPr>
        <w:t>）</w:t>
      </w:r>
      <w:r>
        <w:rPr>
          <w:rFonts w:ascii="Times New Roman" w:eastAsia="方正仿宋_GBK" w:hAnsi="Times New Roman" w:cs="Times New Roman"/>
          <w:sz w:val="32"/>
          <w:szCs w:val="32"/>
        </w:rPr>
        <w:t>相应条款提供的印证材料（详见附件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《申报指南》）。</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七、审批程序</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hint="eastAsia"/>
          <w:sz w:val="32"/>
          <w:szCs w:val="32"/>
        </w:rPr>
        <w:lastRenderedPageBreak/>
        <w:t>（一）</w:t>
      </w:r>
      <w:r>
        <w:rPr>
          <w:rFonts w:ascii="Times New Roman" w:eastAsia="方正仿宋_GBK" w:hAnsi="Times New Roman" w:cs="Times New Roman"/>
          <w:sz w:val="32"/>
          <w:szCs w:val="32"/>
        </w:rPr>
        <w:t>申报受理。区经济信息委规划投资科负责申报资料接件，按照本《通知》要求完成形式审查申报企业资格和申报资料，做好受理登记。</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（二）</w:t>
      </w:r>
      <w:r>
        <w:rPr>
          <w:rFonts w:ascii="Times New Roman" w:eastAsia="方正仿宋_GBK" w:hAnsi="Times New Roman" w:cs="Times New Roman"/>
          <w:sz w:val="32"/>
          <w:szCs w:val="32"/>
        </w:rPr>
        <w:t>真实性审查。区经济信息委根据属地和管理服务原则下达真实性审查通知，将申报资料移交到所在镇街、园区。由所在镇街、园区对申报企业资格和申报内容作真实性审查，形成真实性审查意见</w:t>
      </w:r>
      <w:r>
        <w:rPr>
          <w:rFonts w:ascii="Times New Roman" w:eastAsia="方正仿宋_GBK" w:hAnsi="Times New Roman" w:cs="Times New Roman" w:hint="eastAsia"/>
          <w:sz w:val="32"/>
          <w:szCs w:val="32"/>
        </w:rPr>
        <w:t>正式行文</w:t>
      </w:r>
      <w:r>
        <w:rPr>
          <w:rFonts w:ascii="Times New Roman" w:eastAsia="方正仿宋_GBK" w:hAnsi="Times New Roman" w:cs="Times New Roman"/>
          <w:sz w:val="32"/>
          <w:szCs w:val="32"/>
        </w:rPr>
        <w:t>报送区经济信息委。</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（三）</w:t>
      </w:r>
      <w:r>
        <w:rPr>
          <w:rFonts w:ascii="Times New Roman" w:eastAsia="方正仿宋_GBK" w:hAnsi="Times New Roman" w:cs="Times New Roman"/>
          <w:sz w:val="32"/>
          <w:szCs w:val="32"/>
        </w:rPr>
        <w:t>专家评审。针对投资补助类和贷款贴息类项目，区经济信息委对通过真实性审查的项目组织专家评审，形成专家评审意见。</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hint="eastAsia"/>
          <w:sz w:val="32"/>
          <w:szCs w:val="32"/>
        </w:rPr>
        <w:t>（四）</w:t>
      </w:r>
      <w:r>
        <w:rPr>
          <w:rFonts w:ascii="Times New Roman" w:eastAsia="方正仿宋_GBK" w:hAnsi="Times New Roman" w:cs="Times New Roman" w:hint="eastAsia"/>
          <w:sz w:val="32"/>
          <w:szCs w:val="32"/>
        </w:rPr>
        <w:t>三方审计。</w:t>
      </w:r>
      <w:r>
        <w:rPr>
          <w:rFonts w:ascii="Times New Roman" w:eastAsia="方正仿宋_GBK" w:hAnsi="Times New Roman" w:cs="Times New Roman"/>
          <w:sz w:val="32"/>
          <w:szCs w:val="32"/>
        </w:rPr>
        <w:t>针对</w:t>
      </w:r>
      <w:r>
        <w:rPr>
          <w:rFonts w:ascii="Times New Roman" w:eastAsia="方正仿宋_GBK" w:hAnsi="Times New Roman" w:cs="Times New Roman" w:hint="eastAsia"/>
          <w:sz w:val="32"/>
          <w:szCs w:val="32"/>
        </w:rPr>
        <w:t>部分研发类</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，组织三方审计机构进行审计。</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w:t>
      </w:r>
      <w:r w:rsidRPr="00B07410">
        <w:rPr>
          <w:rFonts w:ascii="方正楷体_GBK" w:eastAsia="方正楷体_GBK" w:hAnsi="Times New Roman" w:cs="Times New Roman" w:hint="eastAsia"/>
          <w:sz w:val="32"/>
          <w:szCs w:val="32"/>
        </w:rPr>
        <w:t>五</w:t>
      </w:r>
      <w:r w:rsidRPr="00B07410">
        <w:rPr>
          <w:rFonts w:ascii="方正楷体_GBK" w:eastAsia="方正楷体_GBK" w:hAnsi="Times New Roman" w:cs="Times New Roman"/>
          <w:sz w:val="32"/>
          <w:szCs w:val="32"/>
        </w:rPr>
        <w:t>）</w:t>
      </w:r>
      <w:r>
        <w:rPr>
          <w:rFonts w:ascii="Times New Roman" w:eastAsia="方正仿宋_GBK" w:hAnsi="Times New Roman" w:cs="Times New Roman"/>
          <w:sz w:val="32"/>
          <w:szCs w:val="32"/>
        </w:rPr>
        <w:t>部门复审。区经济信息委汇总真实性审查意见、专家评审意见</w:t>
      </w:r>
      <w:r>
        <w:rPr>
          <w:rFonts w:ascii="Times New Roman" w:eastAsia="方正仿宋_GBK" w:hAnsi="Times New Roman" w:cs="Times New Roman" w:hint="eastAsia"/>
          <w:sz w:val="32"/>
          <w:szCs w:val="32"/>
        </w:rPr>
        <w:t>、三方审计结果</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行业部门</w:t>
      </w:r>
      <w:r>
        <w:rPr>
          <w:rFonts w:ascii="Times New Roman" w:eastAsia="方正仿宋_GBK" w:hAnsi="Times New Roman" w:cs="Times New Roman"/>
          <w:sz w:val="32"/>
          <w:szCs w:val="32"/>
        </w:rPr>
        <w:t>意见提出资金安排意见，提交区经济信息委党委会议审议。</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w:t>
      </w:r>
      <w:r w:rsidRPr="00B07410">
        <w:rPr>
          <w:rFonts w:ascii="方正楷体_GBK" w:eastAsia="方正楷体_GBK" w:hAnsi="Times New Roman" w:cs="Times New Roman" w:hint="eastAsia"/>
          <w:sz w:val="32"/>
          <w:szCs w:val="32"/>
        </w:rPr>
        <w:t>六</w:t>
      </w:r>
      <w:r w:rsidRPr="00B07410">
        <w:rPr>
          <w:rFonts w:ascii="方正楷体_GBK" w:eastAsia="方正楷体_GBK" w:hAnsi="Times New Roman" w:cs="Times New Roman"/>
          <w:sz w:val="32"/>
          <w:szCs w:val="32"/>
        </w:rPr>
        <w:t>）</w:t>
      </w:r>
      <w:r>
        <w:rPr>
          <w:rFonts w:ascii="Times New Roman" w:eastAsia="方正仿宋_GBK" w:hAnsi="Times New Roman" w:cs="Times New Roman"/>
          <w:sz w:val="32"/>
          <w:szCs w:val="32"/>
        </w:rPr>
        <w:t>资金审定。区经济信息委会同区财政局形成送审意见，提请区政府审定。</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w:t>
      </w:r>
      <w:r w:rsidRPr="00B07410">
        <w:rPr>
          <w:rFonts w:ascii="方正楷体_GBK" w:eastAsia="方正楷体_GBK" w:hAnsi="Times New Roman" w:cs="Times New Roman" w:hint="eastAsia"/>
          <w:sz w:val="32"/>
          <w:szCs w:val="32"/>
        </w:rPr>
        <w:t>七</w:t>
      </w:r>
      <w:r w:rsidRPr="00B07410">
        <w:rPr>
          <w:rFonts w:ascii="方正楷体_GBK" w:eastAsia="方正楷体_GBK" w:hAnsi="Times New Roman" w:cs="Times New Roman"/>
          <w:sz w:val="32"/>
          <w:szCs w:val="32"/>
        </w:rPr>
        <w:t>）</w:t>
      </w:r>
      <w:r>
        <w:rPr>
          <w:rFonts w:ascii="Times New Roman" w:eastAsia="方正仿宋_GBK" w:hAnsi="Times New Roman" w:cs="Times New Roman"/>
          <w:sz w:val="32"/>
          <w:szCs w:val="32"/>
        </w:rPr>
        <w:t>项目公示。经审定项目在区政府公众信息网集中公示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lastRenderedPageBreak/>
        <w:t>（</w:t>
      </w:r>
      <w:r w:rsidRPr="00B07410">
        <w:rPr>
          <w:rFonts w:ascii="方正楷体_GBK" w:eastAsia="方正楷体_GBK" w:hAnsi="Times New Roman" w:cs="Times New Roman" w:hint="eastAsia"/>
          <w:sz w:val="32"/>
          <w:szCs w:val="32"/>
        </w:rPr>
        <w:t>八</w:t>
      </w:r>
      <w:r w:rsidRPr="00B07410">
        <w:rPr>
          <w:rFonts w:ascii="方正楷体_GBK" w:eastAsia="方正楷体_GBK" w:hAnsi="Times New Roman" w:cs="Times New Roman"/>
          <w:sz w:val="32"/>
          <w:szCs w:val="32"/>
        </w:rPr>
        <w:t>）</w:t>
      </w:r>
      <w:r>
        <w:rPr>
          <w:rFonts w:ascii="Times New Roman" w:eastAsia="方正仿宋_GBK" w:hAnsi="Times New Roman" w:cs="Times New Roman"/>
          <w:sz w:val="32"/>
          <w:szCs w:val="32"/>
        </w:rPr>
        <w:t>资金拨付。经公示无异议后，区经济信息委、区财政局联合下达资金计划，区财政按照现行财政分担比例将扶持资金划拨至相关镇街、园区，由镇街、园区拨付至企业。</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八、工作要求</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sidRPr="00B07410">
        <w:rPr>
          <w:rFonts w:ascii="方正楷体_GBK" w:eastAsia="方正楷体_GBK" w:hAnsi="Times New Roman" w:cs="Times New Roman"/>
          <w:sz w:val="32"/>
          <w:szCs w:val="32"/>
        </w:rPr>
        <w:t>（一）</w:t>
      </w:r>
      <w:r>
        <w:rPr>
          <w:rFonts w:ascii="Times New Roman" w:eastAsia="方正仿宋_GBK" w:hAnsi="Times New Roman" w:cs="Times New Roman"/>
          <w:color w:val="000000"/>
          <w:sz w:val="32"/>
          <w:szCs w:val="32"/>
        </w:rPr>
        <w:t>申报企业或项目业主单位需认真研究九龙坡区工业提振行动专项资金相关政策文件规定，筛选项目，择优申报。项目申报单位需对项目真实性负责，严禁弄虚作假，骗取财政资金。一经发现将从严处理，情节严重的，移送司法机关追究刑事责任。</w:t>
      </w:r>
    </w:p>
    <w:p w:rsidR="00B07410" w:rsidRDefault="00B07410" w:rsidP="00B07410">
      <w:pPr>
        <w:pStyle w:val="a6"/>
        <w:widowControl w:val="0"/>
        <w:shd w:val="clear" w:color="auto" w:fill="FFFFFF"/>
        <w:tabs>
          <w:tab w:val="left" w:pos="1560"/>
        </w:tabs>
        <w:snapToGrid w:val="0"/>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sidRPr="00B07410">
        <w:rPr>
          <w:rFonts w:ascii="方正楷体_GBK" w:eastAsia="方正楷体_GBK" w:hAnsi="Times New Roman" w:cs="Times New Roman"/>
          <w:sz w:val="32"/>
          <w:szCs w:val="32"/>
        </w:rPr>
        <w:t>（二）</w:t>
      </w:r>
      <w:r>
        <w:rPr>
          <w:rFonts w:ascii="Times New Roman" w:eastAsia="方正仿宋_GBK" w:hAnsi="Times New Roman" w:cs="Times New Roman"/>
          <w:color w:val="000000"/>
          <w:sz w:val="32"/>
          <w:szCs w:val="32"/>
        </w:rPr>
        <w:t>各相关</w:t>
      </w:r>
      <w:r>
        <w:rPr>
          <w:rFonts w:ascii="Times New Roman" w:eastAsia="方正仿宋_GBK" w:hAnsi="Times New Roman" w:cs="Times New Roman" w:hint="eastAsia"/>
          <w:color w:val="000000"/>
          <w:sz w:val="32"/>
          <w:szCs w:val="32"/>
        </w:rPr>
        <w:t>单位</w:t>
      </w:r>
      <w:r>
        <w:rPr>
          <w:rFonts w:ascii="Times New Roman" w:eastAsia="方正仿宋_GBK" w:hAnsi="Times New Roman" w:cs="Times New Roman"/>
          <w:color w:val="000000"/>
          <w:sz w:val="32"/>
          <w:szCs w:val="32"/>
        </w:rPr>
        <w:t>高度重视申报组织实施工作，接件受理部门在工作日内务必保证专人值守，电话畅通，必要时对外公布负责此项工作人员的手机号码。各镇街、区级有关部门、九龙园区、西彭园区等单位要积极组织企业申报，做好政策宣传、解读工作。</w:t>
      </w:r>
    </w:p>
    <w:p w:rsidR="00B07410" w:rsidRDefault="00B07410" w:rsidP="00B07410">
      <w:pPr>
        <w:pStyle w:val="a6"/>
        <w:widowControl w:val="0"/>
        <w:shd w:val="clear" w:color="auto" w:fill="FFFFFF"/>
        <w:snapToGrid w:val="0"/>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sidRPr="00B07410">
        <w:rPr>
          <w:rFonts w:ascii="方正楷体_GBK" w:eastAsia="方正楷体_GBK" w:hAnsi="Times New Roman" w:cs="Times New Roman"/>
          <w:sz w:val="32"/>
          <w:szCs w:val="32"/>
        </w:rPr>
        <w:t>（三）</w:t>
      </w:r>
      <w:r>
        <w:rPr>
          <w:rFonts w:ascii="Times New Roman" w:eastAsia="方正仿宋_GBK" w:hAnsi="Times New Roman" w:cs="Times New Roman"/>
          <w:color w:val="000000"/>
          <w:sz w:val="32"/>
          <w:szCs w:val="32"/>
        </w:rPr>
        <w:t>区税务局积极协助辖区管理企业出具纳税证明，区人力社保局积极协助企业出具参保证明。</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（四）</w:t>
      </w:r>
      <w:r>
        <w:rPr>
          <w:rFonts w:ascii="Times New Roman" w:eastAsia="方正仿宋_GBK" w:hAnsi="Times New Roman" w:cs="Times New Roman"/>
          <w:sz w:val="32"/>
          <w:szCs w:val="32"/>
        </w:rPr>
        <w:t>区财政局、区审计局等部门对专项资金使用情况进行监督检查，必要时相关工作可委托社会中介机构实施。获得资金补助的企业或项目业主单位禁止以取现等方式转移专项资金，要建立项目专项会计档案，按要求报送本单位专项资金使用及项目实施等有关情况，妥善保存有关原始票据及凭证备查，对主管部门的专项检查，应主动配合做好相关工作，并提供相应的文件、资料。</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lastRenderedPageBreak/>
        <w:t>（五）</w:t>
      </w:r>
      <w:r>
        <w:rPr>
          <w:rFonts w:ascii="Times New Roman" w:eastAsia="方正仿宋_GBK" w:hAnsi="Times New Roman" w:cs="Times New Roman"/>
          <w:sz w:val="32"/>
          <w:szCs w:val="32"/>
        </w:rPr>
        <w:t>获得专项资金补助的项目在执行过程中因特殊原因需要变更时，需报区经济信息委批准同意。对因故撤销的项目，非项目单位自身原因造成的，项目单位必须做出经费决算报区经济信息委核批，剩余资金如数退回区财政；由项目单位自身原因造成的，补助资金全额退回区财政。</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（六）</w:t>
      </w:r>
      <w:r>
        <w:rPr>
          <w:rFonts w:ascii="Times New Roman" w:eastAsia="方正仿宋_GBK" w:hAnsi="Times New Roman" w:cs="Times New Roman"/>
          <w:sz w:val="32"/>
          <w:szCs w:val="32"/>
        </w:rPr>
        <w:t>申报单位有下列行为之一的，追回已经取得的专项资金，并在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年内不得申报区级财政支持项目，同时不推荐申报市级及以上财政支持项目，构成犯罪的，依法追究刑事责任：</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利用虚假材料和凭证骗取资金的；</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违反专项资金使用原则，擅自改变使用范围的；</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截留、挪用专项资金的；</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偷、漏税被查处的；</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违反国家有关法律、法规规定的。</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sidRPr="00B07410">
        <w:rPr>
          <w:rFonts w:ascii="方正楷体_GBK" w:eastAsia="方正楷体_GBK" w:hAnsi="Times New Roman" w:cs="Times New Roman"/>
          <w:sz w:val="32"/>
          <w:szCs w:val="32"/>
        </w:rPr>
        <w:t>（七）</w:t>
      </w:r>
      <w:r>
        <w:rPr>
          <w:rFonts w:ascii="Times New Roman" w:eastAsia="方正仿宋_GBK" w:hAnsi="Times New Roman" w:cs="Times New Roman"/>
          <w:sz w:val="32"/>
          <w:szCs w:val="32"/>
        </w:rPr>
        <w:t>负责专项资金申报的相关部门、镇街、园区等工作人员，有违反纪律的行为，移交区纪委监委进行查处，涉嫌犯罪的，移送司法机关处理。</w:t>
      </w:r>
    </w:p>
    <w:p w:rsidR="00B07410" w:rsidRDefault="00B07410" w:rsidP="00B07410">
      <w:pPr>
        <w:pStyle w:val="a6"/>
        <w:shd w:val="clear" w:color="auto" w:fill="FFFFFF"/>
        <w:spacing w:before="0" w:beforeAutospacing="0" w:after="0" w:afterAutospacing="0" w:line="594"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snapToGrid w:val="0"/>
          <w:sz w:val="32"/>
          <w:szCs w:val="32"/>
        </w:rPr>
        <w:t>九、附则</w:t>
      </w:r>
    </w:p>
    <w:p w:rsidR="00B07410" w:rsidRDefault="00B07410" w:rsidP="00B07410">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对申报条款、范围界定模糊、或存在歧义的，由区经济信息委负责解释</w:t>
      </w:r>
      <w:r>
        <w:rPr>
          <w:rFonts w:ascii="Times New Roman" w:eastAsia="方正仿宋_GBK" w:hAnsi="Times New Roman" w:cs="Times New Roman"/>
          <w:bCs/>
          <w:sz w:val="32"/>
          <w:szCs w:val="32"/>
        </w:rPr>
        <w:t>。</w:t>
      </w:r>
    </w:p>
    <w:p w:rsidR="00B07410" w:rsidRDefault="00B07410" w:rsidP="00B07410">
      <w:pPr>
        <w:pStyle w:val="a6"/>
        <w:widowControl w:val="0"/>
        <w:shd w:val="clear" w:color="auto" w:fill="FFFFFF"/>
        <w:snapToGrid w:val="0"/>
        <w:spacing w:before="0" w:beforeAutospacing="0" w:after="0" w:afterAutospacing="0" w:line="594" w:lineRule="exact"/>
        <w:rPr>
          <w:rFonts w:ascii="Times New Roman" w:hAnsi="Times New Roman" w:cs="Times New Roman"/>
        </w:rPr>
      </w:pPr>
    </w:p>
    <w:p w:rsidR="00B07410" w:rsidRDefault="00B07410" w:rsidP="00B07410">
      <w:pPr>
        <w:pStyle w:val="a6"/>
        <w:widowControl w:val="0"/>
        <w:shd w:val="clear" w:color="auto" w:fill="FFFFFF"/>
        <w:snapToGrid w:val="0"/>
        <w:spacing w:before="0" w:beforeAutospacing="0" w:after="0" w:afterAutospacing="0" w:line="594" w:lineRule="exact"/>
        <w:rPr>
          <w:rFonts w:ascii="Times New Roman" w:hAnsi="Times New Roman" w:cs="Times New Roman"/>
        </w:rPr>
      </w:pPr>
    </w:p>
    <w:p w:rsidR="00B07410" w:rsidRDefault="00B07410" w:rsidP="00B07410">
      <w:pPr>
        <w:snapToGrid w:val="0"/>
        <w:spacing w:line="600" w:lineRule="exact"/>
        <w:ind w:leftChars="304" w:left="2173" w:hangingChars="375" w:hanging="1200"/>
        <w:rPr>
          <w:kern w:val="0"/>
          <w:szCs w:val="32"/>
        </w:rPr>
      </w:pPr>
      <w:r>
        <w:rPr>
          <w:szCs w:val="32"/>
        </w:rPr>
        <w:lastRenderedPageBreak/>
        <w:t>附件：</w:t>
      </w:r>
      <w:r>
        <w:rPr>
          <w:kern w:val="0"/>
          <w:szCs w:val="32"/>
        </w:rPr>
        <w:t>1.</w:t>
      </w:r>
      <w:r>
        <w:rPr>
          <w:rFonts w:hAnsi="方正仿宋_GBK"/>
          <w:kern w:val="0"/>
          <w:szCs w:val="32"/>
        </w:rPr>
        <w:t>九龙坡区</w:t>
      </w:r>
      <w:r>
        <w:rPr>
          <w:rFonts w:hint="eastAsia"/>
          <w:kern w:val="0"/>
          <w:szCs w:val="32"/>
        </w:rPr>
        <w:t>2021</w:t>
      </w:r>
      <w:r>
        <w:rPr>
          <w:rFonts w:hAnsi="方正仿宋_GBK"/>
          <w:kern w:val="0"/>
          <w:szCs w:val="32"/>
        </w:rPr>
        <w:t>年度工业提振行动专项资金申报表</w:t>
      </w:r>
    </w:p>
    <w:p w:rsidR="00B07410" w:rsidRDefault="00B07410" w:rsidP="00B07410">
      <w:pPr>
        <w:snapToGrid w:val="0"/>
        <w:spacing w:line="600" w:lineRule="exact"/>
        <w:ind w:leftChars="304" w:left="2173" w:hangingChars="375" w:hanging="1200"/>
        <w:rPr>
          <w:kern w:val="0"/>
          <w:szCs w:val="32"/>
        </w:rPr>
      </w:pPr>
      <w:r>
        <w:rPr>
          <w:rFonts w:hint="eastAsia"/>
          <w:kern w:val="0"/>
          <w:szCs w:val="32"/>
        </w:rPr>
        <w:t xml:space="preserve">      </w:t>
      </w:r>
      <w:r>
        <w:rPr>
          <w:kern w:val="0"/>
          <w:szCs w:val="32"/>
        </w:rPr>
        <w:t>2.</w:t>
      </w:r>
      <w:r>
        <w:rPr>
          <w:rFonts w:hAnsi="方正仿宋_GBK"/>
          <w:kern w:val="0"/>
          <w:szCs w:val="32"/>
        </w:rPr>
        <w:t>承诺书</w:t>
      </w:r>
    </w:p>
    <w:p w:rsidR="00B07410" w:rsidRDefault="00B07410" w:rsidP="00B07410">
      <w:pPr>
        <w:pStyle w:val="a6"/>
        <w:widowControl w:val="0"/>
        <w:shd w:val="clear" w:color="auto" w:fill="FFFFFF"/>
        <w:snapToGrid w:val="0"/>
        <w:spacing w:before="0" w:beforeAutospacing="0" w:after="0" w:afterAutospacing="0" w:line="594"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2021</w:t>
      </w:r>
      <w:r>
        <w:rPr>
          <w:rFonts w:ascii="Times New Roman" w:eastAsia="方正仿宋_GBK" w:hAnsi="方正仿宋_GBK" w:cs="Times New Roman"/>
          <w:sz w:val="32"/>
          <w:szCs w:val="32"/>
        </w:rPr>
        <w:t>年度工业提振行动专项资金申报指南</w:t>
      </w:r>
    </w:p>
    <w:p w:rsidR="00B07410" w:rsidRDefault="00B07410" w:rsidP="00B07410">
      <w:pPr>
        <w:pStyle w:val="a6"/>
        <w:widowControl w:val="0"/>
        <w:shd w:val="clear" w:color="auto" w:fill="FFFFFF"/>
        <w:snapToGrid w:val="0"/>
        <w:spacing w:before="0" w:beforeAutospacing="0" w:after="0" w:afterAutospacing="0" w:line="594" w:lineRule="exact"/>
        <w:rPr>
          <w:rFonts w:ascii="Times New Roman" w:hAnsi="Times New Roman" w:cs="Times New Roman"/>
        </w:rPr>
      </w:pPr>
    </w:p>
    <w:p w:rsidR="00B07410" w:rsidRDefault="00B07410" w:rsidP="00B07410">
      <w:pPr>
        <w:pStyle w:val="a6"/>
        <w:widowControl w:val="0"/>
        <w:shd w:val="clear" w:color="auto" w:fill="FFFFFF"/>
        <w:snapToGrid w:val="0"/>
        <w:spacing w:before="0" w:beforeAutospacing="0" w:after="0" w:afterAutospacing="0" w:line="594" w:lineRule="exact"/>
        <w:rPr>
          <w:rFonts w:ascii="Times New Roman" w:hAnsi="Times New Roman" w:cs="Times New Roman"/>
        </w:rPr>
      </w:pPr>
    </w:p>
    <w:p w:rsidR="00B07410" w:rsidRDefault="00B07410" w:rsidP="00B07410">
      <w:pPr>
        <w:pStyle w:val="a6"/>
        <w:widowControl w:val="0"/>
        <w:shd w:val="clear" w:color="auto" w:fill="FFFFFF"/>
        <w:snapToGrid w:val="0"/>
        <w:spacing w:before="0" w:beforeAutospacing="0" w:after="0" w:afterAutospacing="0" w:line="594" w:lineRule="exact"/>
        <w:ind w:firstLineChars="1100" w:firstLine="352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重庆市九龙坡区经济和信息化委员会</w:t>
      </w:r>
    </w:p>
    <w:p w:rsidR="00B07410" w:rsidRDefault="00B07410" w:rsidP="00B07410">
      <w:pPr>
        <w:pStyle w:val="a6"/>
        <w:widowControl w:val="0"/>
        <w:shd w:val="clear" w:color="auto" w:fill="FFFFFF"/>
        <w:snapToGrid w:val="0"/>
        <w:spacing w:before="0" w:beforeAutospacing="0" w:after="0" w:afterAutospacing="0" w:line="594"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sz w:val="32"/>
          <w:szCs w:val="32"/>
        </w:rPr>
        <w:t>日</w:t>
      </w:r>
    </w:p>
    <w:p w:rsidR="00B07410" w:rsidRDefault="00B07410" w:rsidP="00B07410">
      <w:pPr>
        <w:pStyle w:val="a6"/>
        <w:widowControl w:val="0"/>
        <w:shd w:val="clear" w:color="auto" w:fill="FFFFFF"/>
        <w:snapToGrid w:val="0"/>
        <w:spacing w:before="0" w:beforeAutospacing="0" w:after="0" w:afterAutospacing="0" w:line="594" w:lineRule="exact"/>
        <w:rPr>
          <w:rFonts w:ascii="Times New Roman" w:hAnsi="Times New Roman" w:cs="Times New Roman"/>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rPr>
        <w:t>李明亮</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68780194</w:t>
      </w:r>
      <w:r>
        <w:rPr>
          <w:rFonts w:ascii="Times New Roman" w:eastAsia="方正仿宋_GBK" w:hAnsi="Times New Roman" w:cs="Times New Roman"/>
          <w:sz w:val="32"/>
          <w:szCs w:val="32"/>
        </w:rPr>
        <w:t>）</w:t>
      </w: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Default="00B07410" w:rsidP="00B07410">
      <w:pPr>
        <w:pStyle w:val="a6"/>
        <w:widowControl w:val="0"/>
        <w:shd w:val="clear" w:color="auto" w:fill="FFFFFF"/>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B07410" w:rsidRPr="002E7F86" w:rsidRDefault="00B07410" w:rsidP="00B07410">
      <w:pPr>
        <w:pBdr>
          <w:top w:val="single" w:sz="6" w:space="1" w:color="auto"/>
          <w:bottom w:val="single" w:sz="6" w:space="0" w:color="auto"/>
        </w:pBdr>
        <w:spacing w:line="560" w:lineRule="exact"/>
        <w:ind w:firstLine="560"/>
      </w:pPr>
      <w:r w:rsidRPr="003A2948">
        <w:rPr>
          <w:sz w:val="28"/>
          <w:szCs w:val="28"/>
        </w:rPr>
        <w:t>重庆市九龙坡区经济和信息化委员会办公室</w:t>
      </w:r>
      <w:r>
        <w:rPr>
          <w:sz w:val="28"/>
          <w:szCs w:val="28"/>
        </w:rPr>
        <w:t xml:space="preserve"> </w:t>
      </w:r>
      <w:r w:rsidRPr="00DB34ED">
        <w:rPr>
          <w:sz w:val="28"/>
          <w:szCs w:val="28"/>
        </w:rPr>
        <w:t>2022</w:t>
      </w:r>
      <w:r w:rsidRPr="00DB34ED">
        <w:rPr>
          <w:sz w:val="28"/>
          <w:szCs w:val="28"/>
        </w:rPr>
        <w:t>年</w:t>
      </w:r>
      <w:r w:rsidRPr="00DB34ED">
        <w:rPr>
          <w:sz w:val="28"/>
          <w:szCs w:val="28"/>
        </w:rPr>
        <w:t>12</w:t>
      </w:r>
      <w:r w:rsidRPr="00DB34ED">
        <w:rPr>
          <w:sz w:val="28"/>
          <w:szCs w:val="28"/>
        </w:rPr>
        <w:t>月</w:t>
      </w:r>
      <w:r>
        <w:rPr>
          <w:rFonts w:hint="eastAsia"/>
          <w:sz w:val="28"/>
          <w:szCs w:val="28"/>
        </w:rPr>
        <w:t>28</w:t>
      </w:r>
      <w:r w:rsidRPr="00DB34ED">
        <w:rPr>
          <w:sz w:val="28"/>
          <w:szCs w:val="28"/>
        </w:rPr>
        <w:t>日</w:t>
      </w:r>
      <w:r w:rsidRPr="003A2948">
        <w:rPr>
          <w:sz w:val="28"/>
          <w:szCs w:val="28"/>
        </w:rPr>
        <w:t>印发</w:t>
      </w:r>
    </w:p>
    <w:p w:rsidR="00B07410" w:rsidRPr="00B07410" w:rsidRDefault="00B07410" w:rsidP="00B07410">
      <w:pPr>
        <w:pStyle w:val="a6"/>
        <w:widowControl w:val="0"/>
        <w:shd w:val="clear" w:color="auto" w:fill="FFFFFF"/>
        <w:snapToGrid w:val="0"/>
        <w:spacing w:before="0" w:beforeAutospacing="0" w:after="0" w:afterAutospacing="0" w:line="594" w:lineRule="exact"/>
      </w:pPr>
    </w:p>
    <w:p w:rsidR="00B07410" w:rsidRDefault="00B07410" w:rsidP="00B07410">
      <w:pPr>
        <w:ind w:firstLine="640"/>
        <w:rPr>
          <w:szCs w:val="32"/>
        </w:rPr>
      </w:pPr>
      <w:r>
        <w:rPr>
          <w:rFonts w:hint="eastAsia"/>
          <w:szCs w:val="32"/>
        </w:rPr>
        <w:br w:type="page"/>
      </w:r>
    </w:p>
    <w:p w:rsidR="00B07410" w:rsidRDefault="00B07410" w:rsidP="00B07410">
      <w:pPr>
        <w:pStyle w:val="a6"/>
        <w:widowControl w:val="0"/>
        <w:shd w:val="clear" w:color="auto" w:fill="FFFFFF"/>
        <w:snapToGrid w:val="0"/>
        <w:spacing w:before="0" w:beforeAutospacing="0" w:after="0" w:afterAutospacing="0"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F777DC" w:rsidRDefault="00F777DC" w:rsidP="00B07410">
      <w:pPr>
        <w:widowControl/>
        <w:spacing w:line="594" w:lineRule="exact"/>
        <w:ind w:firstLine="880"/>
        <w:jc w:val="center"/>
        <w:rPr>
          <w:rFonts w:ascii="方正小标宋_GBK" w:eastAsia="方正小标宋_GBK" w:hAnsi="宋体" w:cs="宋体" w:hint="eastAsia"/>
          <w:kern w:val="0"/>
          <w:sz w:val="44"/>
          <w:szCs w:val="44"/>
        </w:rPr>
      </w:pPr>
    </w:p>
    <w:p w:rsidR="00B07410" w:rsidRDefault="00B07410" w:rsidP="00B07410">
      <w:pPr>
        <w:widowControl/>
        <w:spacing w:line="594" w:lineRule="exact"/>
        <w:ind w:firstLine="880"/>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九龙坡区2021年度工业提振行动专项资金申报表（奖励</w:t>
      </w:r>
      <w:r>
        <w:rPr>
          <w:rFonts w:ascii="方正小标宋_GBK" w:eastAsia="方正小标宋_GBK" w:hAnsi="宋体" w:cs="宋体"/>
          <w:kern w:val="0"/>
          <w:sz w:val="44"/>
          <w:szCs w:val="44"/>
        </w:rPr>
        <w:t>类</w:t>
      </w:r>
      <w:r>
        <w:rPr>
          <w:rFonts w:ascii="方正小标宋_GBK" w:eastAsia="方正小标宋_GBK" w:hAnsi="宋体" w:cs="宋体" w:hint="eastAsia"/>
          <w:kern w:val="0"/>
          <w:sz w:val="44"/>
          <w:szCs w:val="44"/>
        </w:rPr>
        <w:t>）</w:t>
      </w:r>
    </w:p>
    <w:p w:rsidR="00B07410" w:rsidRDefault="00B07410" w:rsidP="00B07410">
      <w:pPr>
        <w:tabs>
          <w:tab w:val="left" w:pos="2498"/>
          <w:tab w:val="left" w:pos="3583"/>
          <w:tab w:val="left" w:pos="4298"/>
          <w:tab w:val="left" w:pos="5619"/>
          <w:tab w:val="left" w:pos="6878"/>
        </w:tabs>
        <w:spacing w:line="320" w:lineRule="exact"/>
        <w:ind w:firstLine="480"/>
        <w:jc w:val="left"/>
        <w:rPr>
          <w:rFonts w:ascii="方正仿宋_GBK" w:hAnsi="宋体" w:cs="宋体"/>
          <w:kern w:val="0"/>
          <w:sz w:val="22"/>
        </w:rPr>
      </w:pPr>
      <w:r>
        <w:rPr>
          <w:rFonts w:ascii="方正仿宋_GBK" w:hAnsi="宋体" w:cs="宋体" w:hint="eastAsia"/>
          <w:kern w:val="0"/>
          <w:sz w:val="24"/>
        </w:rPr>
        <w:t>企业名称（盖章）：</w:t>
      </w:r>
      <w:r>
        <w:rPr>
          <w:rFonts w:ascii="方正仿宋_GBK" w:hAnsi="宋体" w:cs="宋体" w:hint="eastAsia"/>
          <w:kern w:val="0"/>
          <w:sz w:val="24"/>
        </w:rPr>
        <w:tab/>
      </w:r>
      <w:r>
        <w:rPr>
          <w:rFonts w:ascii="方正仿宋_GBK" w:hAnsi="宋体" w:cs="宋体" w:hint="eastAsia"/>
          <w:kern w:val="0"/>
          <w:sz w:val="24"/>
        </w:rPr>
        <w:tab/>
      </w:r>
      <w:r>
        <w:rPr>
          <w:rFonts w:ascii="方正仿宋_GBK" w:hAnsi="宋体" w:cs="宋体" w:hint="eastAsia"/>
          <w:kern w:val="0"/>
          <w:sz w:val="24"/>
        </w:rPr>
        <w:tab/>
      </w:r>
      <w:r>
        <w:rPr>
          <w:rFonts w:ascii="方正仿宋_GBK" w:hAnsi="宋体" w:cs="宋体" w:hint="eastAsia"/>
          <w:kern w:val="0"/>
          <w:sz w:val="24"/>
        </w:rPr>
        <w:tab/>
      </w:r>
      <w:r>
        <w:rPr>
          <w:rFonts w:ascii="方正仿宋_GBK" w:hAnsi="宋体" w:cs="宋体" w:hint="eastAsia"/>
          <w:kern w:val="0"/>
          <w:sz w:val="24"/>
        </w:rPr>
        <w:tab/>
      </w:r>
      <w:r>
        <w:rPr>
          <w:rFonts w:ascii="方正仿宋_GBK" w:hAnsi="宋体" w:cs="宋体" w:hint="eastAsia"/>
          <w:kern w:val="0"/>
          <w:sz w:val="22"/>
        </w:rPr>
        <w:t>单位：万元、人</w:t>
      </w:r>
    </w:p>
    <w:tbl>
      <w:tblPr>
        <w:tblW w:w="9817" w:type="dxa"/>
        <w:jc w:val="center"/>
        <w:tblInd w:w="-445" w:type="dxa"/>
        <w:tblLayout w:type="fixed"/>
        <w:tblLook w:val="04A0"/>
      </w:tblPr>
      <w:tblGrid>
        <w:gridCol w:w="884"/>
        <w:gridCol w:w="1206"/>
        <w:gridCol w:w="7"/>
        <w:gridCol w:w="734"/>
        <w:gridCol w:w="1179"/>
        <w:gridCol w:w="953"/>
        <w:gridCol w:w="1009"/>
        <w:gridCol w:w="803"/>
        <w:gridCol w:w="1131"/>
        <w:gridCol w:w="911"/>
        <w:gridCol w:w="1000"/>
      </w:tblGrid>
      <w:tr w:rsidR="00B07410" w:rsidTr="00A3475F">
        <w:trPr>
          <w:trHeight w:val="607"/>
          <w:jc w:val="center"/>
        </w:trPr>
        <w:tc>
          <w:tcPr>
            <w:tcW w:w="884" w:type="dxa"/>
            <w:vMerge w:val="restart"/>
            <w:tcBorders>
              <w:top w:val="single" w:sz="4" w:space="0" w:color="auto"/>
              <w:left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企业基本情况</w:t>
            </w: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法人代表</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953"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电话</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131"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kern w:val="0"/>
                <w:sz w:val="22"/>
              </w:rPr>
              <w:t>统一</w:t>
            </w:r>
            <w:r>
              <w:rPr>
                <w:rFonts w:ascii="方正仿宋_GBK" w:hAnsi="宋体" w:cs="宋体" w:hint="eastAsia"/>
                <w:kern w:val="0"/>
                <w:sz w:val="22"/>
              </w:rPr>
              <w:t>社会信用</w:t>
            </w:r>
            <w:r>
              <w:rPr>
                <w:rFonts w:ascii="方正仿宋_GBK" w:hAnsi="宋体" w:cs="宋体"/>
                <w:kern w:val="0"/>
                <w:sz w:val="22"/>
              </w:rPr>
              <w:t>代码</w:t>
            </w:r>
          </w:p>
        </w:tc>
        <w:tc>
          <w:tcPr>
            <w:tcW w:w="1911"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481"/>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企业地址</w:t>
            </w:r>
          </w:p>
        </w:tc>
        <w:tc>
          <w:tcPr>
            <w:tcW w:w="4685" w:type="dxa"/>
            <w:gridSpan w:val="6"/>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131"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所在区域</w:t>
            </w:r>
          </w:p>
        </w:tc>
        <w:tc>
          <w:tcPr>
            <w:tcW w:w="1911"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6614F8">
            <w:pPr>
              <w:spacing w:line="320" w:lineRule="exact"/>
              <w:ind w:firstLineChars="0" w:firstLine="0"/>
              <w:jc w:val="center"/>
              <w:rPr>
                <w:rFonts w:ascii="方正仿宋_GBK" w:hAnsi="宋体" w:cs="宋体"/>
                <w:kern w:val="0"/>
                <w:sz w:val="22"/>
              </w:rPr>
            </w:pPr>
            <w:r>
              <w:rPr>
                <w:rFonts w:ascii="方正仿宋_GBK" w:hAnsi="宋体" w:cs="宋体" w:hint="eastAsia"/>
                <w:kern w:val="0"/>
                <w:sz w:val="22"/>
              </w:rPr>
              <w:t>（镇</w:t>
            </w:r>
            <w:r>
              <w:rPr>
                <w:rFonts w:ascii="方正仿宋_GBK" w:hAnsi="宋体" w:cs="宋体"/>
                <w:kern w:val="0"/>
                <w:sz w:val="22"/>
              </w:rPr>
              <w:t>、街</w:t>
            </w:r>
            <w:r>
              <w:rPr>
                <w:rFonts w:ascii="方正仿宋_GBK" w:hAnsi="宋体" w:cs="宋体" w:hint="eastAsia"/>
                <w:kern w:val="0"/>
                <w:sz w:val="22"/>
              </w:rPr>
              <w:t>道）</w:t>
            </w:r>
          </w:p>
        </w:tc>
      </w:tr>
      <w:tr w:rsidR="00B07410" w:rsidTr="00A3475F">
        <w:trPr>
          <w:trHeight w:val="607"/>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13" w:type="dxa"/>
            <w:gridSpan w:val="2"/>
            <w:tcBorders>
              <w:top w:val="nil"/>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企业性质</w:t>
            </w:r>
          </w:p>
        </w:tc>
        <w:tc>
          <w:tcPr>
            <w:tcW w:w="4678" w:type="dxa"/>
            <w:gridSpan w:val="5"/>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left="104" w:firstLineChars="0" w:firstLine="0"/>
              <w:jc w:val="left"/>
              <w:rPr>
                <w:rFonts w:ascii="方正仿宋_GBK" w:hAnsi="宋体" w:cs="宋体"/>
                <w:w w:val="95"/>
                <w:kern w:val="0"/>
                <w:sz w:val="22"/>
              </w:rPr>
            </w:pPr>
            <w:r>
              <w:rPr>
                <w:rFonts w:ascii="方正仿宋_GBK" w:hint="eastAsia"/>
                <w:w w:val="95"/>
                <w:sz w:val="22"/>
              </w:rPr>
              <w:t>国有及国有控股</w:t>
            </w:r>
            <w:r>
              <w:rPr>
                <w:rFonts w:ascii="方正仿宋_GBK" w:hAnsi="宋体" w:cs="宋体" w:hint="eastAsia"/>
                <w:w w:val="95"/>
                <w:kern w:val="0"/>
                <w:sz w:val="22"/>
              </w:rPr>
              <w:t>□   中外</w:t>
            </w:r>
            <w:r>
              <w:rPr>
                <w:rFonts w:ascii="方正仿宋_GBK" w:hint="eastAsia"/>
                <w:w w:val="95"/>
                <w:sz w:val="22"/>
              </w:rPr>
              <w:t>合资</w:t>
            </w:r>
            <w:r>
              <w:rPr>
                <w:rFonts w:ascii="方正仿宋_GBK" w:hAnsi="宋体" w:cs="宋体" w:hint="eastAsia"/>
                <w:w w:val="95"/>
                <w:kern w:val="0"/>
                <w:sz w:val="22"/>
              </w:rPr>
              <w:t xml:space="preserve">□   </w:t>
            </w:r>
            <w:r>
              <w:rPr>
                <w:rFonts w:ascii="方正仿宋_GBK" w:hint="eastAsia"/>
                <w:w w:val="95"/>
                <w:sz w:val="22"/>
              </w:rPr>
              <w:t>民营</w:t>
            </w:r>
            <w:r>
              <w:rPr>
                <w:rFonts w:ascii="方正仿宋_GBK" w:hAnsi="宋体" w:cs="宋体" w:hint="eastAsia"/>
                <w:w w:val="95"/>
                <w:kern w:val="0"/>
                <w:sz w:val="22"/>
              </w:rPr>
              <w:t xml:space="preserve">□       </w:t>
            </w:r>
            <w:r>
              <w:rPr>
                <w:rFonts w:ascii="方正仿宋_GBK" w:hint="eastAsia"/>
                <w:w w:val="95"/>
                <w:sz w:val="22"/>
              </w:rPr>
              <w:t>外商独资</w:t>
            </w:r>
            <w:r>
              <w:rPr>
                <w:rFonts w:ascii="方正仿宋_GBK" w:hAnsi="宋体" w:cs="宋体" w:hint="eastAsia"/>
                <w:w w:val="95"/>
                <w:kern w:val="0"/>
                <w:sz w:val="22"/>
              </w:rPr>
              <w:t>□  其他□</w:t>
            </w:r>
          </w:p>
        </w:tc>
        <w:tc>
          <w:tcPr>
            <w:tcW w:w="1131" w:type="dxa"/>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left"/>
              <w:rPr>
                <w:rFonts w:ascii="方正仿宋_GBK" w:hAnsi="宋体" w:cs="宋体"/>
                <w:w w:val="95"/>
                <w:kern w:val="0"/>
                <w:sz w:val="22"/>
              </w:rPr>
            </w:pPr>
            <w:r>
              <w:rPr>
                <w:rFonts w:ascii="方正仿宋_GBK" w:hAnsi="宋体" w:cs="宋体" w:hint="eastAsia"/>
                <w:w w:val="95"/>
                <w:kern w:val="0"/>
                <w:sz w:val="22"/>
              </w:rPr>
              <w:t>控股股东</w:t>
            </w:r>
          </w:p>
        </w:tc>
        <w:tc>
          <w:tcPr>
            <w:tcW w:w="1911" w:type="dxa"/>
            <w:gridSpan w:val="2"/>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left"/>
              <w:rPr>
                <w:rFonts w:ascii="方正仿宋_GBK" w:hAnsi="宋体" w:cs="宋体"/>
                <w:w w:val="95"/>
                <w:kern w:val="0"/>
                <w:sz w:val="22"/>
              </w:rPr>
            </w:pPr>
          </w:p>
        </w:tc>
      </w:tr>
      <w:tr w:rsidR="00B07410" w:rsidTr="00A3475F">
        <w:trPr>
          <w:trHeight w:val="619"/>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nil"/>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注册资本</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left="104" w:firstLineChars="0" w:firstLine="0"/>
              <w:jc w:val="center"/>
              <w:rPr>
                <w:rFonts w:ascii="方正仿宋_GBK"/>
                <w:w w:val="95"/>
                <w:sz w:val="22"/>
              </w:rPr>
            </w:pPr>
          </w:p>
        </w:tc>
        <w:tc>
          <w:tcPr>
            <w:tcW w:w="953" w:type="dxa"/>
            <w:tcBorders>
              <w:top w:val="single" w:sz="4" w:space="0" w:color="auto"/>
              <w:left w:val="nil"/>
              <w:bottom w:val="single" w:sz="4" w:space="0" w:color="auto"/>
              <w:right w:val="single" w:sz="4" w:space="0" w:color="auto"/>
            </w:tcBorders>
            <w:vAlign w:val="center"/>
          </w:tcPr>
          <w:p w:rsidR="00F777DC" w:rsidRDefault="00B07410" w:rsidP="006614F8">
            <w:pPr>
              <w:spacing w:line="320" w:lineRule="exact"/>
              <w:ind w:firstLineChars="0" w:firstLine="0"/>
              <w:rPr>
                <w:rFonts w:ascii="方正仿宋_GBK" w:hint="eastAsia"/>
                <w:w w:val="95"/>
                <w:sz w:val="22"/>
              </w:rPr>
            </w:pPr>
            <w:r>
              <w:rPr>
                <w:rFonts w:ascii="方正仿宋_GBK" w:hint="eastAsia"/>
                <w:w w:val="95"/>
                <w:sz w:val="22"/>
              </w:rPr>
              <w:t>资产</w:t>
            </w:r>
          </w:p>
          <w:p w:rsidR="00B07410" w:rsidRDefault="00B07410" w:rsidP="006614F8">
            <w:pPr>
              <w:spacing w:line="320" w:lineRule="exact"/>
              <w:ind w:firstLineChars="0" w:firstLine="0"/>
              <w:rPr>
                <w:rFonts w:ascii="方正仿宋_GBK"/>
                <w:w w:val="95"/>
                <w:sz w:val="22"/>
              </w:rPr>
            </w:pPr>
            <w:r>
              <w:rPr>
                <w:rFonts w:ascii="方正仿宋_GBK" w:hint="eastAsia"/>
                <w:w w:val="95"/>
                <w:sz w:val="22"/>
              </w:rPr>
              <w:t>总额</w:t>
            </w:r>
          </w:p>
        </w:tc>
        <w:tc>
          <w:tcPr>
            <w:tcW w:w="1812" w:type="dxa"/>
            <w:gridSpan w:val="2"/>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left="104" w:firstLineChars="0" w:firstLine="0"/>
              <w:jc w:val="center"/>
              <w:rPr>
                <w:rFonts w:ascii="方正仿宋_GBK"/>
                <w:w w:val="95"/>
                <w:sz w:val="22"/>
              </w:rPr>
            </w:pPr>
          </w:p>
        </w:tc>
        <w:tc>
          <w:tcPr>
            <w:tcW w:w="1131" w:type="dxa"/>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w w:val="95"/>
                <w:kern w:val="0"/>
                <w:sz w:val="22"/>
              </w:rPr>
            </w:pPr>
            <w:r>
              <w:rPr>
                <w:rFonts w:ascii="方正仿宋_GBK" w:hAnsi="宋体" w:cs="宋体" w:hint="eastAsia"/>
                <w:w w:val="95"/>
                <w:kern w:val="0"/>
                <w:sz w:val="22"/>
              </w:rPr>
              <w:t>固定资</w:t>
            </w:r>
          </w:p>
          <w:p w:rsidR="00B07410" w:rsidRDefault="00B07410" w:rsidP="006614F8">
            <w:pPr>
              <w:spacing w:line="320" w:lineRule="exact"/>
              <w:ind w:firstLineChars="0" w:firstLine="0"/>
              <w:rPr>
                <w:rFonts w:ascii="方正仿宋_GBK" w:hAnsi="宋体" w:cs="宋体"/>
                <w:w w:val="95"/>
                <w:kern w:val="0"/>
                <w:sz w:val="22"/>
              </w:rPr>
            </w:pPr>
            <w:r>
              <w:rPr>
                <w:rFonts w:ascii="方正仿宋_GBK" w:hAnsi="宋体" w:cs="宋体" w:hint="eastAsia"/>
                <w:w w:val="95"/>
                <w:kern w:val="0"/>
                <w:sz w:val="22"/>
              </w:rPr>
              <w:t>产总额</w:t>
            </w:r>
          </w:p>
        </w:tc>
        <w:tc>
          <w:tcPr>
            <w:tcW w:w="1911" w:type="dxa"/>
            <w:gridSpan w:val="2"/>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w w:val="95"/>
                <w:kern w:val="0"/>
                <w:sz w:val="22"/>
              </w:rPr>
            </w:pPr>
          </w:p>
        </w:tc>
      </w:tr>
      <w:tr w:rsidR="00B07410" w:rsidTr="00A3475F">
        <w:trPr>
          <w:trHeight w:val="619"/>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nil"/>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2021年度经营状况</w:t>
            </w:r>
          </w:p>
        </w:tc>
        <w:tc>
          <w:tcPr>
            <w:tcW w:w="741" w:type="dxa"/>
            <w:gridSpan w:val="2"/>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销售收入</w:t>
            </w:r>
          </w:p>
        </w:tc>
        <w:tc>
          <w:tcPr>
            <w:tcW w:w="1179"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953"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实现</w:t>
            </w:r>
            <w:r>
              <w:rPr>
                <w:rFonts w:ascii="方正仿宋_GBK" w:hAnsi="宋体" w:cs="宋体" w:hint="eastAsia"/>
                <w:kern w:val="0"/>
                <w:sz w:val="22"/>
              </w:rPr>
              <w:br/>
              <w:t>利润</w:t>
            </w:r>
          </w:p>
        </w:tc>
        <w:tc>
          <w:tcPr>
            <w:tcW w:w="1009"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803"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上缴</w:t>
            </w:r>
          </w:p>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税金</w:t>
            </w:r>
          </w:p>
        </w:tc>
        <w:tc>
          <w:tcPr>
            <w:tcW w:w="1131"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911"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员工</w:t>
            </w:r>
          </w:p>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人数</w:t>
            </w:r>
          </w:p>
        </w:tc>
        <w:tc>
          <w:tcPr>
            <w:tcW w:w="1000"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461"/>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nil"/>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开户行</w:t>
            </w:r>
          </w:p>
        </w:tc>
        <w:tc>
          <w:tcPr>
            <w:tcW w:w="3882" w:type="dxa"/>
            <w:gridSpan w:val="5"/>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803" w:type="dxa"/>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账号</w:t>
            </w:r>
          </w:p>
        </w:tc>
        <w:tc>
          <w:tcPr>
            <w:tcW w:w="3042" w:type="dxa"/>
            <w:gridSpan w:val="3"/>
            <w:tcBorders>
              <w:top w:val="nil"/>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485"/>
          <w:jc w:val="center"/>
        </w:trPr>
        <w:tc>
          <w:tcPr>
            <w:tcW w:w="884" w:type="dxa"/>
            <w:vMerge w:val="restart"/>
            <w:tcBorders>
              <w:top w:val="single" w:sz="4" w:space="0" w:color="auto"/>
              <w:left w:val="single" w:sz="4" w:space="0" w:color="auto"/>
              <w:right w:val="single" w:sz="4" w:space="0" w:color="auto"/>
            </w:tcBorders>
            <w:vAlign w:val="center"/>
          </w:tcPr>
          <w:p w:rsidR="00F777DC" w:rsidRDefault="00B07410" w:rsidP="006614F8">
            <w:pPr>
              <w:spacing w:line="320" w:lineRule="exact"/>
              <w:ind w:firstLineChars="0" w:firstLine="0"/>
              <w:rPr>
                <w:rFonts w:ascii="方正仿宋_GBK" w:hAnsi="宋体" w:cs="宋体" w:hint="eastAsia"/>
                <w:kern w:val="0"/>
                <w:sz w:val="22"/>
              </w:rPr>
            </w:pPr>
            <w:r>
              <w:rPr>
                <w:rFonts w:ascii="方正仿宋_GBK" w:hAnsi="宋体" w:cs="宋体" w:hint="eastAsia"/>
                <w:kern w:val="0"/>
                <w:sz w:val="22"/>
              </w:rPr>
              <w:t>申报</w:t>
            </w:r>
          </w:p>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情况</w:t>
            </w: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申报类别</w:t>
            </w:r>
          </w:p>
        </w:tc>
        <w:tc>
          <w:tcPr>
            <w:tcW w:w="7727" w:type="dxa"/>
            <w:gridSpan w:val="9"/>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w w:val="95"/>
                <w:kern w:val="0"/>
                <w:sz w:val="22"/>
              </w:rPr>
              <w:t>生产</w:t>
            </w:r>
            <w:r>
              <w:rPr>
                <w:rFonts w:ascii="方正仿宋_GBK" w:hAnsi="宋体" w:cs="宋体"/>
                <w:w w:val="95"/>
                <w:kern w:val="0"/>
                <w:sz w:val="22"/>
              </w:rPr>
              <w:t>运营</w:t>
            </w:r>
            <w:r>
              <w:rPr>
                <w:rFonts w:ascii="方正仿宋_GBK" w:hAnsi="宋体" w:cs="宋体" w:hint="eastAsia"/>
                <w:w w:val="95"/>
                <w:kern w:val="0"/>
                <w:sz w:val="22"/>
              </w:rPr>
              <w:t>奖励□              智能化</w:t>
            </w:r>
            <w:r>
              <w:rPr>
                <w:rFonts w:ascii="方正仿宋_GBK" w:hAnsi="宋体" w:cs="宋体"/>
                <w:w w:val="95"/>
                <w:kern w:val="0"/>
                <w:sz w:val="22"/>
              </w:rPr>
              <w:t>改造奖励</w:t>
            </w:r>
            <w:r>
              <w:rPr>
                <w:rFonts w:ascii="方正仿宋_GBK" w:hAnsi="宋体" w:cs="宋体" w:hint="eastAsia"/>
                <w:w w:val="95"/>
                <w:kern w:val="0"/>
                <w:sz w:val="22"/>
              </w:rPr>
              <w:t>□           研发创新</w:t>
            </w:r>
            <w:r>
              <w:rPr>
                <w:rFonts w:ascii="方正仿宋_GBK" w:hAnsi="宋体" w:cs="宋体"/>
                <w:w w:val="95"/>
                <w:kern w:val="0"/>
                <w:sz w:val="22"/>
              </w:rPr>
              <w:t>奖励</w:t>
            </w:r>
            <w:r>
              <w:rPr>
                <w:rFonts w:ascii="方正仿宋_GBK" w:hAnsi="宋体" w:cs="宋体" w:hint="eastAsia"/>
                <w:w w:val="95"/>
                <w:kern w:val="0"/>
                <w:sz w:val="22"/>
              </w:rPr>
              <w:t>□</w:t>
            </w:r>
          </w:p>
        </w:tc>
      </w:tr>
      <w:tr w:rsidR="00B07410" w:rsidTr="00A3475F">
        <w:trPr>
          <w:trHeight w:val="451"/>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政策条款</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r>
              <w:rPr>
                <w:rFonts w:ascii="方正仿宋_GBK" w:hAnsi="宋体" w:cs="宋体" w:hint="eastAsia"/>
                <w:kern w:val="0"/>
                <w:sz w:val="22"/>
              </w:rPr>
              <w:t>申报额度</w:t>
            </w:r>
          </w:p>
        </w:tc>
        <w:tc>
          <w:tcPr>
            <w:tcW w:w="5807" w:type="dxa"/>
            <w:gridSpan w:val="6"/>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r>
              <w:rPr>
                <w:rFonts w:ascii="方正仿宋_GBK" w:hAnsi="宋体" w:cs="宋体" w:hint="eastAsia"/>
                <w:kern w:val="0"/>
                <w:sz w:val="22"/>
              </w:rPr>
              <w:t>计算说明</w:t>
            </w:r>
          </w:p>
        </w:tc>
      </w:tr>
      <w:tr w:rsidR="00B07410" w:rsidTr="00A3475F">
        <w:trPr>
          <w:trHeight w:val="460"/>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第 条</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5807" w:type="dxa"/>
            <w:gridSpan w:val="6"/>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477"/>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第 条</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5807" w:type="dxa"/>
            <w:gridSpan w:val="6"/>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414"/>
          <w:jc w:val="center"/>
        </w:trPr>
        <w:tc>
          <w:tcPr>
            <w:tcW w:w="884" w:type="dxa"/>
            <w:vMerge/>
            <w:tcBorders>
              <w:left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kern w:val="0"/>
                <w:sz w:val="22"/>
              </w:rPr>
              <w:t>…</w:t>
            </w:r>
          </w:p>
        </w:tc>
        <w:tc>
          <w:tcPr>
            <w:tcW w:w="1920" w:type="dxa"/>
            <w:gridSpan w:val="3"/>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5807" w:type="dxa"/>
            <w:gridSpan w:val="6"/>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r>
      <w:tr w:rsidR="00B07410" w:rsidTr="00A3475F">
        <w:trPr>
          <w:trHeight w:val="526"/>
          <w:jc w:val="center"/>
        </w:trPr>
        <w:tc>
          <w:tcPr>
            <w:tcW w:w="884" w:type="dxa"/>
            <w:vMerge/>
            <w:tcBorders>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证明文件</w:t>
            </w:r>
          </w:p>
        </w:tc>
        <w:tc>
          <w:tcPr>
            <w:tcW w:w="7727" w:type="dxa"/>
            <w:gridSpan w:val="9"/>
            <w:tcBorders>
              <w:top w:val="single" w:sz="4" w:space="0" w:color="auto"/>
              <w:left w:val="nil"/>
              <w:bottom w:val="single" w:sz="4" w:space="0" w:color="auto"/>
              <w:right w:val="single" w:sz="4" w:space="0" w:color="auto"/>
            </w:tcBorders>
            <w:vAlign w:val="center"/>
          </w:tcPr>
          <w:p w:rsidR="00B07410" w:rsidRDefault="00B07410" w:rsidP="006614F8">
            <w:pPr>
              <w:spacing w:line="320" w:lineRule="exact"/>
              <w:ind w:firstLineChars="0" w:firstLine="0"/>
              <w:jc w:val="center"/>
              <w:rPr>
                <w:rFonts w:ascii="方正仿宋_GBK" w:hAnsi="宋体" w:cs="宋体"/>
                <w:kern w:val="0"/>
                <w:sz w:val="22"/>
              </w:rPr>
            </w:pPr>
            <w:r>
              <w:rPr>
                <w:rFonts w:ascii="方正仿宋_GBK" w:hAnsi="宋体" w:cs="宋体" w:hint="eastAsia"/>
                <w:kern w:val="0"/>
                <w:sz w:val="22"/>
              </w:rPr>
              <w:t>（专项资金下达通知文件名</w:t>
            </w:r>
            <w:r>
              <w:rPr>
                <w:rFonts w:ascii="方正仿宋_GBK" w:hAnsi="宋体" w:cs="宋体"/>
                <w:kern w:val="0"/>
                <w:sz w:val="22"/>
              </w:rPr>
              <w:t>及文号</w:t>
            </w:r>
            <w:r>
              <w:rPr>
                <w:rFonts w:ascii="方正仿宋_GBK" w:hAnsi="宋体" w:cs="宋体" w:hint="eastAsia"/>
                <w:kern w:val="0"/>
                <w:sz w:val="22"/>
              </w:rPr>
              <w:t>等印证材料）</w:t>
            </w:r>
          </w:p>
        </w:tc>
      </w:tr>
      <w:tr w:rsidR="00B07410" w:rsidTr="00F777DC">
        <w:trPr>
          <w:trHeight w:val="2154"/>
          <w:jc w:val="center"/>
        </w:trPr>
        <w:tc>
          <w:tcPr>
            <w:tcW w:w="884" w:type="dxa"/>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rPr>
                <w:rFonts w:ascii="方正仿宋_GBK" w:hAnsi="宋体" w:cs="宋体"/>
                <w:kern w:val="0"/>
                <w:sz w:val="22"/>
              </w:rPr>
            </w:pPr>
            <w:r>
              <w:rPr>
                <w:rFonts w:ascii="方正仿宋_GBK" w:hAnsi="宋体" w:cs="宋体" w:hint="eastAsia"/>
                <w:kern w:val="0"/>
                <w:sz w:val="22"/>
              </w:rPr>
              <w:t>上年度财政扶持情况</w:t>
            </w:r>
          </w:p>
        </w:tc>
        <w:tc>
          <w:tcPr>
            <w:tcW w:w="8933" w:type="dxa"/>
            <w:gridSpan w:val="10"/>
            <w:tcBorders>
              <w:top w:val="single" w:sz="4" w:space="0" w:color="auto"/>
              <w:left w:val="single" w:sz="4" w:space="0" w:color="auto"/>
              <w:bottom w:val="single" w:sz="4" w:space="0" w:color="auto"/>
              <w:right w:val="single" w:sz="4" w:space="0" w:color="auto"/>
            </w:tcBorders>
            <w:vAlign w:val="center"/>
          </w:tcPr>
          <w:p w:rsidR="00B07410" w:rsidRDefault="00B07410" w:rsidP="006614F8">
            <w:pPr>
              <w:spacing w:line="320" w:lineRule="exact"/>
              <w:ind w:firstLineChars="0" w:firstLine="0"/>
              <w:jc w:val="left"/>
              <w:rPr>
                <w:rFonts w:ascii="方正仿宋_GBK" w:hAnsi="宋体" w:cs="宋体"/>
                <w:kern w:val="0"/>
                <w:sz w:val="22"/>
              </w:rPr>
            </w:pPr>
          </w:p>
        </w:tc>
      </w:tr>
    </w:tbl>
    <w:p w:rsidR="00B07410" w:rsidRDefault="00B07410" w:rsidP="00B07410">
      <w:pPr>
        <w:adjustRightInd w:val="0"/>
        <w:spacing w:line="560" w:lineRule="exact"/>
        <w:ind w:firstLine="440"/>
        <w:rPr>
          <w:rFonts w:ascii="方正仿宋_GBK" w:hAnsi="宋体" w:cs="宋体"/>
          <w:kern w:val="0"/>
          <w:sz w:val="22"/>
        </w:rPr>
      </w:pPr>
      <w:r>
        <w:rPr>
          <w:rFonts w:ascii="方正仿宋_GBK" w:hAnsi="宋体" w:cs="宋体" w:hint="eastAsia"/>
          <w:kern w:val="0"/>
          <w:sz w:val="22"/>
        </w:rPr>
        <w:t>填表人：                  联系手机：                填报日期：</w:t>
      </w:r>
    </w:p>
    <w:p w:rsidR="00B07410" w:rsidRDefault="00B07410" w:rsidP="00B07410">
      <w:pPr>
        <w:autoSpaceDE w:val="0"/>
        <w:autoSpaceDN w:val="0"/>
        <w:adjustRightInd w:val="0"/>
        <w:snapToGrid w:val="0"/>
        <w:spacing w:line="550" w:lineRule="exact"/>
        <w:ind w:right="640" w:firstLine="640"/>
        <w:rPr>
          <w:rFonts w:ascii="方正黑体_GBK" w:eastAsia="方正黑体_GBK" w:hAnsi="华文中宋" w:cs="仿宋_GB2312"/>
          <w:kern w:val="0"/>
          <w:szCs w:val="32"/>
        </w:rPr>
        <w:sectPr w:rsidR="00B07410">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531" w:gutter="0"/>
          <w:cols w:space="720"/>
          <w:docGrid w:type="lines" w:linePitch="312"/>
        </w:sectPr>
      </w:pPr>
    </w:p>
    <w:p w:rsidR="00B07410" w:rsidRDefault="00B07410" w:rsidP="00B07410">
      <w:pPr>
        <w:spacing w:line="720" w:lineRule="exact"/>
        <w:ind w:firstLine="880"/>
        <w:jc w:val="center"/>
        <w:rPr>
          <w:rFonts w:eastAsia="方正小标宋_GBK"/>
          <w:color w:val="000000"/>
          <w:w w:val="95"/>
          <w:sz w:val="44"/>
          <w:szCs w:val="44"/>
        </w:rPr>
      </w:pPr>
      <w:r>
        <w:rPr>
          <w:rFonts w:ascii="方正小标宋_GBK" w:eastAsia="方正小标宋_GBK" w:hAnsi="宋体" w:cs="宋体" w:hint="eastAsia"/>
          <w:kern w:val="0"/>
          <w:sz w:val="44"/>
          <w:szCs w:val="44"/>
        </w:rPr>
        <w:lastRenderedPageBreak/>
        <w:t>九龙坡区2021年度工业提振行动专项资金申报表（投资补助</w:t>
      </w:r>
      <w:r>
        <w:rPr>
          <w:rFonts w:ascii="方正小标宋_GBK" w:eastAsia="方正小标宋_GBK" w:hAnsi="宋体" w:cs="宋体"/>
          <w:kern w:val="0"/>
          <w:sz w:val="44"/>
          <w:szCs w:val="44"/>
        </w:rPr>
        <w:t>类</w:t>
      </w:r>
      <w:r>
        <w:rPr>
          <w:rFonts w:ascii="方正小标宋_GBK" w:eastAsia="方正小标宋_GBK" w:hAnsi="宋体" w:cs="宋体" w:hint="eastAsia"/>
          <w:kern w:val="0"/>
          <w:sz w:val="44"/>
          <w:szCs w:val="44"/>
        </w:rPr>
        <w:t>）</w:t>
      </w:r>
    </w:p>
    <w:p w:rsidR="00B07410" w:rsidRDefault="00B07410" w:rsidP="000030E1">
      <w:pPr>
        <w:spacing w:beforeLines="50" w:line="200" w:lineRule="exact"/>
        <w:ind w:firstLine="440"/>
        <w:jc w:val="center"/>
        <w:rPr>
          <w:rFonts w:eastAsia="仿宋_GB2312"/>
          <w:color w:val="000000"/>
          <w:kern w:val="0"/>
          <w:sz w:val="22"/>
        </w:rPr>
      </w:pPr>
    </w:p>
    <w:p w:rsidR="00B07410" w:rsidRDefault="00B07410" w:rsidP="00F07C0D">
      <w:pPr>
        <w:tabs>
          <w:tab w:val="left" w:pos="2498"/>
          <w:tab w:val="left" w:pos="3465"/>
          <w:tab w:val="left" w:pos="5619"/>
          <w:tab w:val="left" w:pos="6405"/>
        </w:tabs>
        <w:spacing w:line="400" w:lineRule="exact"/>
        <w:ind w:firstLineChars="0" w:firstLine="0"/>
        <w:jc w:val="left"/>
        <w:rPr>
          <w:rFonts w:eastAsia="仿宋_GB2312"/>
          <w:color w:val="000000"/>
          <w:kern w:val="0"/>
          <w:sz w:val="24"/>
        </w:rPr>
      </w:pPr>
      <w:r>
        <w:rPr>
          <w:rFonts w:eastAsia="仿宋_GB2312"/>
          <w:color w:val="000000"/>
          <w:kern w:val="0"/>
          <w:sz w:val="24"/>
        </w:rPr>
        <w:t>企业名称（盖章）：</w:t>
      </w:r>
      <w:r>
        <w:rPr>
          <w:rFonts w:eastAsia="仿宋_GB2312"/>
          <w:color w:val="000000"/>
          <w:kern w:val="0"/>
          <w:sz w:val="24"/>
        </w:rPr>
        <w:tab/>
      </w:r>
      <w:r>
        <w:rPr>
          <w:rFonts w:eastAsia="仿宋_GB2312"/>
          <w:color w:val="000000"/>
          <w:kern w:val="0"/>
          <w:sz w:val="24"/>
        </w:rPr>
        <w:tab/>
      </w:r>
      <w:r>
        <w:rPr>
          <w:rFonts w:eastAsia="仿宋_GB2312"/>
          <w:color w:val="000000"/>
          <w:kern w:val="0"/>
          <w:sz w:val="24"/>
        </w:rPr>
        <w:tab/>
      </w:r>
      <w:r>
        <w:rPr>
          <w:rFonts w:ascii="方正仿宋_GBK" w:hAnsi="方正仿宋_GBK" w:cs="方正仿宋_GBK" w:hint="eastAsia"/>
          <w:color w:val="000000"/>
          <w:kern w:val="0"/>
          <w:sz w:val="22"/>
        </w:rPr>
        <w:t>项目编号：（由接件窗口填写）</w:t>
      </w:r>
    </w:p>
    <w:tbl>
      <w:tblPr>
        <w:tblW w:w="9706" w:type="dxa"/>
        <w:jc w:val="center"/>
        <w:tblLayout w:type="fixed"/>
        <w:tblLook w:val="04A0"/>
      </w:tblPr>
      <w:tblGrid>
        <w:gridCol w:w="1702"/>
        <w:gridCol w:w="708"/>
        <w:gridCol w:w="998"/>
        <w:gridCol w:w="992"/>
        <w:gridCol w:w="1134"/>
        <w:gridCol w:w="993"/>
        <w:gridCol w:w="1119"/>
        <w:gridCol w:w="861"/>
        <w:gridCol w:w="1199"/>
      </w:tblGrid>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90" w:firstLine="198"/>
              <w:rPr>
                <w:rFonts w:ascii="方正仿宋_GBK" w:hAnsi="方正仿宋_GBK" w:cs="方正仿宋_GBK"/>
                <w:color w:val="000000"/>
                <w:kern w:val="0"/>
                <w:sz w:val="22"/>
              </w:rPr>
            </w:pPr>
            <w:r>
              <w:rPr>
                <w:rFonts w:ascii="方正仿宋_GBK" w:hAnsi="方正仿宋_GBK" w:cs="方正仿宋_GBK" w:hint="eastAsia"/>
                <w:color w:val="000000"/>
                <w:kern w:val="0"/>
                <w:sz w:val="22"/>
              </w:rPr>
              <w:t>法人代表</w:t>
            </w:r>
          </w:p>
        </w:tc>
        <w:tc>
          <w:tcPr>
            <w:tcW w:w="1706" w:type="dxa"/>
            <w:gridSpan w:val="2"/>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电话</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19"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统一社会信用代码</w:t>
            </w:r>
          </w:p>
        </w:tc>
        <w:tc>
          <w:tcPr>
            <w:tcW w:w="2060"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90" w:firstLine="198"/>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项目地址</w:t>
            </w:r>
          </w:p>
        </w:tc>
        <w:tc>
          <w:tcPr>
            <w:tcW w:w="4825" w:type="dxa"/>
            <w:gridSpan w:val="5"/>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19"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所在园区/镇街</w:t>
            </w:r>
          </w:p>
        </w:tc>
        <w:tc>
          <w:tcPr>
            <w:tcW w:w="2060"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F07C0D">
            <w:pPr>
              <w:spacing w:line="280" w:lineRule="exact"/>
              <w:ind w:firstLineChars="90" w:firstLine="198"/>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项目类别</w:t>
            </w:r>
          </w:p>
        </w:tc>
        <w:tc>
          <w:tcPr>
            <w:tcW w:w="8004" w:type="dxa"/>
            <w:gridSpan w:val="8"/>
            <w:tcBorders>
              <w:top w:val="single" w:sz="4" w:space="0" w:color="auto"/>
              <w:left w:val="nil"/>
              <w:bottom w:val="single" w:sz="4" w:space="0" w:color="auto"/>
              <w:right w:val="single" w:sz="4" w:space="0" w:color="auto"/>
            </w:tcBorders>
            <w:vAlign w:val="center"/>
          </w:tcPr>
          <w:p w:rsidR="00B07410" w:rsidRDefault="00B07410" w:rsidP="00AD4B77">
            <w:pPr>
              <w:spacing w:line="280" w:lineRule="exact"/>
              <w:ind w:left="104" w:hangingChars="50" w:hanging="104"/>
              <w:jc w:val="left"/>
              <w:rPr>
                <w:rFonts w:ascii="方正仿宋_GBK" w:hAnsi="方正仿宋_GBK" w:cs="方正仿宋_GBK"/>
                <w:color w:val="000000"/>
                <w:w w:val="95"/>
                <w:kern w:val="0"/>
                <w:sz w:val="22"/>
              </w:rPr>
            </w:pPr>
            <w:r>
              <w:rPr>
                <w:rFonts w:ascii="方正仿宋_GBK" w:hAnsi="方正仿宋_GBK" w:cs="方正仿宋_GBK" w:hint="eastAsia"/>
                <w:color w:val="000000"/>
                <w:w w:val="95"/>
                <w:sz w:val="22"/>
              </w:rPr>
              <w:t>智能化改造投资补助类</w:t>
            </w:r>
            <w:r>
              <w:rPr>
                <w:rFonts w:ascii="方正仿宋_GBK" w:hAnsi="方正仿宋_GBK" w:cs="方正仿宋_GBK" w:hint="eastAsia"/>
                <w:color w:val="000000"/>
                <w:w w:val="95"/>
                <w:kern w:val="0"/>
                <w:sz w:val="22"/>
              </w:rPr>
              <w:t>（</w:t>
            </w:r>
            <w:r>
              <w:rPr>
                <w:rFonts w:ascii="方正仿宋_GBK" w:hAnsi="方正仿宋_GBK" w:cs="方正仿宋_GBK" w:hint="eastAsia"/>
                <w:color w:val="000000"/>
                <w:w w:val="95"/>
                <w:sz w:val="22"/>
              </w:rPr>
              <w:t>装备数控化</w:t>
            </w:r>
            <w:r>
              <w:rPr>
                <w:rFonts w:ascii="方正仿宋_GBK" w:hAnsi="方正仿宋_GBK" w:cs="方正仿宋_GBK" w:hint="eastAsia"/>
                <w:color w:val="000000"/>
                <w:w w:val="95"/>
                <w:kern w:val="0"/>
                <w:sz w:val="22"/>
              </w:rPr>
              <w:t xml:space="preserve">□   </w:t>
            </w:r>
            <w:r>
              <w:rPr>
                <w:rFonts w:ascii="方正仿宋_GBK" w:hAnsi="方正仿宋_GBK" w:cs="方正仿宋_GBK" w:hint="eastAsia"/>
                <w:color w:val="000000"/>
                <w:w w:val="95"/>
                <w:sz w:val="22"/>
              </w:rPr>
              <w:t>生产自动化</w:t>
            </w:r>
            <w:r>
              <w:rPr>
                <w:rFonts w:ascii="方正仿宋_GBK" w:hAnsi="方正仿宋_GBK" w:cs="方正仿宋_GBK" w:hint="eastAsia"/>
                <w:color w:val="000000"/>
                <w:w w:val="95"/>
                <w:kern w:val="0"/>
                <w:sz w:val="22"/>
              </w:rPr>
              <w:t xml:space="preserve">□   5G+应用□） </w:t>
            </w:r>
          </w:p>
          <w:p w:rsidR="00B07410" w:rsidRDefault="00B07410" w:rsidP="00AD4B77">
            <w:pPr>
              <w:spacing w:line="280" w:lineRule="exact"/>
              <w:ind w:left="104" w:hangingChars="50" w:hanging="104"/>
              <w:jc w:val="left"/>
              <w:rPr>
                <w:rFonts w:ascii="方正仿宋_GBK" w:hAnsi="方正仿宋_GBK" w:cs="方正仿宋_GBK"/>
                <w:color w:val="000000"/>
                <w:w w:val="95"/>
                <w:sz w:val="22"/>
              </w:rPr>
            </w:pPr>
            <w:r>
              <w:rPr>
                <w:rFonts w:ascii="方正仿宋_GBK" w:hAnsi="方正仿宋_GBK" w:cs="方正仿宋_GBK" w:hint="eastAsia"/>
                <w:color w:val="000000"/>
                <w:w w:val="95"/>
                <w:sz w:val="22"/>
              </w:rPr>
              <w:t>研发创新投资补助类（信息化建设</w:t>
            </w:r>
            <w:r>
              <w:rPr>
                <w:rFonts w:ascii="方正仿宋_GBK" w:hAnsi="方正仿宋_GBK" w:cs="方正仿宋_GBK" w:hint="eastAsia"/>
                <w:color w:val="000000"/>
                <w:w w:val="95"/>
                <w:kern w:val="0"/>
                <w:sz w:val="22"/>
              </w:rPr>
              <w:t xml:space="preserve">□   </w:t>
            </w:r>
            <w:r>
              <w:rPr>
                <w:rFonts w:ascii="方正仿宋_GBK" w:hAnsi="方正仿宋_GBK" w:cs="方正仿宋_GBK" w:hint="eastAsia"/>
                <w:color w:val="000000"/>
                <w:w w:val="95"/>
                <w:sz w:val="22"/>
              </w:rPr>
              <w:t>创新能力建设</w:t>
            </w:r>
            <w:r>
              <w:rPr>
                <w:rFonts w:ascii="方正仿宋_GBK" w:hAnsi="方正仿宋_GBK" w:cs="方正仿宋_GBK" w:hint="eastAsia"/>
                <w:color w:val="000000"/>
                <w:w w:val="95"/>
                <w:kern w:val="0"/>
                <w:sz w:val="22"/>
              </w:rPr>
              <w:t>□  年度研发投入类□</w:t>
            </w:r>
            <w:r>
              <w:rPr>
                <w:rFonts w:ascii="方正仿宋_GBK" w:hAnsi="方正仿宋_GBK" w:cs="方正仿宋_GBK" w:hint="eastAsia"/>
                <w:color w:val="000000"/>
                <w:w w:val="95"/>
                <w:sz w:val="22"/>
              </w:rPr>
              <w:t>）</w:t>
            </w: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2021年经营状况(万元)</w:t>
            </w:r>
          </w:p>
        </w:tc>
        <w:tc>
          <w:tcPr>
            <w:tcW w:w="708"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销售收入</w:t>
            </w:r>
          </w:p>
        </w:tc>
        <w:tc>
          <w:tcPr>
            <w:tcW w:w="998" w:type="dxa"/>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净利润</w:t>
            </w:r>
          </w:p>
        </w:tc>
        <w:tc>
          <w:tcPr>
            <w:tcW w:w="1134" w:type="dxa"/>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3"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实缴</w:t>
            </w:r>
          </w:p>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税金</w:t>
            </w:r>
          </w:p>
        </w:tc>
        <w:tc>
          <w:tcPr>
            <w:tcW w:w="1119" w:type="dxa"/>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员工人数</w:t>
            </w:r>
          </w:p>
        </w:tc>
        <w:tc>
          <w:tcPr>
            <w:tcW w:w="1199" w:type="dxa"/>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F07C0D" w:rsidRDefault="00B07410" w:rsidP="00F07C0D">
            <w:pPr>
              <w:spacing w:line="280" w:lineRule="exact"/>
              <w:ind w:firstLineChars="0" w:firstLine="0"/>
              <w:rPr>
                <w:rFonts w:ascii="方正仿宋_GBK" w:hAnsi="方正仿宋_GBK" w:cs="方正仿宋_GBK" w:hint="eastAsia"/>
                <w:color w:val="000000"/>
                <w:kern w:val="0"/>
                <w:sz w:val="22"/>
              </w:rPr>
            </w:pPr>
            <w:r>
              <w:rPr>
                <w:rFonts w:ascii="方正仿宋_GBK" w:hAnsi="方正仿宋_GBK" w:cs="方正仿宋_GBK" w:hint="eastAsia"/>
                <w:color w:val="000000"/>
                <w:kern w:val="0"/>
                <w:sz w:val="22"/>
              </w:rPr>
              <w:t>企业主营</w:t>
            </w:r>
          </w:p>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业务及产品</w:t>
            </w:r>
          </w:p>
        </w:tc>
        <w:tc>
          <w:tcPr>
            <w:tcW w:w="2698" w:type="dxa"/>
            <w:gridSpan w:val="3"/>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所属</w:t>
            </w:r>
          </w:p>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行业</w:t>
            </w:r>
          </w:p>
        </w:tc>
        <w:tc>
          <w:tcPr>
            <w:tcW w:w="993" w:type="dxa"/>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19" w:type="dxa"/>
            <w:tcBorders>
              <w:top w:val="single" w:sz="4" w:space="0" w:color="auto"/>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申请财政资金(万元)</w:t>
            </w:r>
          </w:p>
        </w:tc>
        <w:tc>
          <w:tcPr>
            <w:tcW w:w="2060" w:type="dxa"/>
            <w:gridSpan w:val="2"/>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trHeight w:val="980"/>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财政资金用途</w:t>
            </w:r>
          </w:p>
        </w:tc>
        <w:tc>
          <w:tcPr>
            <w:tcW w:w="8004" w:type="dxa"/>
            <w:gridSpan w:val="8"/>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（说明财政专项资金具体计划用途）</w:t>
            </w: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F07C0D">
            <w:pPr>
              <w:spacing w:line="280" w:lineRule="exact"/>
              <w:ind w:firstLineChars="90" w:firstLine="198"/>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项目名称</w:t>
            </w:r>
          </w:p>
        </w:tc>
        <w:tc>
          <w:tcPr>
            <w:tcW w:w="3832" w:type="dxa"/>
            <w:gridSpan w:val="4"/>
            <w:tcBorders>
              <w:top w:val="single" w:sz="4" w:space="0" w:color="auto"/>
              <w:left w:val="nil"/>
              <w:bottom w:val="single" w:sz="4" w:space="0" w:color="auto"/>
              <w:right w:val="single" w:sz="4" w:space="0" w:color="000000"/>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w:t>
            </w:r>
          </w:p>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负责人</w:t>
            </w:r>
          </w:p>
        </w:tc>
        <w:tc>
          <w:tcPr>
            <w:tcW w:w="1119"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tcBorders>
              <w:top w:val="nil"/>
              <w:left w:val="nil"/>
              <w:bottom w:val="single" w:sz="4" w:space="0" w:color="auto"/>
              <w:right w:val="single" w:sz="4" w:space="0" w:color="auto"/>
            </w:tcBorders>
            <w:vAlign w:val="center"/>
          </w:tcPr>
          <w:p w:rsidR="00B07410" w:rsidRDefault="00B07410" w:rsidP="00F07C0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手机</w:t>
            </w:r>
          </w:p>
        </w:tc>
        <w:tc>
          <w:tcPr>
            <w:tcW w:w="1199"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项目主要</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建设内容及</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生产规模</w:t>
            </w:r>
          </w:p>
        </w:tc>
        <w:tc>
          <w:tcPr>
            <w:tcW w:w="5944" w:type="dxa"/>
            <w:gridSpan w:val="6"/>
            <w:tcBorders>
              <w:top w:val="single" w:sz="4" w:space="0" w:color="auto"/>
              <w:left w:val="nil"/>
              <w:bottom w:val="single" w:sz="4" w:space="0" w:color="auto"/>
              <w:right w:val="single" w:sz="4" w:space="0" w:color="000000"/>
            </w:tcBorders>
            <w:vAlign w:val="center"/>
          </w:tcPr>
          <w:p w:rsidR="00B07410" w:rsidRDefault="00B07410" w:rsidP="00B07410">
            <w:pPr>
              <w:spacing w:line="280" w:lineRule="exact"/>
              <w:ind w:firstLine="440"/>
              <w:jc w:val="left"/>
              <w:rPr>
                <w:rFonts w:ascii="方正仿宋_GBK" w:hAnsi="方正仿宋_GBK" w:cs="方正仿宋_GBK"/>
                <w:color w:val="000000"/>
                <w:kern w:val="0"/>
                <w:sz w:val="22"/>
              </w:rPr>
            </w:pPr>
          </w:p>
        </w:tc>
        <w:tc>
          <w:tcPr>
            <w:tcW w:w="861"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项目实施</w:t>
            </w:r>
            <w:r>
              <w:rPr>
                <w:rFonts w:ascii="方正仿宋_GBK" w:hAnsi="方正仿宋_GBK" w:cs="方正仿宋_GBK" w:hint="eastAsia"/>
                <w:color w:val="000000"/>
                <w:kern w:val="0"/>
                <w:sz w:val="22"/>
              </w:rPr>
              <w:br/>
              <w:t>起止时间</w:t>
            </w:r>
          </w:p>
        </w:tc>
        <w:tc>
          <w:tcPr>
            <w:tcW w:w="1199"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项目总投</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资(万元)</w:t>
            </w: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资金来源</w:t>
            </w:r>
          </w:p>
        </w:tc>
        <w:tc>
          <w:tcPr>
            <w:tcW w:w="2112" w:type="dxa"/>
            <w:gridSpan w:val="2"/>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项目实际投资进度</w:t>
            </w:r>
          </w:p>
        </w:tc>
        <w:tc>
          <w:tcPr>
            <w:tcW w:w="1199" w:type="dxa"/>
            <w:vMerge w:val="restart"/>
            <w:tcBorders>
              <w:top w:val="single" w:sz="4" w:space="0" w:color="auto"/>
              <w:left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其中：设备投资（万元）</w:t>
            </w:r>
          </w:p>
        </w:tc>
        <w:tc>
          <w:tcPr>
            <w:tcW w:w="2698" w:type="dxa"/>
            <w:gridSpan w:val="3"/>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软件投资（万元）</w:t>
            </w:r>
          </w:p>
        </w:tc>
        <w:tc>
          <w:tcPr>
            <w:tcW w:w="2112" w:type="dxa"/>
            <w:gridSpan w:val="2"/>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vMerge/>
            <w:tcBorders>
              <w:left w:val="single" w:sz="4" w:space="0" w:color="auto"/>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1199" w:type="dxa"/>
            <w:vMerge/>
            <w:tcBorders>
              <w:left w:val="single" w:sz="4" w:space="0" w:color="auto"/>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项目预计年新增经济效益</w:t>
            </w:r>
          </w:p>
          <w:p w:rsidR="00B07410" w:rsidRDefault="00B07410" w:rsidP="00B07410">
            <w:pPr>
              <w:spacing w:line="280" w:lineRule="exact"/>
              <w:ind w:firstLine="44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(万元、人)</w:t>
            </w:r>
          </w:p>
        </w:tc>
        <w:tc>
          <w:tcPr>
            <w:tcW w:w="708"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销售收入</w:t>
            </w:r>
          </w:p>
        </w:tc>
        <w:tc>
          <w:tcPr>
            <w:tcW w:w="998"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2" w:type="dxa"/>
            <w:tcBorders>
              <w:top w:val="nil"/>
              <w:left w:val="nil"/>
              <w:bottom w:val="single" w:sz="4" w:space="0" w:color="auto"/>
              <w:right w:val="single" w:sz="4" w:space="0" w:color="auto"/>
            </w:tcBorders>
            <w:vAlign w:val="center"/>
          </w:tcPr>
          <w:p w:rsidR="00B07410" w:rsidRDefault="00B07410" w:rsidP="005260AD">
            <w:pPr>
              <w:spacing w:line="280" w:lineRule="exact"/>
              <w:ind w:left="42"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利润</w:t>
            </w:r>
          </w:p>
        </w:tc>
        <w:tc>
          <w:tcPr>
            <w:tcW w:w="1134"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税金</w:t>
            </w:r>
          </w:p>
        </w:tc>
        <w:tc>
          <w:tcPr>
            <w:tcW w:w="1119"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出口创汇</w:t>
            </w:r>
          </w:p>
        </w:tc>
        <w:tc>
          <w:tcPr>
            <w:tcW w:w="1199" w:type="dxa"/>
            <w:tcBorders>
              <w:top w:val="nil"/>
              <w:left w:val="nil"/>
              <w:bottom w:val="single" w:sz="4" w:space="0" w:color="auto"/>
              <w:right w:val="single" w:sz="4" w:space="0" w:color="auto"/>
            </w:tcBorders>
            <w:vAlign w:val="center"/>
          </w:tcPr>
          <w:p w:rsidR="00B07410" w:rsidRDefault="00B07410" w:rsidP="00B07410">
            <w:pPr>
              <w:spacing w:line="280" w:lineRule="exact"/>
              <w:ind w:left="87"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项目提升企业发展质效能力（%）</w:t>
            </w:r>
          </w:p>
        </w:tc>
        <w:tc>
          <w:tcPr>
            <w:tcW w:w="708"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良品率</w:t>
            </w:r>
          </w:p>
        </w:tc>
        <w:tc>
          <w:tcPr>
            <w:tcW w:w="998"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2" w:type="dxa"/>
            <w:tcBorders>
              <w:top w:val="nil"/>
              <w:left w:val="nil"/>
              <w:bottom w:val="single" w:sz="4" w:space="0" w:color="auto"/>
              <w:right w:val="single" w:sz="4" w:space="0" w:color="auto"/>
            </w:tcBorders>
            <w:vAlign w:val="center"/>
          </w:tcPr>
          <w:p w:rsidR="00B07410" w:rsidRDefault="00B07410" w:rsidP="005260AD">
            <w:pPr>
              <w:spacing w:line="280" w:lineRule="exact"/>
              <w:ind w:left="42"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研发周期</w:t>
            </w:r>
          </w:p>
        </w:tc>
        <w:tc>
          <w:tcPr>
            <w:tcW w:w="1134"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降低成本</w:t>
            </w:r>
          </w:p>
        </w:tc>
        <w:tc>
          <w:tcPr>
            <w:tcW w:w="1119"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861"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数控化率</w:t>
            </w:r>
          </w:p>
        </w:tc>
        <w:tc>
          <w:tcPr>
            <w:tcW w:w="1199" w:type="dxa"/>
            <w:tcBorders>
              <w:top w:val="nil"/>
              <w:left w:val="nil"/>
              <w:bottom w:val="single" w:sz="4" w:space="0" w:color="auto"/>
              <w:right w:val="single" w:sz="4" w:space="0" w:color="auto"/>
            </w:tcBorders>
            <w:vAlign w:val="center"/>
          </w:tcPr>
          <w:p w:rsidR="00B07410" w:rsidRDefault="00B07410" w:rsidP="00B07410">
            <w:pPr>
              <w:spacing w:line="280" w:lineRule="exact"/>
              <w:ind w:left="87" w:firstLine="44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项目单位主</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开户银行</w:t>
            </w:r>
          </w:p>
        </w:tc>
        <w:tc>
          <w:tcPr>
            <w:tcW w:w="3832" w:type="dxa"/>
            <w:gridSpan w:val="4"/>
            <w:tcBorders>
              <w:top w:val="single" w:sz="4" w:space="0" w:color="auto"/>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账号</w:t>
            </w:r>
          </w:p>
        </w:tc>
        <w:tc>
          <w:tcPr>
            <w:tcW w:w="3179" w:type="dxa"/>
            <w:gridSpan w:val="3"/>
            <w:tcBorders>
              <w:top w:val="nil"/>
              <w:left w:val="nil"/>
              <w:bottom w:val="single" w:sz="4" w:space="0" w:color="auto"/>
              <w:right w:val="single" w:sz="4" w:space="0" w:color="auto"/>
            </w:tcBorders>
            <w:vAlign w:val="center"/>
          </w:tcPr>
          <w:p w:rsidR="00B07410" w:rsidRDefault="00B07410" w:rsidP="00B07410">
            <w:pPr>
              <w:spacing w:line="280" w:lineRule="exact"/>
              <w:ind w:firstLine="440"/>
              <w:jc w:val="center"/>
              <w:rPr>
                <w:rFonts w:ascii="方正仿宋_GBK" w:hAnsi="方正仿宋_GBK" w:cs="方正仿宋_GBK"/>
                <w:color w:val="000000"/>
                <w:kern w:val="0"/>
                <w:sz w:val="22"/>
              </w:rPr>
            </w:pPr>
          </w:p>
        </w:tc>
      </w:tr>
    </w:tbl>
    <w:p w:rsidR="00B07410" w:rsidRDefault="00B07410" w:rsidP="00B07410">
      <w:pPr>
        <w:tabs>
          <w:tab w:val="left" w:pos="7560"/>
        </w:tabs>
        <w:spacing w:line="400" w:lineRule="exact"/>
        <w:ind w:firstLine="440"/>
        <w:rPr>
          <w:rFonts w:eastAsia="仿宋_GB2312"/>
          <w:color w:val="000000"/>
          <w:sz w:val="22"/>
        </w:rPr>
      </w:pPr>
      <w:r>
        <w:rPr>
          <w:rFonts w:ascii="方正仿宋_GBK" w:hAnsi="方正仿宋_GBK" w:cs="方正仿宋_GBK" w:hint="eastAsia"/>
          <w:color w:val="000000"/>
          <w:kern w:val="0"/>
          <w:sz w:val="22"/>
        </w:rPr>
        <w:t xml:space="preserve">填表人：                     联系手机：                    </w:t>
      </w:r>
      <w:r>
        <w:rPr>
          <w:rFonts w:ascii="方正仿宋_GBK" w:hAnsi="方正仿宋_GBK" w:cs="方正仿宋_GBK" w:hint="eastAsia"/>
          <w:color w:val="000000"/>
          <w:sz w:val="22"/>
        </w:rPr>
        <w:t>填报日期：</w:t>
      </w:r>
      <w:r>
        <w:rPr>
          <w:rFonts w:eastAsia="仿宋_GB2312"/>
          <w:color w:val="000000"/>
          <w:sz w:val="22"/>
        </w:rPr>
        <w:tab/>
      </w:r>
    </w:p>
    <w:p w:rsidR="00B07410" w:rsidRDefault="00B07410" w:rsidP="000030E1">
      <w:pPr>
        <w:autoSpaceDE w:val="0"/>
        <w:autoSpaceDN w:val="0"/>
        <w:adjustRightInd w:val="0"/>
        <w:snapToGrid w:val="0"/>
        <w:spacing w:afterLines="50" w:line="550" w:lineRule="exact"/>
        <w:ind w:right="641" w:firstLine="640"/>
        <w:rPr>
          <w:rFonts w:ascii="方正黑体_GBK" w:eastAsia="方正黑体_GBK" w:hAnsi="华文中宋" w:cs="仿宋_GB2312"/>
          <w:kern w:val="0"/>
          <w:szCs w:val="32"/>
        </w:rPr>
      </w:pPr>
    </w:p>
    <w:p w:rsidR="00B07410" w:rsidRDefault="00B07410" w:rsidP="00B07410">
      <w:pPr>
        <w:spacing w:line="720" w:lineRule="exact"/>
        <w:ind w:firstLine="880"/>
        <w:jc w:val="center"/>
        <w:rPr>
          <w:rFonts w:eastAsia="方正小标宋_GBK"/>
          <w:color w:val="000000"/>
          <w:w w:val="95"/>
          <w:sz w:val="44"/>
          <w:szCs w:val="44"/>
        </w:rPr>
      </w:pPr>
      <w:r>
        <w:rPr>
          <w:rFonts w:ascii="方正小标宋_GBK" w:eastAsia="方正小标宋_GBK" w:hAnsi="宋体" w:cs="宋体" w:hint="eastAsia"/>
          <w:kern w:val="0"/>
          <w:sz w:val="44"/>
          <w:szCs w:val="44"/>
        </w:rPr>
        <w:lastRenderedPageBreak/>
        <w:t>九龙坡区2021年度工业提振行动专项资金申报表（贷款贴息</w:t>
      </w:r>
      <w:r>
        <w:rPr>
          <w:rFonts w:ascii="方正小标宋_GBK" w:eastAsia="方正小标宋_GBK" w:hAnsi="宋体" w:cs="宋体"/>
          <w:kern w:val="0"/>
          <w:sz w:val="44"/>
          <w:szCs w:val="44"/>
        </w:rPr>
        <w:t>类</w:t>
      </w:r>
      <w:r>
        <w:rPr>
          <w:rFonts w:ascii="方正小标宋_GBK" w:eastAsia="方正小标宋_GBK" w:hAnsi="宋体" w:cs="宋体" w:hint="eastAsia"/>
          <w:kern w:val="0"/>
          <w:sz w:val="44"/>
          <w:szCs w:val="44"/>
        </w:rPr>
        <w:t>）</w:t>
      </w:r>
    </w:p>
    <w:p w:rsidR="00B07410" w:rsidRDefault="00B07410" w:rsidP="000030E1">
      <w:pPr>
        <w:spacing w:beforeLines="50" w:line="200" w:lineRule="exact"/>
        <w:ind w:firstLine="440"/>
        <w:jc w:val="center"/>
        <w:rPr>
          <w:rFonts w:eastAsia="仿宋_GB2312"/>
          <w:color w:val="000000"/>
          <w:kern w:val="0"/>
          <w:sz w:val="22"/>
        </w:rPr>
      </w:pPr>
    </w:p>
    <w:p w:rsidR="00B07410" w:rsidRDefault="00B07410" w:rsidP="005260AD">
      <w:pPr>
        <w:tabs>
          <w:tab w:val="left" w:pos="2498"/>
          <w:tab w:val="left" w:pos="4425"/>
          <w:tab w:val="left" w:pos="5619"/>
          <w:tab w:val="left" w:pos="6405"/>
        </w:tabs>
        <w:spacing w:line="400" w:lineRule="exact"/>
        <w:ind w:firstLineChars="0" w:firstLine="0"/>
        <w:jc w:val="left"/>
        <w:rPr>
          <w:rFonts w:ascii="方正仿宋_GBK" w:hAnsi="方正仿宋_GBK" w:cs="方正仿宋_GBK"/>
          <w:color w:val="000000"/>
          <w:kern w:val="0"/>
          <w:sz w:val="24"/>
        </w:rPr>
      </w:pPr>
      <w:r>
        <w:rPr>
          <w:rFonts w:ascii="方正仿宋_GBK" w:hAnsi="方正仿宋_GBK" w:cs="方正仿宋_GBK" w:hint="eastAsia"/>
          <w:color w:val="000000"/>
          <w:kern w:val="0"/>
          <w:sz w:val="24"/>
        </w:rPr>
        <w:t>企业名称（盖章）：</w:t>
      </w:r>
      <w:r>
        <w:rPr>
          <w:rFonts w:ascii="方正仿宋_GBK" w:hAnsi="方正仿宋_GBK" w:cs="方正仿宋_GBK" w:hint="eastAsia"/>
          <w:color w:val="000000"/>
          <w:kern w:val="0"/>
          <w:sz w:val="24"/>
        </w:rPr>
        <w:tab/>
      </w:r>
      <w:r>
        <w:rPr>
          <w:rFonts w:ascii="方正仿宋_GBK" w:hAnsi="方正仿宋_GBK" w:cs="方正仿宋_GBK" w:hint="eastAsia"/>
          <w:color w:val="000000"/>
          <w:kern w:val="0"/>
          <w:sz w:val="24"/>
        </w:rPr>
        <w:tab/>
      </w:r>
      <w:r>
        <w:rPr>
          <w:rFonts w:ascii="方正仿宋_GBK" w:hAnsi="方正仿宋_GBK" w:cs="方正仿宋_GBK" w:hint="eastAsia"/>
          <w:color w:val="000000"/>
          <w:kern w:val="0"/>
          <w:sz w:val="24"/>
        </w:rPr>
        <w:tab/>
      </w:r>
      <w:r>
        <w:rPr>
          <w:rFonts w:ascii="方正仿宋_GBK" w:hAnsi="方正仿宋_GBK" w:cs="方正仿宋_GBK" w:hint="eastAsia"/>
          <w:color w:val="000000"/>
          <w:kern w:val="0"/>
          <w:sz w:val="22"/>
        </w:rPr>
        <w:t>项目编号：（由接件窗口填写）</w:t>
      </w:r>
    </w:p>
    <w:tbl>
      <w:tblPr>
        <w:tblW w:w="9706" w:type="dxa"/>
        <w:jc w:val="center"/>
        <w:tblLayout w:type="fixed"/>
        <w:tblLook w:val="04A0"/>
      </w:tblPr>
      <w:tblGrid>
        <w:gridCol w:w="1702"/>
        <w:gridCol w:w="708"/>
        <w:gridCol w:w="998"/>
        <w:gridCol w:w="992"/>
        <w:gridCol w:w="1134"/>
        <w:gridCol w:w="993"/>
        <w:gridCol w:w="602"/>
        <w:gridCol w:w="673"/>
        <w:gridCol w:w="705"/>
        <w:gridCol w:w="1199"/>
      </w:tblGrid>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法人代表</w:t>
            </w:r>
          </w:p>
        </w:tc>
        <w:tc>
          <w:tcPr>
            <w:tcW w:w="1706"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电话</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统一社会信用代码</w:t>
            </w:r>
          </w:p>
        </w:tc>
        <w:tc>
          <w:tcPr>
            <w:tcW w:w="1904"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项目地址</w:t>
            </w:r>
          </w:p>
        </w:tc>
        <w:tc>
          <w:tcPr>
            <w:tcW w:w="4825" w:type="dxa"/>
            <w:gridSpan w:val="5"/>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所在园区/镇街</w:t>
            </w:r>
          </w:p>
        </w:tc>
        <w:tc>
          <w:tcPr>
            <w:tcW w:w="1904" w:type="dxa"/>
            <w:gridSpan w:val="2"/>
            <w:tcBorders>
              <w:top w:val="single" w:sz="4" w:space="0" w:color="auto"/>
              <w:left w:val="single" w:sz="4" w:space="0" w:color="auto"/>
              <w:bottom w:val="single" w:sz="4" w:space="0" w:color="auto"/>
              <w:right w:val="single" w:sz="4" w:space="0" w:color="000000"/>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trHeight w:val="549"/>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贷款类别</w:t>
            </w:r>
          </w:p>
        </w:tc>
        <w:tc>
          <w:tcPr>
            <w:tcW w:w="8004" w:type="dxa"/>
            <w:gridSpan w:val="9"/>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left="104" w:firstLineChars="0" w:firstLine="0"/>
              <w:jc w:val="left"/>
              <w:rPr>
                <w:rFonts w:ascii="方正仿宋_GBK" w:hAnsi="方正仿宋_GBK" w:cs="方正仿宋_GBK"/>
                <w:color w:val="000000"/>
                <w:w w:val="95"/>
                <w:sz w:val="22"/>
              </w:rPr>
            </w:pPr>
            <w:r>
              <w:rPr>
                <w:rFonts w:ascii="方正仿宋_GBK" w:hAnsi="方正仿宋_GBK" w:cs="方正仿宋_GBK" w:hint="eastAsia"/>
                <w:color w:val="000000"/>
                <w:w w:val="95"/>
                <w:sz w:val="22"/>
              </w:rPr>
              <w:t>融资租赁</w:t>
            </w:r>
            <w:r>
              <w:rPr>
                <w:rFonts w:ascii="方正仿宋_GBK" w:hAnsi="方正仿宋_GBK" w:cs="方正仿宋_GBK" w:hint="eastAsia"/>
                <w:color w:val="000000"/>
                <w:w w:val="95"/>
                <w:kern w:val="0"/>
                <w:sz w:val="22"/>
              </w:rPr>
              <w:t xml:space="preserve">□        </w:t>
            </w:r>
            <w:r>
              <w:rPr>
                <w:rFonts w:ascii="方正仿宋_GBK" w:hAnsi="方正仿宋_GBK" w:cs="方正仿宋_GBK" w:hint="eastAsia"/>
                <w:color w:val="000000"/>
                <w:w w:val="95"/>
                <w:sz w:val="22"/>
              </w:rPr>
              <w:t>项目贷款</w:t>
            </w:r>
            <w:r>
              <w:rPr>
                <w:rFonts w:ascii="方正仿宋_GBK" w:hAnsi="方正仿宋_GBK" w:cs="方正仿宋_GBK" w:hint="eastAsia"/>
                <w:color w:val="000000"/>
                <w:w w:val="95"/>
                <w:kern w:val="0"/>
                <w:sz w:val="22"/>
              </w:rPr>
              <w:t xml:space="preserve">□         </w:t>
            </w:r>
            <w:r>
              <w:rPr>
                <w:rFonts w:ascii="方正仿宋_GBK" w:hAnsi="方正仿宋_GBK" w:cs="方正仿宋_GBK" w:hint="eastAsia"/>
                <w:color w:val="000000"/>
                <w:w w:val="95"/>
                <w:sz w:val="22"/>
              </w:rPr>
              <w:t>流动资金贷款</w:t>
            </w:r>
            <w:r>
              <w:rPr>
                <w:rFonts w:ascii="方正仿宋_GBK" w:hAnsi="方正仿宋_GBK" w:cs="方正仿宋_GBK" w:hint="eastAsia"/>
                <w:color w:val="000000"/>
                <w:w w:val="95"/>
                <w:kern w:val="0"/>
                <w:sz w:val="22"/>
              </w:rPr>
              <w:t xml:space="preserve">□  </w:t>
            </w: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2021年经营状况(万元)</w:t>
            </w:r>
          </w:p>
        </w:tc>
        <w:tc>
          <w:tcPr>
            <w:tcW w:w="708"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销售收入</w:t>
            </w:r>
          </w:p>
        </w:tc>
        <w:tc>
          <w:tcPr>
            <w:tcW w:w="998"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净利润</w:t>
            </w:r>
          </w:p>
        </w:tc>
        <w:tc>
          <w:tcPr>
            <w:tcW w:w="1134"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3"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实缴</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税金</w:t>
            </w:r>
          </w:p>
        </w:tc>
        <w:tc>
          <w:tcPr>
            <w:tcW w:w="127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705"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员工人数</w:t>
            </w:r>
          </w:p>
        </w:tc>
        <w:tc>
          <w:tcPr>
            <w:tcW w:w="1199"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企业主营业务及产品</w:t>
            </w:r>
          </w:p>
        </w:tc>
        <w:tc>
          <w:tcPr>
            <w:tcW w:w="2698" w:type="dxa"/>
            <w:gridSpan w:val="3"/>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所属</w:t>
            </w:r>
          </w:p>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行业</w:t>
            </w:r>
          </w:p>
        </w:tc>
        <w:tc>
          <w:tcPr>
            <w:tcW w:w="993" w:type="dxa"/>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27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申请财政资金(万元)</w:t>
            </w:r>
          </w:p>
        </w:tc>
        <w:tc>
          <w:tcPr>
            <w:tcW w:w="1904"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trHeight w:val="980"/>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财政资金用途</w:t>
            </w:r>
          </w:p>
        </w:tc>
        <w:tc>
          <w:tcPr>
            <w:tcW w:w="8004" w:type="dxa"/>
            <w:gridSpan w:val="9"/>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（说明财政专项资金具体计划用途）</w:t>
            </w: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项目名称</w:t>
            </w:r>
          </w:p>
        </w:tc>
        <w:tc>
          <w:tcPr>
            <w:tcW w:w="3832" w:type="dxa"/>
            <w:gridSpan w:val="4"/>
            <w:tcBorders>
              <w:top w:val="single" w:sz="4" w:space="0" w:color="auto"/>
              <w:left w:val="nil"/>
              <w:bottom w:val="single" w:sz="4" w:space="0" w:color="auto"/>
              <w:right w:val="single" w:sz="4" w:space="0" w:color="000000"/>
            </w:tcBorders>
            <w:vAlign w:val="center"/>
          </w:tcPr>
          <w:p w:rsidR="00B07410" w:rsidRDefault="00B07410" w:rsidP="005260AD">
            <w:pPr>
              <w:spacing w:line="280" w:lineRule="exact"/>
              <w:ind w:firstLineChars="0" w:firstLine="0"/>
              <w:rPr>
                <w:rFonts w:ascii="方正仿宋_GBK" w:hAnsi="方正仿宋_GBK" w:cs="方正仿宋_GBK"/>
                <w:color w:val="000000"/>
                <w:kern w:val="0"/>
                <w:sz w:val="22"/>
              </w:rPr>
            </w:pPr>
            <w:r>
              <w:rPr>
                <w:rFonts w:ascii="方正仿宋_GBK" w:hAnsi="方正仿宋_GBK" w:cs="方正仿宋_GBK" w:hint="eastAsia"/>
                <w:color w:val="000000"/>
                <w:kern w:val="0"/>
                <w:sz w:val="22"/>
              </w:rPr>
              <w:t>（融资租赁和项目贷款填写贷款项目名称；流动资金贷款填写**公司流动资金贷款）</w:t>
            </w:r>
          </w:p>
        </w:tc>
        <w:tc>
          <w:tcPr>
            <w:tcW w:w="993"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w:t>
            </w:r>
          </w:p>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负责人</w:t>
            </w:r>
          </w:p>
        </w:tc>
        <w:tc>
          <w:tcPr>
            <w:tcW w:w="1275" w:type="dxa"/>
            <w:gridSpan w:val="2"/>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705"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手机</w:t>
            </w:r>
          </w:p>
        </w:tc>
        <w:tc>
          <w:tcPr>
            <w:tcW w:w="1199"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项目主要</w:t>
            </w:r>
          </w:p>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建设内容及</w:t>
            </w:r>
          </w:p>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生产规模</w:t>
            </w:r>
          </w:p>
        </w:tc>
        <w:tc>
          <w:tcPr>
            <w:tcW w:w="6100" w:type="dxa"/>
            <w:gridSpan w:val="7"/>
            <w:tcBorders>
              <w:top w:val="single" w:sz="4" w:space="0" w:color="auto"/>
              <w:left w:val="nil"/>
              <w:bottom w:val="single" w:sz="4" w:space="0" w:color="auto"/>
              <w:right w:val="single" w:sz="4" w:space="0" w:color="000000"/>
            </w:tcBorders>
            <w:vAlign w:val="center"/>
          </w:tcPr>
          <w:p w:rsidR="00B07410" w:rsidRDefault="00B07410" w:rsidP="005260AD">
            <w:pPr>
              <w:spacing w:line="280" w:lineRule="exact"/>
              <w:ind w:firstLineChars="0" w:firstLine="0"/>
              <w:jc w:val="left"/>
              <w:rPr>
                <w:rFonts w:ascii="方正仿宋_GBK" w:hAnsi="方正仿宋_GBK" w:cs="方正仿宋_GBK"/>
                <w:color w:val="000000"/>
                <w:kern w:val="0"/>
                <w:sz w:val="22"/>
              </w:rPr>
            </w:pPr>
            <w:r>
              <w:rPr>
                <w:rFonts w:ascii="方正仿宋_GBK" w:hAnsi="方正仿宋_GBK" w:cs="方正仿宋_GBK" w:hint="eastAsia"/>
                <w:color w:val="000000"/>
                <w:kern w:val="0"/>
                <w:sz w:val="22"/>
              </w:rPr>
              <w:t>（流动资金贷款主要建设内容填写流动资金用途，如购置5万吨钢板、10万吨铝锭等原材料）</w:t>
            </w:r>
          </w:p>
        </w:tc>
        <w:tc>
          <w:tcPr>
            <w:tcW w:w="705"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项目实施</w:t>
            </w:r>
            <w:r>
              <w:rPr>
                <w:rFonts w:ascii="方正仿宋_GBK" w:hAnsi="方正仿宋_GBK" w:cs="方正仿宋_GBK" w:hint="eastAsia"/>
                <w:color w:val="000000"/>
                <w:kern w:val="0"/>
                <w:sz w:val="22"/>
              </w:rPr>
              <w:br/>
              <w:t>起止时间</w:t>
            </w:r>
          </w:p>
        </w:tc>
        <w:tc>
          <w:tcPr>
            <w:tcW w:w="1199"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trHeight w:val="417"/>
          <w:jc w:val="center"/>
        </w:trPr>
        <w:tc>
          <w:tcPr>
            <w:tcW w:w="1702" w:type="dxa"/>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已实际发生贷款额（万元）</w:t>
            </w:r>
          </w:p>
        </w:tc>
        <w:tc>
          <w:tcPr>
            <w:tcW w:w="2698" w:type="dxa"/>
            <w:gridSpan w:val="3"/>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34" w:type="dxa"/>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贷款明细</w:t>
            </w:r>
          </w:p>
        </w:tc>
        <w:tc>
          <w:tcPr>
            <w:tcW w:w="159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贷款银行</w:t>
            </w:r>
          </w:p>
        </w:tc>
        <w:tc>
          <w:tcPr>
            <w:tcW w:w="1378"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贷款额</w:t>
            </w:r>
          </w:p>
        </w:tc>
        <w:tc>
          <w:tcPr>
            <w:tcW w:w="1199"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贷款周期</w:t>
            </w:r>
          </w:p>
        </w:tc>
      </w:tr>
      <w:tr w:rsidR="00B07410" w:rsidTr="00AD4B77">
        <w:trPr>
          <w:trHeight w:val="404"/>
          <w:jc w:val="center"/>
        </w:trPr>
        <w:tc>
          <w:tcPr>
            <w:tcW w:w="1702" w:type="dxa"/>
            <w:vMerge/>
            <w:tcBorders>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2698" w:type="dxa"/>
            <w:gridSpan w:val="3"/>
            <w:vMerge/>
            <w:tcBorders>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34" w:type="dxa"/>
            <w:vMerge/>
            <w:tcBorders>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59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378"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trHeight w:val="410"/>
          <w:jc w:val="center"/>
        </w:trPr>
        <w:tc>
          <w:tcPr>
            <w:tcW w:w="1702" w:type="dxa"/>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实际发生利息总额（万元）</w:t>
            </w:r>
          </w:p>
        </w:tc>
        <w:tc>
          <w:tcPr>
            <w:tcW w:w="2698" w:type="dxa"/>
            <w:gridSpan w:val="3"/>
            <w:vMerge w:val="restart"/>
            <w:tcBorders>
              <w:top w:val="single" w:sz="4" w:space="0" w:color="auto"/>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34" w:type="dxa"/>
            <w:vMerge/>
            <w:tcBorders>
              <w:left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59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378"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trHeight w:val="415"/>
          <w:jc w:val="center"/>
        </w:trPr>
        <w:tc>
          <w:tcPr>
            <w:tcW w:w="1702" w:type="dxa"/>
            <w:vMerge/>
            <w:tcBorders>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2698" w:type="dxa"/>
            <w:gridSpan w:val="3"/>
            <w:vMerge/>
            <w:tcBorders>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34" w:type="dxa"/>
            <w:vMerge/>
            <w:tcBorders>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595"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378" w:type="dxa"/>
            <w:gridSpan w:val="2"/>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项目预计年新增经济效益</w:t>
            </w:r>
          </w:p>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(万元、人)</w:t>
            </w:r>
          </w:p>
        </w:tc>
        <w:tc>
          <w:tcPr>
            <w:tcW w:w="708"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销售收入</w:t>
            </w:r>
          </w:p>
        </w:tc>
        <w:tc>
          <w:tcPr>
            <w:tcW w:w="998"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2" w:type="dxa"/>
            <w:tcBorders>
              <w:top w:val="nil"/>
              <w:left w:val="nil"/>
              <w:bottom w:val="single" w:sz="4" w:space="0" w:color="auto"/>
              <w:right w:val="single" w:sz="4" w:space="0" w:color="auto"/>
            </w:tcBorders>
            <w:vAlign w:val="center"/>
          </w:tcPr>
          <w:p w:rsidR="00B07410" w:rsidRDefault="00B07410" w:rsidP="005260AD">
            <w:pPr>
              <w:spacing w:line="280" w:lineRule="exact"/>
              <w:ind w:left="42"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利润</w:t>
            </w:r>
          </w:p>
        </w:tc>
        <w:tc>
          <w:tcPr>
            <w:tcW w:w="1134"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税金</w:t>
            </w:r>
          </w:p>
        </w:tc>
        <w:tc>
          <w:tcPr>
            <w:tcW w:w="1275" w:type="dxa"/>
            <w:gridSpan w:val="2"/>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705"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出口创汇</w:t>
            </w:r>
          </w:p>
        </w:tc>
        <w:tc>
          <w:tcPr>
            <w:tcW w:w="1199" w:type="dxa"/>
            <w:tcBorders>
              <w:top w:val="nil"/>
              <w:left w:val="nil"/>
              <w:bottom w:val="single" w:sz="4" w:space="0" w:color="auto"/>
              <w:right w:val="single" w:sz="4" w:space="0" w:color="auto"/>
            </w:tcBorders>
            <w:vAlign w:val="center"/>
          </w:tcPr>
          <w:p w:rsidR="00B07410" w:rsidRDefault="00B07410" w:rsidP="005260AD">
            <w:pPr>
              <w:spacing w:line="280" w:lineRule="exact"/>
              <w:ind w:left="87" w:firstLineChars="0" w:firstLine="0"/>
              <w:jc w:val="center"/>
              <w:rPr>
                <w:rFonts w:ascii="方正仿宋_GBK" w:hAnsi="方正仿宋_GBK" w:cs="方正仿宋_GBK"/>
                <w:color w:val="000000"/>
                <w:kern w:val="0"/>
                <w:sz w:val="22"/>
              </w:rPr>
            </w:pPr>
          </w:p>
        </w:tc>
      </w:tr>
      <w:tr w:rsidR="00B07410" w:rsidTr="00AD4B77">
        <w:trPr>
          <w:jc w:val="center"/>
        </w:trPr>
        <w:tc>
          <w:tcPr>
            <w:tcW w:w="1702" w:type="dxa"/>
            <w:tcBorders>
              <w:top w:val="nil"/>
              <w:left w:val="single" w:sz="4" w:space="0" w:color="auto"/>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项目单位主</w:t>
            </w:r>
          </w:p>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开户银行</w:t>
            </w:r>
          </w:p>
        </w:tc>
        <w:tc>
          <w:tcPr>
            <w:tcW w:w="3832" w:type="dxa"/>
            <w:gridSpan w:val="4"/>
            <w:tcBorders>
              <w:top w:val="single" w:sz="4" w:space="0" w:color="auto"/>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c>
          <w:tcPr>
            <w:tcW w:w="993" w:type="dxa"/>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r>
              <w:rPr>
                <w:rFonts w:ascii="方正仿宋_GBK" w:hAnsi="方正仿宋_GBK" w:cs="方正仿宋_GBK" w:hint="eastAsia"/>
                <w:color w:val="000000"/>
                <w:kern w:val="0"/>
                <w:sz w:val="22"/>
              </w:rPr>
              <w:t>账号</w:t>
            </w:r>
          </w:p>
        </w:tc>
        <w:tc>
          <w:tcPr>
            <w:tcW w:w="3179" w:type="dxa"/>
            <w:gridSpan w:val="4"/>
            <w:tcBorders>
              <w:top w:val="nil"/>
              <w:left w:val="nil"/>
              <w:bottom w:val="single" w:sz="4" w:space="0" w:color="auto"/>
              <w:right w:val="single" w:sz="4" w:space="0" w:color="auto"/>
            </w:tcBorders>
            <w:vAlign w:val="center"/>
          </w:tcPr>
          <w:p w:rsidR="00B07410" w:rsidRDefault="00B07410" w:rsidP="005260AD">
            <w:pPr>
              <w:spacing w:line="280" w:lineRule="exact"/>
              <w:ind w:firstLineChars="0" w:firstLine="0"/>
              <w:jc w:val="center"/>
              <w:rPr>
                <w:rFonts w:ascii="方正仿宋_GBK" w:hAnsi="方正仿宋_GBK" w:cs="方正仿宋_GBK"/>
                <w:color w:val="000000"/>
                <w:kern w:val="0"/>
                <w:sz w:val="22"/>
              </w:rPr>
            </w:pPr>
          </w:p>
        </w:tc>
      </w:tr>
    </w:tbl>
    <w:p w:rsidR="00B07410" w:rsidRDefault="00B07410" w:rsidP="00B07410">
      <w:pPr>
        <w:tabs>
          <w:tab w:val="left" w:pos="7560"/>
        </w:tabs>
        <w:spacing w:line="400" w:lineRule="exact"/>
        <w:ind w:firstLine="440"/>
        <w:rPr>
          <w:rFonts w:eastAsia="仿宋_GB2312"/>
          <w:color w:val="000000"/>
          <w:sz w:val="22"/>
        </w:rPr>
      </w:pPr>
      <w:r>
        <w:rPr>
          <w:rFonts w:ascii="方正仿宋_GBK" w:hAnsi="方正仿宋_GBK" w:cs="方正仿宋_GBK" w:hint="eastAsia"/>
          <w:color w:val="000000"/>
          <w:kern w:val="0"/>
          <w:sz w:val="22"/>
        </w:rPr>
        <w:t xml:space="preserve">填表人：                     联系手机：                    </w:t>
      </w:r>
      <w:r>
        <w:rPr>
          <w:rFonts w:ascii="方正仿宋_GBK" w:hAnsi="方正仿宋_GBK" w:cs="方正仿宋_GBK" w:hint="eastAsia"/>
          <w:color w:val="000000"/>
          <w:sz w:val="22"/>
        </w:rPr>
        <w:t>填报日期：</w:t>
      </w:r>
      <w:r>
        <w:rPr>
          <w:rFonts w:ascii="方正仿宋_GBK" w:hAnsi="方正仿宋_GBK" w:cs="方正仿宋_GBK" w:hint="eastAsia"/>
          <w:color w:val="000000"/>
          <w:sz w:val="22"/>
        </w:rPr>
        <w:tab/>
      </w:r>
    </w:p>
    <w:p w:rsidR="00B07410" w:rsidRDefault="00B07410" w:rsidP="000030E1">
      <w:pPr>
        <w:autoSpaceDE w:val="0"/>
        <w:autoSpaceDN w:val="0"/>
        <w:adjustRightInd w:val="0"/>
        <w:snapToGrid w:val="0"/>
        <w:spacing w:afterLines="50" w:line="550" w:lineRule="exact"/>
        <w:ind w:right="641" w:firstLine="640"/>
        <w:rPr>
          <w:rFonts w:ascii="方正黑体_GBK" w:eastAsia="方正黑体_GBK" w:hAnsi="华文中宋" w:cs="仿宋_GB2312"/>
          <w:kern w:val="0"/>
          <w:szCs w:val="32"/>
        </w:rPr>
      </w:pPr>
    </w:p>
    <w:p w:rsidR="00B07410" w:rsidRDefault="00B07410" w:rsidP="00B07410">
      <w:pPr>
        <w:spacing w:line="560" w:lineRule="exact"/>
        <w:ind w:firstLine="880"/>
        <w:jc w:val="center"/>
        <w:rPr>
          <w:rFonts w:ascii="方正小标宋_GBK" w:eastAsia="方正小标宋_GBK" w:hAnsi="方正小标宋_GBK" w:cs="方正小标宋_GBK"/>
          <w:sz w:val="36"/>
          <w:szCs w:val="36"/>
        </w:rPr>
      </w:pPr>
      <w:r>
        <w:rPr>
          <w:rFonts w:ascii="方正小标宋_GBK" w:eastAsia="方正小标宋_GBK" w:hAnsi="宋体" w:cs="宋体" w:hint="eastAsia"/>
          <w:kern w:val="0"/>
          <w:sz w:val="44"/>
          <w:szCs w:val="44"/>
        </w:rPr>
        <w:lastRenderedPageBreak/>
        <w:t>九龙坡区2021年度工业提振行动专项资金高级人才</w:t>
      </w:r>
      <w:r>
        <w:rPr>
          <w:rFonts w:ascii="方正小标宋_GBK" w:eastAsia="方正小标宋_GBK" w:hAnsi="宋体" w:cs="宋体"/>
          <w:kern w:val="0"/>
          <w:sz w:val="44"/>
          <w:szCs w:val="44"/>
        </w:rPr>
        <w:t>薪酬补助申请表</w:t>
      </w:r>
    </w:p>
    <w:tbl>
      <w:tblPr>
        <w:tblpPr w:leftFromText="180" w:rightFromText="180" w:vertAnchor="text" w:horzAnchor="page" w:tblpX="1196" w:tblpY="550"/>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256"/>
        <w:gridCol w:w="1217"/>
        <w:gridCol w:w="41"/>
        <w:gridCol w:w="1080"/>
        <w:gridCol w:w="504"/>
        <w:gridCol w:w="396"/>
        <w:gridCol w:w="954"/>
        <w:gridCol w:w="1395"/>
        <w:gridCol w:w="919"/>
        <w:gridCol w:w="1062"/>
      </w:tblGrid>
      <w:tr w:rsidR="00B07410" w:rsidTr="00AD4B77">
        <w:trPr>
          <w:trHeight w:val="636"/>
        </w:trPr>
        <w:tc>
          <w:tcPr>
            <w:tcW w:w="896"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姓名</w:t>
            </w:r>
          </w:p>
        </w:tc>
        <w:tc>
          <w:tcPr>
            <w:tcW w:w="1256"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258"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性别</w:t>
            </w:r>
          </w:p>
        </w:tc>
        <w:tc>
          <w:tcPr>
            <w:tcW w:w="1080"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90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身份</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证号</w:t>
            </w:r>
          </w:p>
        </w:tc>
        <w:tc>
          <w:tcPr>
            <w:tcW w:w="2349"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981" w:type="dxa"/>
            <w:gridSpan w:val="2"/>
            <w:vMerge w:val="restart"/>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照片</w:t>
            </w:r>
          </w:p>
        </w:tc>
      </w:tr>
      <w:tr w:rsidR="00B07410" w:rsidTr="00AD4B77">
        <w:trPr>
          <w:trHeight w:val="465"/>
        </w:trPr>
        <w:tc>
          <w:tcPr>
            <w:tcW w:w="896"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籍贯</w:t>
            </w:r>
          </w:p>
        </w:tc>
        <w:tc>
          <w:tcPr>
            <w:tcW w:w="1256"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258"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户口所在地</w:t>
            </w:r>
          </w:p>
        </w:tc>
        <w:tc>
          <w:tcPr>
            <w:tcW w:w="1080"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90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政治</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面貌</w:t>
            </w:r>
          </w:p>
        </w:tc>
        <w:tc>
          <w:tcPr>
            <w:tcW w:w="2349"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981" w:type="dxa"/>
            <w:gridSpan w:val="2"/>
            <w:vMerge/>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555"/>
        </w:trPr>
        <w:tc>
          <w:tcPr>
            <w:tcW w:w="896"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学历</w:t>
            </w:r>
          </w:p>
        </w:tc>
        <w:tc>
          <w:tcPr>
            <w:tcW w:w="1256"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258"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职称</w:t>
            </w:r>
          </w:p>
        </w:tc>
        <w:tc>
          <w:tcPr>
            <w:tcW w:w="1080"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90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联系</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电话</w:t>
            </w:r>
          </w:p>
        </w:tc>
        <w:tc>
          <w:tcPr>
            <w:tcW w:w="2349"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981" w:type="dxa"/>
            <w:gridSpan w:val="2"/>
            <w:vMerge/>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555"/>
        </w:trPr>
        <w:tc>
          <w:tcPr>
            <w:tcW w:w="896"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毕业</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院校</w:t>
            </w:r>
          </w:p>
        </w:tc>
        <w:tc>
          <w:tcPr>
            <w:tcW w:w="3594"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90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毕业时间</w:t>
            </w:r>
          </w:p>
        </w:tc>
        <w:tc>
          <w:tcPr>
            <w:tcW w:w="2349"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981" w:type="dxa"/>
            <w:gridSpan w:val="2"/>
            <w:vMerge/>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现居住地址</w:t>
            </w:r>
          </w:p>
        </w:tc>
        <w:tc>
          <w:tcPr>
            <w:tcW w:w="7568" w:type="dxa"/>
            <w:gridSpan w:val="9"/>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工作简历</w:t>
            </w:r>
          </w:p>
        </w:tc>
        <w:tc>
          <w:tcPr>
            <w:tcW w:w="7568" w:type="dxa"/>
            <w:gridSpan w:val="9"/>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担任社会职务情况</w:t>
            </w:r>
          </w:p>
        </w:tc>
        <w:tc>
          <w:tcPr>
            <w:tcW w:w="7568" w:type="dxa"/>
            <w:gridSpan w:val="9"/>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32"/>
        </w:trPr>
        <w:tc>
          <w:tcPr>
            <w:tcW w:w="2152" w:type="dxa"/>
            <w:gridSpan w:val="2"/>
            <w:vMerge w:val="restart"/>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获得主要</w:t>
            </w:r>
            <w:r>
              <w:rPr>
                <w:rFonts w:ascii="方正仿宋_GBK" w:hAnsi="方正仿宋_GBK" w:cs="方正仿宋_GBK"/>
                <w:sz w:val="24"/>
              </w:rPr>
              <w:t>奖项、成果</w:t>
            </w:r>
            <w:r>
              <w:rPr>
                <w:rFonts w:ascii="方正仿宋_GBK" w:hAnsi="方正仿宋_GBK" w:cs="方正仿宋_GBK" w:hint="eastAsia"/>
                <w:sz w:val="24"/>
              </w:rPr>
              <w:t>情况</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名称</w:t>
            </w:r>
          </w:p>
        </w:tc>
        <w:tc>
          <w:tcPr>
            <w:tcW w:w="135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授予</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主体</w:t>
            </w:r>
          </w:p>
        </w:tc>
        <w:tc>
          <w:tcPr>
            <w:tcW w:w="1395"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授予</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时间</w:t>
            </w: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备注</w:t>
            </w:r>
          </w:p>
        </w:tc>
      </w:tr>
      <w:tr w:rsidR="00B07410" w:rsidTr="00AD4B77">
        <w:trPr>
          <w:trHeight w:val="366"/>
        </w:trPr>
        <w:tc>
          <w:tcPr>
            <w:tcW w:w="2152" w:type="dxa"/>
            <w:gridSpan w:val="2"/>
            <w:vMerge/>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35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395"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聘用单位</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35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地址</w:t>
            </w:r>
          </w:p>
        </w:tc>
        <w:tc>
          <w:tcPr>
            <w:tcW w:w="3376"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2021年度经营指标</w:t>
            </w:r>
          </w:p>
        </w:tc>
        <w:tc>
          <w:tcPr>
            <w:tcW w:w="1217"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销售收入（万元）</w:t>
            </w:r>
          </w:p>
        </w:tc>
        <w:tc>
          <w:tcPr>
            <w:tcW w:w="1625"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1350"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税金</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（万元）</w:t>
            </w:r>
          </w:p>
        </w:tc>
        <w:tc>
          <w:tcPr>
            <w:tcW w:w="1395"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919" w:type="dxa"/>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用工</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（人）</w:t>
            </w:r>
          </w:p>
        </w:tc>
        <w:tc>
          <w:tcPr>
            <w:tcW w:w="1062" w:type="dxa"/>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聘用合同期限</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2745"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聘用合同薪资</w:t>
            </w: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聘用职务</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2745"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入职时间</w:t>
            </w: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聘用岗位及工作描述</w:t>
            </w:r>
          </w:p>
        </w:tc>
        <w:tc>
          <w:tcPr>
            <w:tcW w:w="7568" w:type="dxa"/>
            <w:gridSpan w:val="9"/>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是否在九龙坡区缴纳社保</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2745"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缴纳社保时间</w:t>
            </w: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465"/>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2021年度实际发放薪酬金额</w:t>
            </w:r>
          </w:p>
        </w:tc>
        <w:tc>
          <w:tcPr>
            <w:tcW w:w="2842" w:type="dxa"/>
            <w:gridSpan w:val="4"/>
            <w:vAlign w:val="center"/>
          </w:tcPr>
          <w:p w:rsidR="00B07410" w:rsidRDefault="00B07410" w:rsidP="005260AD">
            <w:pPr>
              <w:spacing w:line="360" w:lineRule="exact"/>
              <w:ind w:firstLineChars="0" w:firstLine="0"/>
              <w:jc w:val="center"/>
              <w:rPr>
                <w:rFonts w:ascii="方正仿宋_GBK" w:hAnsi="方正仿宋_GBK" w:cs="方正仿宋_GBK"/>
                <w:sz w:val="24"/>
              </w:rPr>
            </w:pPr>
          </w:p>
        </w:tc>
        <w:tc>
          <w:tcPr>
            <w:tcW w:w="2745" w:type="dxa"/>
            <w:gridSpan w:val="3"/>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2021年度实际缴纳个人所得税额</w:t>
            </w:r>
          </w:p>
        </w:tc>
        <w:tc>
          <w:tcPr>
            <w:tcW w:w="1981"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p>
        </w:tc>
      </w:tr>
      <w:tr w:rsidR="00B07410" w:rsidTr="00AD4B77">
        <w:trPr>
          <w:trHeight w:val="693"/>
        </w:trPr>
        <w:tc>
          <w:tcPr>
            <w:tcW w:w="2152" w:type="dxa"/>
            <w:gridSpan w:val="2"/>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申请薪酬</w:t>
            </w:r>
          </w:p>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补贴金额</w:t>
            </w:r>
          </w:p>
        </w:tc>
        <w:tc>
          <w:tcPr>
            <w:tcW w:w="7568" w:type="dxa"/>
            <w:gridSpan w:val="9"/>
            <w:vAlign w:val="center"/>
          </w:tcPr>
          <w:p w:rsidR="00B07410" w:rsidRDefault="00B07410" w:rsidP="005260AD">
            <w:pPr>
              <w:spacing w:line="36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万元</w:t>
            </w:r>
          </w:p>
        </w:tc>
      </w:tr>
    </w:tbl>
    <w:p w:rsidR="00B07410" w:rsidRPr="005260AD" w:rsidRDefault="00B07410" w:rsidP="005260AD">
      <w:pPr>
        <w:ind w:firstLineChars="0" w:firstLine="0"/>
        <w:rPr>
          <w:rFonts w:ascii="方正黑体_GBK" w:eastAsia="方正黑体_GBK" w:hint="eastAsia"/>
          <w:szCs w:val="32"/>
        </w:rPr>
      </w:pPr>
      <w:r w:rsidRPr="005260AD">
        <w:rPr>
          <w:rFonts w:ascii="方正黑体_GBK" w:eastAsia="方正黑体_GBK" w:hint="eastAsia"/>
          <w:szCs w:val="32"/>
        </w:rPr>
        <w:lastRenderedPageBreak/>
        <w:t>附件2</w:t>
      </w:r>
    </w:p>
    <w:p w:rsidR="00B07410" w:rsidRDefault="00B07410" w:rsidP="00B07410">
      <w:pPr>
        <w:ind w:firstLine="260"/>
        <w:jc w:val="center"/>
        <w:rPr>
          <w:rFonts w:eastAsia="方正小标宋_GBK"/>
          <w:sz w:val="13"/>
          <w:szCs w:val="13"/>
        </w:rPr>
      </w:pPr>
    </w:p>
    <w:p w:rsidR="00B07410" w:rsidRDefault="00B07410" w:rsidP="00FF4CA4">
      <w:pPr>
        <w:ind w:firstLineChars="0" w:firstLine="0"/>
        <w:jc w:val="center"/>
        <w:rPr>
          <w:rFonts w:eastAsia="方正小标宋_GBK"/>
          <w:sz w:val="44"/>
          <w:szCs w:val="44"/>
        </w:rPr>
      </w:pPr>
      <w:r>
        <w:rPr>
          <w:rFonts w:eastAsia="方正小标宋_GBK"/>
          <w:sz w:val="44"/>
          <w:szCs w:val="44"/>
        </w:rPr>
        <w:t>承诺书</w:t>
      </w:r>
    </w:p>
    <w:p w:rsidR="00B07410" w:rsidRDefault="00B07410" w:rsidP="00B07410">
      <w:pPr>
        <w:ind w:firstLine="260"/>
        <w:rPr>
          <w:rFonts w:eastAsia="楷体_GB2312"/>
          <w:sz w:val="13"/>
          <w:szCs w:val="13"/>
        </w:rPr>
      </w:pPr>
    </w:p>
    <w:p w:rsidR="00B07410" w:rsidRDefault="00B07410" w:rsidP="00B07410">
      <w:pPr>
        <w:ind w:firstLine="640"/>
        <w:rPr>
          <w:rFonts w:ascii="方正仿宋_GBK"/>
          <w:szCs w:val="32"/>
        </w:rPr>
      </w:pPr>
      <w:r>
        <w:rPr>
          <w:rFonts w:ascii="方正仿宋_GBK" w:hint="eastAsia"/>
          <w:szCs w:val="32"/>
        </w:rPr>
        <w:t>我公司承诺：本次申报重庆市九龙坡区2021年度工业提振行动专项资金，所提交的申报材料内容和所附资料均真实、合法、有效。申报的产业扶持条款，未享受其他扶持政策/已享受（扶持单位名称）（扶持政策条款）元扶持资金。无被行业主管部门处罚、被媒体曝光造成严重影响、发生重大安全责任事故、出现重大投诉事件和违法违纪等行为。并承诺自享受扶持办法政策年度起，将在本区连续经营并纳税八年以上，如若经营期未满八年而撤资、注销或迁出本区，我公司将全额退回享受的扶持资金。</w:t>
      </w:r>
    </w:p>
    <w:p w:rsidR="00B07410" w:rsidRDefault="00B07410" w:rsidP="00B07410">
      <w:pPr>
        <w:ind w:firstLine="640"/>
        <w:rPr>
          <w:rFonts w:ascii="方正仿宋_GBK"/>
          <w:szCs w:val="32"/>
        </w:rPr>
      </w:pPr>
      <w:r>
        <w:rPr>
          <w:rFonts w:ascii="方正仿宋_GBK" w:hint="eastAsia"/>
          <w:szCs w:val="32"/>
        </w:rPr>
        <w:t>以上如有不实之处，愿承担相应法律责任，并承担由此导致的一切后果。</w:t>
      </w:r>
    </w:p>
    <w:p w:rsidR="00B07410" w:rsidRDefault="00B07410" w:rsidP="00B07410">
      <w:pPr>
        <w:ind w:firstLine="640"/>
        <w:rPr>
          <w:rFonts w:ascii="方正仿宋_GBK"/>
          <w:szCs w:val="32"/>
        </w:rPr>
      </w:pPr>
      <w:r>
        <w:rPr>
          <w:rFonts w:ascii="方正仿宋_GBK" w:hint="eastAsia"/>
          <w:szCs w:val="32"/>
        </w:rPr>
        <w:t>特此承诺。</w:t>
      </w:r>
    </w:p>
    <w:p w:rsidR="00B07410" w:rsidRDefault="00B07410" w:rsidP="00B07410">
      <w:pPr>
        <w:ind w:firstLineChars="1245" w:firstLine="3984"/>
        <w:rPr>
          <w:rFonts w:ascii="方正仿宋_GBK"/>
          <w:szCs w:val="32"/>
        </w:rPr>
      </w:pPr>
      <w:r>
        <w:rPr>
          <w:rFonts w:ascii="方正仿宋_GBK" w:hint="eastAsia"/>
          <w:szCs w:val="32"/>
        </w:rPr>
        <w:t>单位（盖章）</w:t>
      </w:r>
    </w:p>
    <w:p w:rsidR="00B07410" w:rsidRDefault="00B07410" w:rsidP="00B07410">
      <w:pPr>
        <w:ind w:firstLineChars="1245" w:firstLine="3984"/>
        <w:rPr>
          <w:rFonts w:ascii="方正仿宋_GBK"/>
          <w:szCs w:val="32"/>
        </w:rPr>
      </w:pPr>
      <w:r>
        <w:rPr>
          <w:rFonts w:ascii="方正仿宋_GBK" w:hint="eastAsia"/>
          <w:szCs w:val="32"/>
        </w:rPr>
        <w:t>单位</w:t>
      </w:r>
      <w:r>
        <w:rPr>
          <w:rFonts w:ascii="方正仿宋_GBK"/>
          <w:szCs w:val="32"/>
        </w:rPr>
        <w:t>财务总监（</w:t>
      </w:r>
      <w:r>
        <w:rPr>
          <w:rFonts w:ascii="方正仿宋_GBK" w:hint="eastAsia"/>
          <w:szCs w:val="32"/>
        </w:rPr>
        <w:t>签字</w:t>
      </w:r>
      <w:r>
        <w:rPr>
          <w:rFonts w:ascii="方正仿宋_GBK"/>
          <w:szCs w:val="32"/>
        </w:rPr>
        <w:t>）</w:t>
      </w:r>
      <w:r>
        <w:rPr>
          <w:rFonts w:ascii="方正仿宋_GBK" w:hint="eastAsia"/>
          <w:szCs w:val="32"/>
        </w:rPr>
        <w:t>：</w:t>
      </w:r>
    </w:p>
    <w:p w:rsidR="00B07410" w:rsidRDefault="00B07410" w:rsidP="00B07410">
      <w:pPr>
        <w:ind w:firstLineChars="1245" w:firstLine="3984"/>
        <w:rPr>
          <w:rFonts w:ascii="方正仿宋_GBK"/>
          <w:szCs w:val="32"/>
        </w:rPr>
      </w:pPr>
      <w:r>
        <w:rPr>
          <w:rFonts w:ascii="方正仿宋_GBK" w:hint="eastAsia"/>
          <w:szCs w:val="32"/>
        </w:rPr>
        <w:t>单位法定代表人（签字）：</w:t>
      </w:r>
    </w:p>
    <w:p w:rsidR="00B07410" w:rsidRDefault="00B07410" w:rsidP="00B07410">
      <w:pPr>
        <w:ind w:firstLineChars="1445" w:firstLine="4624"/>
        <w:rPr>
          <w:rFonts w:ascii="方正仿宋_GBK"/>
          <w:szCs w:val="32"/>
        </w:rPr>
      </w:pPr>
      <w:r>
        <w:rPr>
          <w:rFonts w:ascii="方正仿宋_GBK" w:hint="eastAsia"/>
          <w:szCs w:val="32"/>
        </w:rPr>
        <w:t>年    月   日</w:t>
      </w:r>
    </w:p>
    <w:p w:rsidR="00B07410" w:rsidRDefault="00B07410" w:rsidP="00B07410">
      <w:pPr>
        <w:autoSpaceDE w:val="0"/>
        <w:autoSpaceDN w:val="0"/>
        <w:adjustRightInd w:val="0"/>
        <w:snapToGrid w:val="0"/>
        <w:spacing w:line="550" w:lineRule="exact"/>
        <w:ind w:right="640" w:firstLine="640"/>
        <w:rPr>
          <w:rFonts w:ascii="方正黑体_GBK" w:eastAsia="方正黑体_GBK" w:hAnsi="华文中宋" w:cs="仿宋_GB2312"/>
          <w:kern w:val="0"/>
          <w:szCs w:val="32"/>
        </w:rPr>
        <w:sectPr w:rsidR="00B07410">
          <w:pgSz w:w="11906" w:h="16838"/>
          <w:pgMar w:top="2098" w:right="1531" w:bottom="1985" w:left="1531" w:header="851" w:footer="1531" w:gutter="0"/>
          <w:cols w:space="720"/>
          <w:docGrid w:type="lines" w:linePitch="312"/>
        </w:sectPr>
      </w:pPr>
    </w:p>
    <w:p w:rsidR="00B07410" w:rsidRDefault="00B07410" w:rsidP="00CD1D35">
      <w:pPr>
        <w:spacing w:line="600" w:lineRule="exact"/>
        <w:ind w:firstLineChars="0" w:firstLine="0"/>
        <w:outlineLvl w:val="1"/>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附件3</w:t>
      </w:r>
    </w:p>
    <w:p w:rsidR="00B07410" w:rsidRDefault="00B07410" w:rsidP="00B07410">
      <w:pPr>
        <w:pStyle w:val="a6"/>
        <w:widowControl w:val="0"/>
        <w:shd w:val="clear" w:color="auto" w:fill="FFFFFF"/>
        <w:snapToGrid w:val="0"/>
        <w:spacing w:before="0" w:beforeAutospacing="0" w:after="0" w:afterAutospacing="0" w:line="594" w:lineRule="exact"/>
        <w:jc w:val="center"/>
        <w:rPr>
          <w:rFonts w:ascii="方正小标宋_GBK" w:eastAsia="方正小标宋_GBK" w:hAnsi="方正小标宋_GBK" w:cs="方正小标宋_GBK"/>
          <w:sz w:val="44"/>
          <w:szCs w:val="44"/>
        </w:rPr>
      </w:pPr>
    </w:p>
    <w:p w:rsidR="00B07410" w:rsidRDefault="00B07410" w:rsidP="00B07410">
      <w:pPr>
        <w:pStyle w:val="a6"/>
        <w:widowControl w:val="0"/>
        <w:shd w:val="clear" w:color="auto" w:fill="FFFFFF"/>
        <w:snapToGrid w:val="0"/>
        <w:spacing w:before="0" w:beforeAutospacing="0" w:after="0" w:afterAutospacing="0"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2021年度工业提振行动专项资金申报指南</w:t>
      </w:r>
    </w:p>
    <w:p w:rsidR="00B07410" w:rsidRDefault="00B07410" w:rsidP="00B07410">
      <w:pPr>
        <w:widowControl/>
        <w:shd w:val="clear" w:color="auto" w:fill="FFFFFF"/>
        <w:adjustRightInd w:val="0"/>
        <w:snapToGrid w:val="0"/>
        <w:spacing w:line="600" w:lineRule="exact"/>
        <w:ind w:firstLine="640"/>
        <w:rPr>
          <w:rFonts w:eastAsia="方正黑体_GBK"/>
          <w:kern w:val="0"/>
          <w:szCs w:val="32"/>
          <w:shd w:val="clear" w:color="auto" w:fill="FFFFFF"/>
        </w:rPr>
      </w:pPr>
    </w:p>
    <w:p w:rsidR="00B07410" w:rsidRDefault="00B07410" w:rsidP="00B07410">
      <w:pPr>
        <w:widowControl/>
        <w:shd w:val="clear" w:color="auto" w:fill="FFFFFF"/>
        <w:adjustRightInd w:val="0"/>
        <w:snapToGrid w:val="0"/>
        <w:spacing w:line="600" w:lineRule="exact"/>
        <w:ind w:firstLine="640"/>
        <w:rPr>
          <w:rFonts w:eastAsia="方正黑体_GBK"/>
          <w:kern w:val="0"/>
          <w:szCs w:val="32"/>
          <w:shd w:val="clear" w:color="auto" w:fill="FFFFFF"/>
        </w:rPr>
      </w:pPr>
      <w:r>
        <w:rPr>
          <w:rFonts w:eastAsia="方正黑体_GBK" w:hint="eastAsia"/>
          <w:kern w:val="0"/>
          <w:szCs w:val="32"/>
          <w:shd w:val="clear" w:color="auto" w:fill="FFFFFF"/>
        </w:rPr>
        <w:t>一</w:t>
      </w:r>
      <w:r>
        <w:rPr>
          <w:rFonts w:eastAsia="方正黑体_GBK"/>
          <w:kern w:val="0"/>
          <w:szCs w:val="32"/>
          <w:shd w:val="clear" w:color="auto" w:fill="FFFFFF"/>
        </w:rPr>
        <w:t>、经营补助类</w:t>
      </w:r>
    </w:p>
    <w:p w:rsidR="00B07410" w:rsidRDefault="00B07410" w:rsidP="00B07410">
      <w:pPr>
        <w:spacing w:line="600" w:lineRule="exact"/>
        <w:ind w:firstLine="640"/>
        <w:outlineLvl w:val="1"/>
        <w:rPr>
          <w:szCs w:val="32"/>
        </w:rPr>
      </w:pPr>
      <w:bookmarkStart w:id="1" w:name="_Toc13164"/>
      <w:r>
        <w:rPr>
          <w:rFonts w:eastAsia="方正楷体_GBK"/>
          <w:bCs/>
          <w:szCs w:val="32"/>
        </w:rPr>
        <w:t>第一条</w:t>
      </w:r>
      <w:r>
        <w:rPr>
          <w:rFonts w:ascii="方正仿宋_GBK" w:hAnsi="方正仿宋_GBK" w:cs="方正仿宋_GBK" w:hint="eastAsia"/>
          <w:szCs w:val="32"/>
        </w:rPr>
        <w:t>对在天猫、京东、阿里巴巴等主流电商网站开设旗舰店并形成销售的规上工业企业，一次性补助5万元。多平台开设旗舰店的只奖励一次。</w:t>
      </w:r>
      <w:bookmarkEnd w:id="1"/>
    </w:p>
    <w:p w:rsidR="00B07410" w:rsidRDefault="00B07410" w:rsidP="00B07410">
      <w:pPr>
        <w:spacing w:line="600" w:lineRule="exact"/>
        <w:ind w:firstLine="640"/>
        <w:outlineLvl w:val="1"/>
        <w:rPr>
          <w:szCs w:val="32"/>
        </w:rPr>
      </w:pPr>
      <w:r>
        <w:rPr>
          <w:rFonts w:eastAsia="方正楷体_GBK" w:hint="eastAsia"/>
          <w:bCs/>
          <w:szCs w:val="32"/>
        </w:rPr>
        <w:t>支持方向</w:t>
      </w:r>
      <w:r>
        <w:rPr>
          <w:szCs w:val="32"/>
        </w:rPr>
        <w:t>：</w:t>
      </w:r>
      <w:r>
        <w:rPr>
          <w:rFonts w:hint="eastAsia"/>
          <w:szCs w:val="32"/>
        </w:rPr>
        <w:t>鼓励</w:t>
      </w:r>
      <w:r>
        <w:rPr>
          <w:szCs w:val="32"/>
        </w:rPr>
        <w:t>制造业终端消费品</w:t>
      </w:r>
      <w:r>
        <w:rPr>
          <w:rFonts w:hint="eastAsia"/>
          <w:szCs w:val="32"/>
        </w:rPr>
        <w:t>生产</w:t>
      </w:r>
      <w:r>
        <w:rPr>
          <w:szCs w:val="32"/>
        </w:rPr>
        <w:t>企业</w:t>
      </w:r>
      <w:r>
        <w:rPr>
          <w:rFonts w:hint="eastAsia"/>
          <w:szCs w:val="32"/>
        </w:rPr>
        <w:t>充分利用</w:t>
      </w:r>
      <w:r>
        <w:rPr>
          <w:szCs w:val="32"/>
        </w:rPr>
        <w:t>电商平台，</w:t>
      </w:r>
      <w:r>
        <w:rPr>
          <w:rFonts w:hint="eastAsia"/>
          <w:szCs w:val="32"/>
        </w:rPr>
        <w:t>推动“互联网</w:t>
      </w:r>
      <w:r>
        <w:rPr>
          <w:rFonts w:hint="eastAsia"/>
          <w:szCs w:val="32"/>
        </w:rPr>
        <w:t>+</w:t>
      </w:r>
      <w:r>
        <w:rPr>
          <w:rFonts w:hint="eastAsia"/>
          <w:szCs w:val="32"/>
        </w:rPr>
        <w:t>制造业”融合</w:t>
      </w:r>
      <w:r>
        <w:rPr>
          <w:szCs w:val="32"/>
        </w:rPr>
        <w:t>发展</w:t>
      </w:r>
      <w:r>
        <w:rPr>
          <w:rFonts w:hint="eastAsia"/>
          <w:szCs w:val="32"/>
        </w:rPr>
        <w:t>，</w:t>
      </w:r>
      <w:r>
        <w:rPr>
          <w:szCs w:val="32"/>
        </w:rPr>
        <w:t>拓宽销售渠道</w:t>
      </w:r>
      <w:r>
        <w:rPr>
          <w:rFonts w:hint="eastAsia"/>
          <w:szCs w:val="32"/>
        </w:rPr>
        <w:t>。</w:t>
      </w:r>
    </w:p>
    <w:p w:rsidR="00B07410" w:rsidRDefault="00B07410" w:rsidP="00B07410">
      <w:pPr>
        <w:spacing w:line="600" w:lineRule="exact"/>
        <w:ind w:firstLine="640"/>
        <w:outlineLvl w:val="1"/>
        <w:rPr>
          <w:rFonts w:ascii="方正仿宋_GBK" w:hAnsi="方正仿宋_GBK" w:cs="方正仿宋_GBK"/>
          <w:szCs w:val="32"/>
        </w:rPr>
      </w:pPr>
      <w:r>
        <w:rPr>
          <w:rFonts w:eastAsia="方正楷体_GBK" w:hint="eastAsia"/>
          <w:bCs/>
          <w:szCs w:val="32"/>
        </w:rPr>
        <w:t>支持条件</w:t>
      </w:r>
      <w:r>
        <w:rPr>
          <w:szCs w:val="32"/>
        </w:rPr>
        <w:t>：</w:t>
      </w:r>
      <w:r>
        <w:rPr>
          <w:rFonts w:ascii="方正仿宋_GBK" w:hAnsi="方正仿宋_GBK" w:cs="方正仿宋_GBK" w:hint="eastAsia"/>
          <w:szCs w:val="32"/>
        </w:rPr>
        <w:t>（1）2021年在天猫、京东、阿里巴巴、苏宁易购等主流电商平台开设旗舰店；（2）需为生产企业自主开设，不包括授权经销商开店；（3）截止到2021年12月31日前需实际产生销售收入超过1万元。（4）已享受我区类似政策不得再次申报此条款。</w:t>
      </w:r>
    </w:p>
    <w:p w:rsidR="00B07410" w:rsidRDefault="00B07410" w:rsidP="00B07410">
      <w:pPr>
        <w:spacing w:line="600" w:lineRule="exact"/>
        <w:ind w:firstLine="640"/>
        <w:outlineLvl w:val="1"/>
        <w:rPr>
          <w:szCs w:val="32"/>
        </w:rPr>
      </w:pPr>
      <w:r>
        <w:rPr>
          <w:rFonts w:eastAsia="方正楷体_GBK" w:hint="eastAsia"/>
          <w:bCs/>
          <w:szCs w:val="32"/>
        </w:rPr>
        <w:t>印证资料</w:t>
      </w:r>
      <w:r>
        <w:rPr>
          <w:rFonts w:hint="eastAsia"/>
          <w:szCs w:val="32"/>
        </w:rPr>
        <w:t>：</w:t>
      </w:r>
      <w:r>
        <w:rPr>
          <w:rFonts w:ascii="方正仿宋_GBK" w:hAnsi="方正仿宋_GBK" w:cs="方正仿宋_GBK" w:hint="eastAsia"/>
          <w:szCs w:val="32"/>
        </w:rPr>
        <w:t>（1）与电商平台签订的入驻协议或合同；（2）支付的相关费用，包括保证金或服务费等；（3）与费用相对应的发票、支付凭证和转账记录；（4）提供体现电商平台2021年销售收入证明材料；（5）提供部分线上销售记录或快递清单等。</w:t>
      </w:r>
    </w:p>
    <w:p w:rsidR="00B07410" w:rsidRDefault="00B07410" w:rsidP="00B07410">
      <w:pPr>
        <w:spacing w:line="600" w:lineRule="exact"/>
        <w:ind w:firstLine="640"/>
        <w:outlineLvl w:val="1"/>
        <w:rPr>
          <w:szCs w:val="32"/>
        </w:rPr>
      </w:pPr>
      <w:bookmarkStart w:id="2" w:name="_Toc21821"/>
      <w:bookmarkStart w:id="3" w:name="_Toc27388"/>
      <w:r>
        <w:rPr>
          <w:rFonts w:eastAsia="方正楷体_GBK"/>
          <w:bCs/>
          <w:szCs w:val="32"/>
        </w:rPr>
        <w:t>第二条</w:t>
      </w:r>
      <w:r>
        <w:rPr>
          <w:rFonts w:eastAsia="方正楷体_GBK"/>
          <w:bCs/>
          <w:szCs w:val="32"/>
        </w:rPr>
        <w:t xml:space="preserve">  </w:t>
      </w:r>
      <w:r>
        <w:rPr>
          <w:rFonts w:ascii="方正仿宋_GBK" w:hAnsi="方正仿宋_GBK" w:cs="方正仿宋_GBK" w:hint="eastAsia"/>
          <w:szCs w:val="32"/>
        </w:rPr>
        <w:t>对新入选市100项重大产业化示范工程、市级重点</w:t>
      </w:r>
      <w:r>
        <w:rPr>
          <w:rFonts w:ascii="方正仿宋_GBK" w:hAnsi="方正仿宋_GBK" w:cs="方正仿宋_GBK" w:hint="eastAsia"/>
          <w:szCs w:val="32"/>
        </w:rPr>
        <w:lastRenderedPageBreak/>
        <w:t>建设项目、市级重点投产达产项目等市级年度重点项目，且完成年度计划任务的，给予3万元一次性奖励。同一项目仅能享受一次。</w:t>
      </w:r>
      <w:bookmarkEnd w:id="2"/>
    </w:p>
    <w:p w:rsidR="00B07410" w:rsidRDefault="00B07410" w:rsidP="00B07410">
      <w:pPr>
        <w:spacing w:line="600" w:lineRule="exact"/>
        <w:ind w:firstLine="640"/>
        <w:outlineLvl w:val="1"/>
        <w:rPr>
          <w:szCs w:val="32"/>
        </w:rPr>
      </w:pPr>
      <w:r>
        <w:rPr>
          <w:rFonts w:eastAsia="方正楷体_GBK" w:hint="eastAsia"/>
          <w:bCs/>
          <w:szCs w:val="32"/>
        </w:rPr>
        <w:t>支持方向</w:t>
      </w:r>
      <w:r>
        <w:rPr>
          <w:szCs w:val="32"/>
        </w:rPr>
        <w:t>：</w:t>
      </w:r>
      <w:r>
        <w:rPr>
          <w:rFonts w:hint="eastAsia"/>
          <w:szCs w:val="32"/>
        </w:rPr>
        <w:t>鼓励工业和</w:t>
      </w:r>
      <w:r>
        <w:rPr>
          <w:szCs w:val="32"/>
        </w:rPr>
        <w:t>信息产业建设项目争创市级及以上</w:t>
      </w:r>
      <w:r>
        <w:rPr>
          <w:rFonts w:hint="eastAsia"/>
          <w:szCs w:val="32"/>
        </w:rPr>
        <w:t>重点</w:t>
      </w:r>
      <w:r>
        <w:rPr>
          <w:szCs w:val="32"/>
        </w:rPr>
        <w:t>建设项目</w:t>
      </w:r>
      <w:r>
        <w:rPr>
          <w:rFonts w:hint="eastAsia"/>
          <w:szCs w:val="32"/>
        </w:rPr>
        <w:t>。</w:t>
      </w:r>
    </w:p>
    <w:p w:rsidR="00B07410" w:rsidRDefault="00B07410" w:rsidP="00B07410">
      <w:pPr>
        <w:spacing w:line="600" w:lineRule="exact"/>
        <w:ind w:firstLine="640"/>
        <w:outlineLvl w:val="1"/>
        <w:rPr>
          <w:szCs w:val="32"/>
        </w:rPr>
      </w:pPr>
      <w:r>
        <w:rPr>
          <w:rFonts w:eastAsia="方正楷体_GBK" w:hint="eastAsia"/>
          <w:bCs/>
          <w:szCs w:val="32"/>
        </w:rPr>
        <w:t>支持条件</w:t>
      </w:r>
      <w:r>
        <w:rPr>
          <w:szCs w:val="32"/>
        </w:rPr>
        <w:t>：</w:t>
      </w:r>
      <w:r>
        <w:rPr>
          <w:rFonts w:ascii="方正仿宋_GBK" w:hAnsi="方正仿宋_GBK" w:cs="方正仿宋_GBK" w:hint="eastAsia"/>
          <w:szCs w:val="32"/>
        </w:rPr>
        <w:t>（1）入选项目需为市发展改革委或市经济信息委纳入2021年度重点建设项目计划清单的；（2）入选项目需纳入全区固定资产投资统计，不包括招商引资、科技研发类项目；（3）入选项目需完成2021年度建设计划任务，建设类项目需同时完成形象进度、投资进度目标，投达产类项目需按时实现投产或达产且完成年度新增产值要求。</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2021年市政府或市级主管部门下达的市级重点项目通知文件或区主管部门证明文件；（2）建设类项目需提供完成2021年度建设计划的相关证明材料，纳入市级考核的，仅需提供通过市级考核的证明材料，未纳入市级考核的需提供施工许可证，形象进度照片，投资进度支付凭证、发票、合同等；（3）投达产类项目需提供2021年度项目投产或达产相关证明材料，纳入市级考核的，仅需提供通过市级考核的证明材料，未纳入市级考核的需提供年度新增产值证明材料。</w:t>
      </w:r>
    </w:p>
    <w:p w:rsidR="00B07410" w:rsidRDefault="00B07410" w:rsidP="00B07410">
      <w:pPr>
        <w:spacing w:line="600" w:lineRule="exact"/>
        <w:ind w:firstLine="640"/>
        <w:outlineLvl w:val="1"/>
        <w:rPr>
          <w:szCs w:val="32"/>
        </w:rPr>
      </w:pPr>
      <w:r>
        <w:rPr>
          <w:rFonts w:eastAsia="方正楷体_GBK"/>
          <w:bCs/>
          <w:szCs w:val="32"/>
        </w:rPr>
        <w:t>第三条</w:t>
      </w:r>
      <w:r>
        <w:rPr>
          <w:rFonts w:ascii="方正仿宋_GBK" w:hAnsi="方正仿宋_GBK" w:cs="方正仿宋_GBK" w:hint="eastAsia"/>
          <w:szCs w:val="32"/>
        </w:rPr>
        <w:t>支持有实力的非关联企业兼并收购有特色的小企业，</w:t>
      </w:r>
      <w:r>
        <w:rPr>
          <w:rFonts w:ascii="方正仿宋_GBK" w:hAnsi="方正仿宋_GBK" w:cs="方正仿宋_GBK" w:hint="eastAsia"/>
          <w:szCs w:val="32"/>
        </w:rPr>
        <w:lastRenderedPageBreak/>
        <w:t>并在我区生产经营，实际收购价2000万元（含）以上，最高按照实际收购价的2%比例补助，单个企业最高补贴200万元。</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方向</w:t>
      </w:r>
      <w:r>
        <w:rPr>
          <w:szCs w:val="32"/>
        </w:rPr>
        <w:t>：</w:t>
      </w:r>
      <w:r>
        <w:rPr>
          <w:rFonts w:hint="eastAsia"/>
          <w:szCs w:val="32"/>
        </w:rPr>
        <w:t>鼓励</w:t>
      </w:r>
      <w:r>
        <w:rPr>
          <w:szCs w:val="32"/>
        </w:rPr>
        <w:t>企业兼并重组，稳定供应链产业链；鼓励企业收购</w:t>
      </w:r>
      <w:r>
        <w:rPr>
          <w:rFonts w:hint="eastAsia"/>
          <w:szCs w:val="32"/>
        </w:rPr>
        <w:t>与</w:t>
      </w:r>
      <w:r>
        <w:rPr>
          <w:szCs w:val="32"/>
        </w:rPr>
        <w:t>主营业务</w:t>
      </w:r>
      <w:r>
        <w:rPr>
          <w:rFonts w:hint="eastAsia"/>
          <w:szCs w:val="32"/>
        </w:rPr>
        <w:t>相关联、</w:t>
      </w:r>
      <w:r>
        <w:rPr>
          <w:szCs w:val="32"/>
        </w:rPr>
        <w:t>能够提升发展能力的</w:t>
      </w:r>
      <w:r>
        <w:rPr>
          <w:rFonts w:hint="eastAsia"/>
          <w:szCs w:val="32"/>
        </w:rPr>
        <w:t>特色</w:t>
      </w:r>
      <w:r>
        <w:rPr>
          <w:szCs w:val="32"/>
        </w:rPr>
        <w:t>小企业；鼓励</w:t>
      </w:r>
      <w:r>
        <w:rPr>
          <w:rFonts w:hint="eastAsia"/>
          <w:szCs w:val="32"/>
        </w:rPr>
        <w:t>重点</w:t>
      </w:r>
      <w:r>
        <w:rPr>
          <w:szCs w:val="32"/>
        </w:rPr>
        <w:t>企业</w:t>
      </w:r>
      <w:r>
        <w:rPr>
          <w:rFonts w:hint="eastAsia"/>
          <w:szCs w:val="32"/>
        </w:rPr>
        <w:t>谋篇布局</w:t>
      </w:r>
      <w:r>
        <w:rPr>
          <w:szCs w:val="32"/>
        </w:rPr>
        <w:t>，</w:t>
      </w:r>
      <w:r>
        <w:rPr>
          <w:rFonts w:hint="eastAsia"/>
          <w:szCs w:val="32"/>
        </w:rPr>
        <w:t>收购</w:t>
      </w:r>
      <w:r>
        <w:rPr>
          <w:szCs w:val="32"/>
        </w:rPr>
        <w:t>具有发展前景</w:t>
      </w:r>
      <w:r>
        <w:rPr>
          <w:rFonts w:hint="eastAsia"/>
          <w:szCs w:val="32"/>
        </w:rPr>
        <w:t>的新兴</w:t>
      </w:r>
      <w:r>
        <w:rPr>
          <w:szCs w:val="32"/>
        </w:rPr>
        <w:t>产业企业，构建</w:t>
      </w:r>
      <w:r>
        <w:rPr>
          <w:rFonts w:hint="eastAsia"/>
          <w:szCs w:val="32"/>
        </w:rPr>
        <w:t>产业</w:t>
      </w:r>
      <w:r>
        <w:rPr>
          <w:szCs w:val="32"/>
        </w:rPr>
        <w:t>生态。</w:t>
      </w:r>
    </w:p>
    <w:p w:rsidR="00B07410" w:rsidRDefault="00B07410" w:rsidP="00B07410">
      <w:pPr>
        <w:spacing w:line="600" w:lineRule="exact"/>
        <w:ind w:firstLine="640"/>
        <w:outlineLvl w:val="1"/>
        <w:rPr>
          <w:szCs w:val="32"/>
        </w:rPr>
      </w:pPr>
      <w:r>
        <w:rPr>
          <w:rFonts w:eastAsia="方正楷体_GBK" w:hint="eastAsia"/>
          <w:bCs/>
          <w:szCs w:val="32"/>
        </w:rPr>
        <w:t>支持条件</w:t>
      </w:r>
      <w:r>
        <w:rPr>
          <w:szCs w:val="32"/>
        </w:rPr>
        <w:t>：</w:t>
      </w:r>
      <w:r>
        <w:rPr>
          <w:rFonts w:ascii="方正仿宋_GBK" w:hAnsi="方正仿宋_GBK" w:cs="方正仿宋_GBK" w:hint="eastAsia"/>
          <w:szCs w:val="32"/>
        </w:rPr>
        <w:t>（1）并购双方均应为独立法人企业，财务制度独立，非同一实控人，股东之间无股权关系；（2）被收购企业需在九龙坡生产经营，或承诺3年内搬迁至九龙坡生产经营；（3）优先支持收购高新技术企业、战略新兴产业企业和数字经济企业。</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（1）并购前双方企业股权结构材料，有法人股东的追溯到自然人；（2）并购后双方企业股权变更印证资料；（3）并购项目合同（协议）、完税资料、转账记录等；（4）其他证明材料。</w:t>
      </w:r>
    </w:p>
    <w:p w:rsidR="00B07410" w:rsidRDefault="00B07410" w:rsidP="00B07410">
      <w:pPr>
        <w:spacing w:line="600" w:lineRule="exact"/>
        <w:ind w:firstLine="640"/>
        <w:outlineLvl w:val="1"/>
        <w:rPr>
          <w:szCs w:val="32"/>
        </w:rPr>
      </w:pPr>
      <w:bookmarkStart w:id="4" w:name="_Toc29858"/>
      <w:bookmarkEnd w:id="3"/>
      <w:r>
        <w:rPr>
          <w:rFonts w:eastAsia="方正楷体_GBK"/>
          <w:bCs/>
          <w:szCs w:val="32"/>
        </w:rPr>
        <w:t>第四条</w:t>
      </w:r>
      <w:r>
        <w:rPr>
          <w:rFonts w:eastAsia="方正楷体_GBK"/>
          <w:bCs/>
          <w:szCs w:val="32"/>
        </w:rPr>
        <w:t xml:space="preserve">  </w:t>
      </w:r>
      <w:r>
        <w:rPr>
          <w:rFonts w:ascii="方正仿宋_GBK" w:hAnsi="方正仿宋_GBK" w:cs="方正仿宋_GBK" w:hint="eastAsia"/>
          <w:szCs w:val="32"/>
        </w:rPr>
        <w:t>对非国有控股企业引进高级人才年薪达到最近公布的重庆市城镇非私营单位就业人员年平均工资5倍以上（税前），并在我区缴纳个人所得税、工作一年以上的，每年按其支付年薪的20%给予补贴，每家企业每年最高补贴200万元，连续补贴三年。</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方向</w:t>
      </w:r>
      <w:r>
        <w:rPr>
          <w:szCs w:val="32"/>
        </w:rPr>
        <w:t>：</w:t>
      </w:r>
      <w:r>
        <w:rPr>
          <w:rFonts w:hint="eastAsia"/>
          <w:szCs w:val="32"/>
        </w:rPr>
        <w:t>鼓励非</w:t>
      </w:r>
      <w:r>
        <w:rPr>
          <w:szCs w:val="32"/>
        </w:rPr>
        <w:t>国有控股企业引进高级人才。</w:t>
      </w:r>
    </w:p>
    <w:p w:rsidR="00B07410" w:rsidRDefault="00B07410" w:rsidP="00B07410">
      <w:pPr>
        <w:spacing w:line="600" w:lineRule="exact"/>
        <w:ind w:firstLine="640"/>
        <w:outlineLvl w:val="1"/>
        <w:rPr>
          <w:szCs w:val="32"/>
        </w:rPr>
      </w:pPr>
      <w:r>
        <w:rPr>
          <w:rFonts w:eastAsia="方正楷体_GBK" w:hint="eastAsia"/>
          <w:bCs/>
          <w:szCs w:val="32"/>
        </w:rPr>
        <w:lastRenderedPageBreak/>
        <w:t>支持条件</w:t>
      </w:r>
      <w:r>
        <w:rPr>
          <w:szCs w:val="32"/>
        </w:rPr>
        <w:t>：</w:t>
      </w:r>
      <w:r>
        <w:rPr>
          <w:rFonts w:ascii="方正仿宋_GBK" w:hAnsi="方正仿宋_GBK" w:cs="方正仿宋_GBK" w:hint="eastAsia"/>
          <w:szCs w:val="32"/>
        </w:rPr>
        <w:t>（1）非上市非国有控股企业指国有股份总和低于50%的法人企业，上市非国有控股企业按照企业人财物是否纳入国资体系管理作为判定依据；（2）年薪（含税）高于最近公布的重庆市公布的城镇非私营单位就业人员年平均工资5倍以上；（3）高级人才需在九龙坡缴纳个人所得税；（4）入职和工作时间均在一年以上；（5）优先支持在本地缴纳社保，在本地购房安家的高级人才。</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九龙坡区引进高级人才薪酬补贴申请表》；（2）聘用合同以及支付薪水单据；（3）2021年个人所得税缴税证明；（4）加盖税务或单位鲜章的体现申报人个税征收基数的证明材料；（5）缴纳社保、本地购房等其他证明材料。</w:t>
      </w:r>
    </w:p>
    <w:p w:rsidR="00B07410" w:rsidRDefault="00B07410" w:rsidP="00B07410">
      <w:pPr>
        <w:widowControl/>
        <w:shd w:val="clear" w:color="auto" w:fill="FFFFFF"/>
        <w:adjustRightInd w:val="0"/>
        <w:snapToGrid w:val="0"/>
        <w:spacing w:line="600" w:lineRule="exact"/>
        <w:ind w:firstLine="640"/>
        <w:rPr>
          <w:rFonts w:eastAsia="方正黑体_GBK"/>
          <w:kern w:val="0"/>
          <w:szCs w:val="32"/>
          <w:shd w:val="clear" w:color="auto" w:fill="FFFFFF"/>
        </w:rPr>
      </w:pPr>
      <w:r>
        <w:rPr>
          <w:rFonts w:eastAsia="方正黑体_GBK" w:hint="eastAsia"/>
          <w:kern w:val="0"/>
          <w:szCs w:val="32"/>
          <w:shd w:val="clear" w:color="auto" w:fill="FFFFFF"/>
        </w:rPr>
        <w:t>二、</w:t>
      </w:r>
      <w:r>
        <w:rPr>
          <w:rFonts w:eastAsia="方正黑体_GBK"/>
          <w:kern w:val="0"/>
          <w:szCs w:val="32"/>
          <w:shd w:val="clear" w:color="auto" w:fill="FFFFFF"/>
        </w:rPr>
        <w:t>智能化改造类</w:t>
      </w:r>
    </w:p>
    <w:p w:rsidR="00B07410" w:rsidRDefault="00B07410" w:rsidP="00B07410">
      <w:pPr>
        <w:spacing w:line="600" w:lineRule="exact"/>
        <w:ind w:firstLine="640"/>
        <w:outlineLvl w:val="1"/>
        <w:rPr>
          <w:rFonts w:ascii="方正仿宋_GBK" w:hAnsi="方正仿宋_GBK" w:cs="方正仿宋_GBK"/>
          <w:szCs w:val="32"/>
        </w:rPr>
      </w:pPr>
      <w:r>
        <w:rPr>
          <w:rFonts w:eastAsia="方正楷体_GBK"/>
          <w:bCs/>
          <w:szCs w:val="32"/>
        </w:rPr>
        <w:t>第五条</w:t>
      </w:r>
      <w:r>
        <w:rPr>
          <w:rFonts w:eastAsia="方正楷体_GBK"/>
          <w:bCs/>
          <w:szCs w:val="32"/>
        </w:rPr>
        <w:t xml:space="preserve">  </w:t>
      </w:r>
      <w:r>
        <w:rPr>
          <w:rFonts w:ascii="方正仿宋_GBK" w:hAnsi="方正仿宋_GBK" w:cs="方正仿宋_GBK" w:hint="eastAsia"/>
          <w:szCs w:val="32"/>
        </w:rPr>
        <w:t>对获得国家级补助资金支持的工业和信息化智能制造项目、工业强基项目、技术改造项目、新产品开发项目、技术创新项目、节能项目和“两化”融合类项目等，按项目投资的3%匹配区级专项资金，每家企业每年最高补贴200万元。</w:t>
      </w:r>
    </w:p>
    <w:p w:rsidR="00B07410" w:rsidRDefault="00B07410" w:rsidP="00B07410">
      <w:pPr>
        <w:spacing w:line="600" w:lineRule="exact"/>
        <w:ind w:firstLine="640"/>
        <w:outlineLvl w:val="1"/>
        <w:rPr>
          <w:rFonts w:ascii="方正仿宋_GBK" w:hAnsi="方正仿宋_GBK" w:cs="方正仿宋_GBK"/>
          <w:szCs w:val="32"/>
        </w:rPr>
      </w:pPr>
      <w:r>
        <w:rPr>
          <w:rFonts w:ascii="方正仿宋_GBK" w:hAnsi="方正仿宋_GBK" w:cs="方正仿宋_GBK" w:hint="eastAsia"/>
          <w:szCs w:val="32"/>
        </w:rPr>
        <w:t>对获得市级专项资金支持的战略性新兴产业项目以及获得市级智能工厂、数字化车间和数字化生产线认定的项目，按项目投资的3%匹配区级专项资金，每家企业每年最高补贴100万元。</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方向</w:t>
      </w:r>
      <w:r>
        <w:rPr>
          <w:szCs w:val="32"/>
        </w:rPr>
        <w:t>：鼓励企业申报</w:t>
      </w:r>
      <w:r>
        <w:rPr>
          <w:rFonts w:hint="eastAsia"/>
          <w:szCs w:val="32"/>
        </w:rPr>
        <w:t>上级</w:t>
      </w:r>
      <w:r>
        <w:rPr>
          <w:szCs w:val="32"/>
        </w:rPr>
        <w:t>财政扶持资金；鼓励企业</w:t>
      </w:r>
      <w:r>
        <w:rPr>
          <w:rFonts w:hint="eastAsia"/>
          <w:szCs w:val="32"/>
        </w:rPr>
        <w:t>推进</w:t>
      </w:r>
      <w:r>
        <w:rPr>
          <w:szCs w:val="32"/>
        </w:rPr>
        <w:lastRenderedPageBreak/>
        <w:t>智能化改造，打造智能工厂、数字化车间；鼓励企业建设</w:t>
      </w:r>
      <w:r>
        <w:rPr>
          <w:rFonts w:hint="eastAsia"/>
          <w:szCs w:val="32"/>
        </w:rPr>
        <w:t>本</w:t>
      </w:r>
      <w:r>
        <w:rPr>
          <w:szCs w:val="32"/>
        </w:rPr>
        <w:t>行业有</w:t>
      </w:r>
      <w:r>
        <w:rPr>
          <w:rFonts w:hint="eastAsia"/>
          <w:szCs w:val="32"/>
        </w:rPr>
        <w:t>影响</w:t>
      </w:r>
      <w:r>
        <w:rPr>
          <w:szCs w:val="32"/>
        </w:rPr>
        <w:t>力和示范作用的</w:t>
      </w:r>
      <w:r>
        <w:rPr>
          <w:rFonts w:hint="eastAsia"/>
          <w:szCs w:val="32"/>
        </w:rPr>
        <w:t>智能制造</w:t>
      </w:r>
      <w:r>
        <w:rPr>
          <w:szCs w:val="32"/>
        </w:rPr>
        <w:t>项目。</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获得国家财政2021年度资金支持的工业和信息产业项目；（2）获得市级财政2021年度资金支持的战略新兴产业项目、智能工厂、数字化车间和生产线项目；（3）优先支持获得国家智能制造示范和新标准应用项目和重庆市智能工厂、5G应用、工业互联网标识解析、工业互联网平台等十大示范项目。</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（1）国家级、市级项目资金通知文件，资金申请报告批复文件等；（2）智能工厂、数字化车间市级认定文件；（3）财政资金到账凭证；（4）项目投资汇总表（须与国家或市级专项资金申请资料一致）。</w:t>
      </w:r>
    </w:p>
    <w:p w:rsidR="00B07410" w:rsidRDefault="00B07410" w:rsidP="00B07410">
      <w:pPr>
        <w:spacing w:line="600" w:lineRule="exact"/>
        <w:ind w:firstLine="640"/>
        <w:outlineLvl w:val="1"/>
        <w:rPr>
          <w:spacing w:val="-6"/>
          <w:szCs w:val="32"/>
        </w:rPr>
      </w:pPr>
      <w:r>
        <w:rPr>
          <w:rFonts w:eastAsia="方正楷体_GBK"/>
          <w:bCs/>
          <w:szCs w:val="32"/>
        </w:rPr>
        <w:t>第六条</w:t>
      </w:r>
      <w:r>
        <w:rPr>
          <w:rFonts w:ascii="方正仿宋_GBK" w:hAnsi="方正仿宋_GBK" w:cs="方正仿宋_GBK" w:hint="eastAsia"/>
          <w:szCs w:val="32"/>
        </w:rPr>
        <w:t xml:space="preserve"> 小微制造业企业购买工业控制软件PLM（产品生命周期管理）、MES（生产过程执行系统）、ERP（企业资源计划）、SCM（供应链管理）、CRM（客户关系管理）、HR（人力资源管理）等以及提高企业生产管理能力的监控设备、产品信息追踪等投资和服务支出，项目总投资额100万元（含）以上，最高按照已实际发生额的13%比例补助。</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方向</w:t>
      </w:r>
      <w:r>
        <w:rPr>
          <w:szCs w:val="32"/>
        </w:rPr>
        <w:t>：鼓励</w:t>
      </w:r>
      <w:r>
        <w:rPr>
          <w:rFonts w:hint="eastAsia"/>
          <w:szCs w:val="32"/>
        </w:rPr>
        <w:t>小微企业制造业</w:t>
      </w:r>
      <w:r>
        <w:rPr>
          <w:szCs w:val="32"/>
        </w:rPr>
        <w:t>企业推动工业化与</w:t>
      </w:r>
      <w:r>
        <w:rPr>
          <w:rFonts w:hint="eastAsia"/>
          <w:szCs w:val="32"/>
        </w:rPr>
        <w:t>信息化</w:t>
      </w:r>
      <w:r>
        <w:rPr>
          <w:szCs w:val="32"/>
        </w:rPr>
        <w:t>深度融合；鼓励小微企业</w:t>
      </w:r>
      <w:r>
        <w:rPr>
          <w:rFonts w:hint="eastAsia"/>
          <w:szCs w:val="32"/>
        </w:rPr>
        <w:t>利用</w:t>
      </w:r>
      <w:r>
        <w:rPr>
          <w:szCs w:val="32"/>
        </w:rPr>
        <w:t>数字化工具，提升数字化管理能力；</w:t>
      </w:r>
      <w:r>
        <w:rPr>
          <w:szCs w:val="32"/>
        </w:rPr>
        <w:lastRenderedPageBreak/>
        <w:t>鼓励小微企业</w:t>
      </w:r>
      <w:r>
        <w:rPr>
          <w:rFonts w:hint="eastAsia"/>
          <w:szCs w:val="32"/>
        </w:rPr>
        <w:t>建设生产过程</w:t>
      </w:r>
      <w:r>
        <w:rPr>
          <w:szCs w:val="32"/>
        </w:rPr>
        <w:t>可视化</w:t>
      </w:r>
      <w:r>
        <w:rPr>
          <w:rFonts w:hint="eastAsia"/>
          <w:szCs w:val="32"/>
        </w:rPr>
        <w:t>和</w:t>
      </w:r>
      <w:r>
        <w:rPr>
          <w:szCs w:val="32"/>
        </w:rPr>
        <w:t>产品信息追溯系统。</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（1）符合工信部联企业</w:t>
      </w:r>
      <w:r>
        <w:rPr>
          <w:szCs w:val="32"/>
        </w:rPr>
        <w:t>〔</w:t>
      </w:r>
      <w:r>
        <w:rPr>
          <w:szCs w:val="32"/>
        </w:rPr>
        <w:t>20</w:t>
      </w:r>
      <w:r>
        <w:rPr>
          <w:rFonts w:hint="eastAsia"/>
          <w:szCs w:val="32"/>
        </w:rPr>
        <w:t>11</w:t>
      </w:r>
      <w:r>
        <w:rPr>
          <w:szCs w:val="32"/>
        </w:rPr>
        <w:t>〕</w:t>
      </w:r>
      <w:r>
        <w:rPr>
          <w:rFonts w:ascii="方正仿宋_GBK" w:hAnsi="方正仿宋_GBK" w:cs="方正仿宋_GBK" w:hint="eastAsia"/>
          <w:szCs w:val="32"/>
        </w:rPr>
        <w:t>300号文件划型标准的小微企业；（2）软件及相关硬件、设备投资额一次性投资超过100万元；（3）项目建设周期在2020年1月到2021年12月期间内（以发票时间为准）；（4）优先支持获得市级智能工厂、数字化车间认定且未获得市级资金支持的项目。</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近3年财务指标汇总表（包括销售收入、主营业务收入、净利润、实缴税金、固定资产、资产负债率、银行信用等级等）；（2）规范的项目实施计划或方案；（3）项目立项核准或备案文件（总投资500万及以上提供备案证或立项通知文件、500万以下项目需提供公司董事会投资决议或由母公司授权实施的项目需提供母公司立项决议及授权委托书）；（4）已发生投资的支付票据汇总表（包括凭证号、发票内容、数量、总金额、开票日期、发票号等）；（5）已发生投资的支付票据复印件（与票据汇总表顺序一致）；（6）业主认为有必要提供的其他证明材料。</w:t>
      </w:r>
    </w:p>
    <w:p w:rsidR="00B07410" w:rsidRDefault="00B07410" w:rsidP="00B07410">
      <w:pPr>
        <w:widowControl/>
        <w:shd w:val="clear" w:color="auto" w:fill="FFFFFF"/>
        <w:spacing w:line="600" w:lineRule="exact"/>
        <w:ind w:firstLine="640"/>
        <w:rPr>
          <w:szCs w:val="32"/>
        </w:rPr>
      </w:pPr>
      <w:bookmarkStart w:id="5" w:name="_Toc2617"/>
      <w:r>
        <w:rPr>
          <w:rFonts w:eastAsia="方正楷体_GBK"/>
          <w:bCs/>
          <w:szCs w:val="32"/>
        </w:rPr>
        <w:t>第七条</w:t>
      </w:r>
      <w:r>
        <w:rPr>
          <w:rFonts w:eastAsia="方正楷体_GBK"/>
          <w:bCs/>
          <w:szCs w:val="32"/>
        </w:rPr>
        <w:t xml:space="preserve">  </w:t>
      </w:r>
      <w:r>
        <w:rPr>
          <w:rFonts w:ascii="方正仿宋_GBK" w:hAnsi="方正仿宋_GBK" w:cs="方正仿宋_GBK" w:hint="eastAsia"/>
          <w:szCs w:val="32"/>
        </w:rPr>
        <w:t>鼓励小微制造业企业购置数控机床、立式加工中心、机器人等成套智能设备以及整体打造智能化生产线，设备总投资额100万元（含）以上；鼓励企业运用5G技术在工业生产、仓储、管理等场景应用，项目总投资额100万元（含）以上（项目</w:t>
      </w:r>
      <w:r>
        <w:rPr>
          <w:rFonts w:ascii="方正仿宋_GBK" w:hAnsi="方正仿宋_GBK" w:cs="方正仿宋_GBK" w:hint="eastAsia"/>
          <w:szCs w:val="32"/>
        </w:rPr>
        <w:lastRenderedPageBreak/>
        <w:t>单位可与运营商联合申报），最高按照已实际发生额的8%比例补助，补助额不超过200万元。鼓励企业优先申报市级及以上专项资金，市区补助叠加比例最高不超过20%。</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方向</w:t>
      </w:r>
      <w:r>
        <w:rPr>
          <w:szCs w:val="32"/>
        </w:rPr>
        <w:t>：</w:t>
      </w:r>
      <w:r>
        <w:rPr>
          <w:rFonts w:ascii="方正仿宋_GBK" w:hAnsi="方正仿宋_GBK" w:cs="方正仿宋_GBK" w:hint="eastAsia"/>
          <w:szCs w:val="32"/>
        </w:rPr>
        <w:t>鼓励小微企业制造业企业实施智能化改造，提升装备数字化、自动化水平；鼓励企业应用5G技术。</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（1）成套智能设备和智能化生产线项目业主需符合工信部联企业</w:t>
      </w:r>
      <w:r>
        <w:rPr>
          <w:szCs w:val="32"/>
        </w:rPr>
        <w:t>〔</w:t>
      </w:r>
      <w:r>
        <w:rPr>
          <w:szCs w:val="32"/>
        </w:rPr>
        <w:t>20</w:t>
      </w:r>
      <w:r>
        <w:rPr>
          <w:rFonts w:hint="eastAsia"/>
          <w:szCs w:val="32"/>
        </w:rPr>
        <w:t>11</w:t>
      </w:r>
      <w:r>
        <w:rPr>
          <w:szCs w:val="32"/>
        </w:rPr>
        <w:t>〕</w:t>
      </w:r>
      <w:r>
        <w:rPr>
          <w:rFonts w:ascii="方正仿宋_GBK" w:hAnsi="方正仿宋_GBK" w:cs="方正仿宋_GBK" w:hint="eastAsia"/>
          <w:szCs w:val="32"/>
        </w:rPr>
        <w:t>300号文件划型标准的小微企业，设备、数据中心以及与设备控制、互联相关软件等投资不低于100万元；（2）申请5G技术应用项目企业不局限于小微企业，以项目企业为主体可与运营商组成联合体申报，项目硬件及软件投资不低于100万元，且企业在项目中投资占比不低于50%；（3）项目建设周期在2020年1月到2021年12月期间内（以发票时间为准）；（4）优先支持获得市级智能工厂、数字化车间和5G应用示范认定的项目。</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近3年财务指标汇总表（包括销售收入、主营业务收入、净利润、实缴税金、固定资产、资产负债率、银行信用等级等）；（2）规范的项目实施计划或方案；（3）项目立项核准或备案文件（总投资500万及以上提供备案证或立项通知文件、500万以下项目需提供提供备案证或立项通知文件或公司董事会投资决议或由母公司授权实施的项目需提供母公司立项</w:t>
      </w:r>
      <w:r>
        <w:rPr>
          <w:rFonts w:ascii="方正仿宋_GBK" w:hAnsi="方正仿宋_GBK" w:cs="方正仿宋_GBK" w:hint="eastAsia"/>
          <w:szCs w:val="32"/>
        </w:rPr>
        <w:lastRenderedPageBreak/>
        <w:t>决议及授权委托书）；（4）已发生投资的支付票据汇总表（包括凭证号、发票内容、数量、总金额、开票日期、发票号等）；（5）已发生投资的支付票据复印件（与票据汇总表顺序一致）；（6）5G技术应用项目联合申报的需提供联合体协议、运营商营业执照等证明材料，协议需明确企业分配财政资金比例不低于项目投资比例，运营商需为九龙坡分支机构或登记注册在九龙坡区。（6）业主认为有必要提供的其他证明材料。</w:t>
      </w:r>
    </w:p>
    <w:p w:rsidR="00B07410" w:rsidRDefault="00B07410" w:rsidP="00B07410">
      <w:pPr>
        <w:widowControl/>
        <w:shd w:val="clear" w:color="auto" w:fill="FFFFFF"/>
        <w:spacing w:line="600" w:lineRule="exact"/>
        <w:ind w:firstLine="640"/>
        <w:rPr>
          <w:szCs w:val="32"/>
        </w:rPr>
      </w:pPr>
      <w:r>
        <w:rPr>
          <w:rFonts w:eastAsia="方正楷体_GBK"/>
          <w:bCs/>
          <w:szCs w:val="32"/>
        </w:rPr>
        <w:t>第八条</w:t>
      </w:r>
      <w:r>
        <w:rPr>
          <w:rFonts w:eastAsia="方正楷体_GBK"/>
          <w:bCs/>
          <w:szCs w:val="32"/>
        </w:rPr>
        <w:t xml:space="preserve">  </w:t>
      </w:r>
      <w:r>
        <w:rPr>
          <w:szCs w:val="32"/>
        </w:rPr>
        <w:t>对列入国家级、市级的两化融合、物联网、服务型制造、智能制造、绿色制造等信息化类建设示范企业、示范项目和典型应用案例的企业分别给</w:t>
      </w:r>
      <w:r>
        <w:rPr>
          <w:rFonts w:ascii="方正仿宋_GBK" w:hAnsi="方正仿宋_GBK" w:cs="方正仿宋_GBK" w:hint="eastAsia"/>
          <w:szCs w:val="32"/>
        </w:rPr>
        <w:t>予10万元、5万元一次性奖励。</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：鼓励企业推动</w:t>
      </w:r>
      <w:r>
        <w:rPr>
          <w:rFonts w:hint="eastAsia"/>
          <w:szCs w:val="32"/>
        </w:rPr>
        <w:t>制造业与</w:t>
      </w:r>
      <w:r>
        <w:rPr>
          <w:szCs w:val="32"/>
        </w:rPr>
        <w:t>信息化、互联网</w:t>
      </w:r>
      <w:r>
        <w:rPr>
          <w:rFonts w:hint="eastAsia"/>
          <w:szCs w:val="32"/>
        </w:rPr>
        <w:t>等</w:t>
      </w:r>
      <w:r>
        <w:rPr>
          <w:szCs w:val="32"/>
        </w:rPr>
        <w:t>融合发展</w:t>
      </w:r>
      <w:r>
        <w:rPr>
          <w:rFonts w:hint="eastAsia"/>
          <w:szCs w:val="32"/>
        </w:rPr>
        <w:t>；</w:t>
      </w:r>
      <w:r>
        <w:rPr>
          <w:szCs w:val="32"/>
        </w:rPr>
        <w:t>鼓励企业推动智能制造、绿色制造</w:t>
      </w:r>
      <w:r>
        <w:rPr>
          <w:rFonts w:hint="eastAsia"/>
          <w:szCs w:val="32"/>
        </w:rPr>
        <w:t>；鼓励</w:t>
      </w:r>
      <w:r>
        <w:rPr>
          <w:szCs w:val="32"/>
        </w:rPr>
        <w:t>企业转型服务型制造。</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2021年纳入国家级或市级信息化建设示范企业、示范项目和典型案例。</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（1）提供2021年国家级、市级认定文件；（2）其他相关材料。</w:t>
      </w:r>
    </w:p>
    <w:p w:rsidR="00B07410" w:rsidRDefault="00B07410" w:rsidP="00B07410">
      <w:pPr>
        <w:spacing w:line="600" w:lineRule="exact"/>
        <w:ind w:firstLine="640"/>
        <w:outlineLvl w:val="1"/>
        <w:rPr>
          <w:szCs w:val="32"/>
        </w:rPr>
      </w:pPr>
      <w:r>
        <w:rPr>
          <w:rFonts w:eastAsia="方正楷体_GBK"/>
          <w:bCs/>
          <w:szCs w:val="32"/>
        </w:rPr>
        <w:t>第九条</w:t>
      </w:r>
      <w:bookmarkEnd w:id="5"/>
      <w:r>
        <w:rPr>
          <w:rFonts w:ascii="方正仿宋_GBK" w:hAnsi="方正仿宋_GBK" w:cs="方正仿宋_GBK" w:hint="eastAsia"/>
          <w:szCs w:val="32"/>
        </w:rPr>
        <w:t>对纳入国家、重庆市两化融合管理体系贯标试点并达标的企业分别给予25万元、5万元一次性奖励。</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lastRenderedPageBreak/>
        <w:t>支持方向</w:t>
      </w:r>
      <w:r>
        <w:rPr>
          <w:szCs w:val="32"/>
        </w:rPr>
        <w:t>：鼓励企业开展贯标试点，推动</w:t>
      </w:r>
      <w:r>
        <w:rPr>
          <w:rFonts w:hint="eastAsia"/>
          <w:szCs w:val="32"/>
        </w:rPr>
        <w:t>制造业与</w:t>
      </w:r>
      <w:r>
        <w:rPr>
          <w:szCs w:val="32"/>
        </w:rPr>
        <w:t>信息化</w:t>
      </w:r>
      <w:r>
        <w:rPr>
          <w:rFonts w:hint="eastAsia"/>
          <w:szCs w:val="32"/>
        </w:rPr>
        <w:t>深度融合</w:t>
      </w:r>
      <w:r>
        <w:rPr>
          <w:szCs w:val="32"/>
        </w:rPr>
        <w:t>。</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（1）纳入国家或重庆市两化融合管理体系贯标试点；（2）2021年获得贯标试点达标证书。</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（1）提供国家级或市级主管部门纳入贯标试点的通知文件；（2）2021年两化融合管理体系认定证书（国家级）；（3）国家两化融合服务平台（http://www.cspiii.com/）证书查询截图。</w:t>
      </w:r>
    </w:p>
    <w:p w:rsidR="00B07410" w:rsidRDefault="00B07410" w:rsidP="00B07410">
      <w:pPr>
        <w:spacing w:line="600" w:lineRule="exact"/>
        <w:ind w:firstLine="640"/>
        <w:rPr>
          <w:szCs w:val="32"/>
        </w:rPr>
      </w:pPr>
      <w:bookmarkStart w:id="6" w:name="_Toc4728"/>
      <w:r>
        <w:rPr>
          <w:rFonts w:eastAsia="方正楷体_GBK"/>
          <w:bCs/>
          <w:szCs w:val="32"/>
        </w:rPr>
        <w:t>第十条</w:t>
      </w:r>
      <w:bookmarkEnd w:id="6"/>
      <w:r>
        <w:rPr>
          <w:rFonts w:ascii="方正仿宋_GBK" w:hAnsi="方正仿宋_GBK" w:cs="方正仿宋_GBK" w:hint="eastAsia"/>
          <w:szCs w:val="32"/>
        </w:rPr>
        <w:t>对通过国家ITSS（运行维护服务能力模型）、IS027001（信息安全管理）认证的企业，根据有权认证机构开具的认证费票据，按实际认证费给予奖励，最高不超过3万元。</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ascii="方正仿宋_GBK" w:hAnsi="方正仿宋_GBK" w:cs="方正仿宋_GBK" w:hint="eastAsia"/>
          <w:szCs w:val="32"/>
        </w:rPr>
        <w:t>鼓励软件和信息服务业企业开展ITSS、ISO27001认证。</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2021年取得ITSS或ISO27001认证证书。</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提供ITSS符合性证书、ISO27001管理体系认证证书；（2）与有权认证机构签订的合同，认证费发票、支付凭证等材料；（3）ITSS官网（http://www.itss.cn/）证书查询截图、全国认证认可信息公共服务平台（http://cx.cnca.cn/）证书查询截图等。</w:t>
      </w:r>
    </w:p>
    <w:p w:rsidR="00B07410" w:rsidRDefault="00B07410" w:rsidP="00B07410">
      <w:pPr>
        <w:widowControl/>
        <w:shd w:val="clear" w:color="auto" w:fill="FFFFFF"/>
        <w:adjustRightInd w:val="0"/>
        <w:snapToGrid w:val="0"/>
        <w:spacing w:line="600" w:lineRule="exact"/>
        <w:ind w:firstLine="640"/>
        <w:rPr>
          <w:rFonts w:eastAsia="方正黑体_GBK"/>
          <w:kern w:val="0"/>
          <w:szCs w:val="32"/>
          <w:shd w:val="clear" w:color="auto" w:fill="FFFFFF"/>
        </w:rPr>
      </w:pPr>
      <w:bookmarkStart w:id="7" w:name="_Toc11496"/>
      <w:bookmarkEnd w:id="4"/>
      <w:r>
        <w:rPr>
          <w:rFonts w:eastAsia="方正黑体_GBK" w:hint="eastAsia"/>
          <w:kern w:val="0"/>
          <w:szCs w:val="32"/>
          <w:shd w:val="clear" w:color="auto" w:fill="FFFFFF"/>
        </w:rPr>
        <w:t>三、</w:t>
      </w:r>
      <w:r>
        <w:rPr>
          <w:rFonts w:eastAsia="方正黑体_GBK"/>
          <w:kern w:val="0"/>
          <w:szCs w:val="32"/>
          <w:shd w:val="clear" w:color="auto" w:fill="FFFFFF"/>
        </w:rPr>
        <w:t>研发创新类</w:t>
      </w:r>
    </w:p>
    <w:p w:rsidR="00B07410" w:rsidRDefault="00B07410" w:rsidP="00B07410">
      <w:pPr>
        <w:spacing w:line="600" w:lineRule="exact"/>
        <w:ind w:firstLine="640"/>
        <w:outlineLvl w:val="1"/>
        <w:rPr>
          <w:szCs w:val="32"/>
        </w:rPr>
      </w:pPr>
      <w:r>
        <w:rPr>
          <w:rFonts w:eastAsia="方正楷体_GBK"/>
          <w:bCs/>
          <w:szCs w:val="32"/>
        </w:rPr>
        <w:lastRenderedPageBreak/>
        <w:t>第十一条</w:t>
      </w:r>
      <w:r>
        <w:rPr>
          <w:rFonts w:ascii="方正仿宋_GBK" w:hAnsi="方正仿宋_GBK" w:cs="方正仿宋_GBK" w:hint="eastAsia"/>
          <w:szCs w:val="32"/>
        </w:rPr>
        <w:t>对重点发展产业符合工信部《产业关键共性技术发展指南》等文件明确的共性关键技术开发研究并取得成果的项目，经专业机构认定，给予30万元一次性奖励。</w:t>
      </w:r>
      <w:bookmarkEnd w:id="7"/>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鼓励企业</w:t>
      </w:r>
      <w:r>
        <w:rPr>
          <w:szCs w:val="32"/>
        </w:rPr>
        <w:t>加大研发投入，攻克</w:t>
      </w:r>
      <w:r>
        <w:rPr>
          <w:rFonts w:hint="eastAsia"/>
          <w:szCs w:val="32"/>
        </w:rPr>
        <w:t>关键</w:t>
      </w:r>
      <w:r>
        <w:rPr>
          <w:szCs w:val="32"/>
        </w:rPr>
        <w:t>共性技术。</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（1）符合工信部近5年内颁布的《产业关键共性技术发展指南》技术方向和要求；（2）2021年12月底前取得研究成果，并获得专业机构认定；（4）优先支持已产业化或对产业化提供重要支撑的项目。</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对应《产业关键共性技术发展指南》条款及相关立项证明材料；（2）研发费用支出明细及汇总；（3）提供科技成果评估机构出具的科技成果登记证书或评价报告，或提供取得的与《产业关键共性技术发展指南》条款对应的专利证书、软件著作权等知识产权证明。</w:t>
      </w:r>
    </w:p>
    <w:p w:rsidR="00B07410" w:rsidRDefault="00B07410" w:rsidP="00B07410">
      <w:pPr>
        <w:spacing w:line="600" w:lineRule="exact"/>
        <w:ind w:firstLine="640"/>
        <w:outlineLvl w:val="1"/>
        <w:rPr>
          <w:szCs w:val="32"/>
        </w:rPr>
      </w:pPr>
      <w:bookmarkStart w:id="8" w:name="_Toc8277"/>
      <w:r>
        <w:rPr>
          <w:rFonts w:eastAsia="方正楷体_GBK"/>
          <w:bCs/>
          <w:szCs w:val="32"/>
        </w:rPr>
        <w:t>第十二条</w:t>
      </w:r>
      <w:r>
        <w:rPr>
          <w:rFonts w:ascii="方正仿宋_GBK" w:hAnsi="方正仿宋_GBK" w:cs="方正仿宋_GBK" w:hint="eastAsia"/>
          <w:szCs w:val="32"/>
        </w:rPr>
        <w:t>对经专业机构和区行业主管部门认定的高端装备制造企业生产国内、市内首台（套）产品，按销售合同约定的首台（套）产品销售单价的10%给予不超过50万元的一次性奖励。</w:t>
      </w:r>
      <w:bookmarkEnd w:id="8"/>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鼓励装备</w:t>
      </w:r>
      <w:r>
        <w:rPr>
          <w:szCs w:val="32"/>
        </w:rPr>
        <w:t>制造</w:t>
      </w:r>
      <w:r>
        <w:rPr>
          <w:rFonts w:hint="eastAsia"/>
          <w:szCs w:val="32"/>
        </w:rPr>
        <w:t>企业</w:t>
      </w:r>
      <w:r>
        <w:rPr>
          <w:szCs w:val="32"/>
        </w:rPr>
        <w:t>加大投入，</w:t>
      </w:r>
      <w:r>
        <w:rPr>
          <w:rFonts w:hint="eastAsia"/>
          <w:szCs w:val="32"/>
        </w:rPr>
        <w:t>研发和</w:t>
      </w:r>
      <w:r>
        <w:rPr>
          <w:szCs w:val="32"/>
        </w:rPr>
        <w:t>生产首台套装备。</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（1）纳入2021年国家或重庆市首台套装备目录清单；（2）已完成实际销售，且销售价格不低于10万元；（3）</w:t>
      </w:r>
      <w:r>
        <w:rPr>
          <w:rFonts w:ascii="方正仿宋_GBK" w:hAnsi="方正仿宋_GBK" w:cs="方正仿宋_GBK" w:hint="eastAsia"/>
          <w:szCs w:val="32"/>
        </w:rPr>
        <w:lastRenderedPageBreak/>
        <w:t>优先支持保险公司承保的首台（套）重大技术装备。</w:t>
      </w:r>
    </w:p>
    <w:p w:rsidR="00B07410" w:rsidRDefault="00B07410" w:rsidP="00B07410">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首台（套）重大技术装备认定文件或纳入首台（套）重大技术装备的通知文件；（2）首台（套）重大技术装备制造方和用户方所签订的合同、设备发票和支付凭证；（3）研发和生产首台（套）重大技术装备所产生投入费用明细汇总表。</w:t>
      </w:r>
    </w:p>
    <w:p w:rsidR="00B07410" w:rsidRDefault="00B07410" w:rsidP="00B07410">
      <w:pPr>
        <w:spacing w:line="600" w:lineRule="exact"/>
        <w:ind w:firstLine="640"/>
        <w:outlineLvl w:val="1"/>
        <w:rPr>
          <w:szCs w:val="32"/>
        </w:rPr>
      </w:pPr>
      <w:bookmarkStart w:id="9" w:name="_Toc6490"/>
      <w:r>
        <w:rPr>
          <w:rFonts w:eastAsia="方正楷体_GBK"/>
          <w:bCs/>
          <w:szCs w:val="32"/>
        </w:rPr>
        <w:t>第十三条</w:t>
      </w:r>
      <w:r>
        <w:rPr>
          <w:rFonts w:ascii="方正仿宋_GBK" w:hAnsi="方正仿宋_GBK" w:cs="方正仿宋_GBK" w:hint="eastAsia"/>
          <w:szCs w:val="32"/>
        </w:rPr>
        <w:t>对生物医药企业纳入国家“重大新药创制”科技重大专项范围并开发成功的，给予不超过100万元的补助；对具有自主知识产权并取得首次注册证的二、三类医疗器械新产品开发项目，分别给予10万元、20万元的一次性补助。</w:t>
      </w:r>
      <w:bookmarkEnd w:id="9"/>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鼓励生物</w:t>
      </w:r>
      <w:r>
        <w:rPr>
          <w:szCs w:val="32"/>
        </w:rPr>
        <w:t>医药</w:t>
      </w:r>
      <w:r>
        <w:rPr>
          <w:rFonts w:hint="eastAsia"/>
          <w:szCs w:val="32"/>
        </w:rPr>
        <w:t>企业</w:t>
      </w:r>
      <w:r>
        <w:rPr>
          <w:szCs w:val="32"/>
        </w:rPr>
        <w:t>加大</w:t>
      </w:r>
      <w:r>
        <w:rPr>
          <w:rFonts w:hint="eastAsia"/>
          <w:szCs w:val="32"/>
        </w:rPr>
        <w:t>新产品</w:t>
      </w:r>
      <w:r>
        <w:rPr>
          <w:szCs w:val="32"/>
        </w:rPr>
        <w:t>研发投入，</w:t>
      </w:r>
      <w:r>
        <w:rPr>
          <w:rFonts w:hint="eastAsia"/>
          <w:szCs w:val="32"/>
        </w:rPr>
        <w:t>争取国家</w:t>
      </w:r>
      <w:r>
        <w:rPr>
          <w:szCs w:val="32"/>
        </w:rPr>
        <w:t>重大科技专项；鼓励医疗器械</w:t>
      </w:r>
      <w:r>
        <w:rPr>
          <w:rFonts w:hint="eastAsia"/>
          <w:szCs w:val="32"/>
        </w:rPr>
        <w:t>企业加大新产品</w:t>
      </w:r>
      <w:r>
        <w:rPr>
          <w:szCs w:val="32"/>
        </w:rPr>
        <w:t>开发力度，</w:t>
      </w:r>
      <w:r>
        <w:rPr>
          <w:rFonts w:hint="eastAsia"/>
          <w:szCs w:val="32"/>
        </w:rPr>
        <w:t>取得</w:t>
      </w:r>
      <w:r>
        <w:rPr>
          <w:szCs w:val="32"/>
        </w:rPr>
        <w:t>核心知识产权。</w:t>
      </w:r>
    </w:p>
    <w:p w:rsidR="00B07410" w:rsidRDefault="00B07410" w:rsidP="00B07410">
      <w:pPr>
        <w:spacing w:line="600" w:lineRule="exact"/>
        <w:ind w:firstLine="640"/>
        <w:outlineLvl w:val="1"/>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2010年以后纳入国家“重大新药创制”科技重大专项计划，2021年完成验收结题的项目；（2）2021年首次取得二、三类医疗器械证书的新产品，并申请相应的知识产权；（3）优先支持“重大新药创制”专项已取得新药批文的项目；（4）优先支持首次取得二、三类医疗器械注册证新产品已实现产业化的项目。</w:t>
      </w:r>
    </w:p>
    <w:p w:rsidR="00B07410" w:rsidRDefault="00B07410" w:rsidP="00B07410">
      <w:pPr>
        <w:spacing w:line="600" w:lineRule="exact"/>
        <w:ind w:firstLine="640"/>
        <w:outlineLvl w:val="1"/>
        <w:rPr>
          <w:rFonts w:ascii="方正仿宋_GBK" w:hAnsi="方正仿宋_GBK" w:cs="方正仿宋_GBK"/>
          <w:szCs w:val="32"/>
        </w:rPr>
      </w:pPr>
      <w:r>
        <w:rPr>
          <w:rFonts w:eastAsia="方正楷体_GBK" w:hint="eastAsia"/>
          <w:bCs/>
          <w:szCs w:val="32"/>
        </w:rPr>
        <w:t>印证材料</w:t>
      </w:r>
      <w:r>
        <w:rPr>
          <w:szCs w:val="32"/>
        </w:rPr>
        <w:t>：</w:t>
      </w:r>
      <w:r>
        <w:rPr>
          <w:rFonts w:ascii="方正仿宋_GBK" w:hAnsi="方正仿宋_GBK" w:cs="方正仿宋_GBK" w:hint="eastAsia"/>
          <w:szCs w:val="32"/>
        </w:rPr>
        <w:t>新药创制类：（1）纳入国家“重大新药创制”科技重大专项计划的通知或立项文件，（2）2021年完成验收结</w:t>
      </w:r>
      <w:r>
        <w:rPr>
          <w:rFonts w:ascii="方正仿宋_GBK" w:hAnsi="方正仿宋_GBK" w:cs="方正仿宋_GBK" w:hint="eastAsia"/>
          <w:szCs w:val="32"/>
        </w:rPr>
        <w:lastRenderedPageBreak/>
        <w:t>题证书或通知文件，（3）其他优先支持的印证材料；</w:t>
      </w:r>
    </w:p>
    <w:p w:rsidR="00B07410" w:rsidRDefault="00B07410" w:rsidP="00B07410">
      <w:pPr>
        <w:spacing w:line="600" w:lineRule="exact"/>
        <w:ind w:firstLine="640"/>
        <w:outlineLvl w:val="1"/>
        <w:rPr>
          <w:rFonts w:ascii="方正仿宋_GBK" w:hAnsi="方正仿宋_GBK" w:cs="方正仿宋_GBK"/>
          <w:szCs w:val="32"/>
        </w:rPr>
      </w:pPr>
      <w:r>
        <w:rPr>
          <w:rFonts w:ascii="方正仿宋_GBK" w:hAnsi="方正仿宋_GBK" w:cs="方正仿宋_GBK" w:hint="eastAsia"/>
          <w:szCs w:val="32"/>
        </w:rPr>
        <w:t>医疗器械类：（1）2021年首次取得的二、三类医疗器械注册证书；（2）相应知识产权授权证书或受理证明；（3）其他优先支持的印证材料。</w:t>
      </w:r>
    </w:p>
    <w:p w:rsidR="00B07410" w:rsidRDefault="00B07410" w:rsidP="00B07410">
      <w:pPr>
        <w:spacing w:line="600" w:lineRule="exact"/>
        <w:ind w:firstLine="640"/>
        <w:outlineLvl w:val="1"/>
        <w:rPr>
          <w:szCs w:val="32"/>
        </w:rPr>
      </w:pPr>
      <w:bookmarkStart w:id="10" w:name="_Toc30674"/>
      <w:r>
        <w:rPr>
          <w:rFonts w:eastAsia="方正楷体_GBK"/>
          <w:bCs/>
          <w:szCs w:val="32"/>
        </w:rPr>
        <w:t>第十四条</w:t>
      </w:r>
      <w:r>
        <w:rPr>
          <w:rFonts w:ascii="方正仿宋_GBK" w:hAnsi="方正仿宋_GBK" w:cs="方正仿宋_GBK" w:hint="eastAsia"/>
          <w:szCs w:val="32"/>
        </w:rPr>
        <w:t>对新纳入国家《新能源汽车推广应用工程推荐车型目录》的纯电动汽车、插电式混合动力汽车、燃料电池汽车和新能源汽车生产企业，每个车型给予50万元的一次性奖励</w:t>
      </w:r>
      <w:bookmarkEnd w:id="10"/>
      <w:r>
        <w:rPr>
          <w:rFonts w:ascii="方正仿宋_GBK" w:hAnsi="方正仿宋_GBK" w:cs="方正仿宋_GBK" w:hint="eastAsia"/>
          <w:szCs w:val="32"/>
        </w:rPr>
        <w:t>，单个企业不超过200万元。</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鼓励汽车生产</w:t>
      </w:r>
      <w:r>
        <w:rPr>
          <w:szCs w:val="32"/>
        </w:rPr>
        <w:t>企业加大新能源汽车研发和推广。</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（1）2021年纳入国家工信部《新能源汽车推广应用工程推荐车型目录》的新能源车型；（2）优先支持符合财政补贴政策的车型。</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（1）纳入国家工信部2021年发布的《新能源汽车推广应用工程推荐车型目录》公告文件；（2）国家工信部官网公告截图；（3）涵盖企业和车辆信息的《道路机动车辆生产企业及产品公告》等材料。</w:t>
      </w:r>
    </w:p>
    <w:p w:rsidR="00B07410" w:rsidRDefault="00B07410" w:rsidP="00B07410">
      <w:pPr>
        <w:widowControl/>
        <w:shd w:val="clear" w:color="auto" w:fill="FFFFFF"/>
        <w:spacing w:line="600" w:lineRule="exact"/>
        <w:ind w:firstLine="640"/>
        <w:rPr>
          <w:spacing w:val="-6"/>
          <w:szCs w:val="32"/>
        </w:rPr>
      </w:pPr>
      <w:r>
        <w:rPr>
          <w:rFonts w:eastAsia="方正楷体_GBK"/>
          <w:bCs/>
          <w:szCs w:val="32"/>
        </w:rPr>
        <w:t>第十五条</w:t>
      </w:r>
      <w:r>
        <w:rPr>
          <w:rFonts w:eastAsia="方正楷体_GBK"/>
          <w:bCs/>
          <w:szCs w:val="32"/>
        </w:rPr>
        <w:t xml:space="preserve">  </w:t>
      </w:r>
      <w:r>
        <w:rPr>
          <w:rFonts w:ascii="方正仿宋_GBK" w:hAnsi="方正仿宋_GBK" w:cs="方正仿宋_GBK" w:hint="eastAsia"/>
          <w:szCs w:val="32"/>
        </w:rPr>
        <w:t>小微制造业企业引进国内外先进专利技术，购置检验检测设备，建设技术中心、工程中心、实验室等，以及支付第三方合作开发的服务费用。项目总投资100万元（含）以上，检验检测设备最高按照8%比例补助，其余支出按照最高5%比例</w:t>
      </w:r>
      <w:r>
        <w:rPr>
          <w:rFonts w:ascii="方正仿宋_GBK" w:hAnsi="方正仿宋_GBK" w:cs="方正仿宋_GBK" w:hint="eastAsia"/>
          <w:szCs w:val="32"/>
        </w:rPr>
        <w:lastRenderedPageBreak/>
        <w:t>补助，总补助额不超过100万元。重点支持软件、物联网企业以及拥有市级及以上技术中心、工程中心、重点实验室的制造业企业加大研发力度，年度研发投入100万元以上，按照国家规定研发投入条目经有资质审计机构审定的年度研发投入最高按照10%比例补助，总补助额不超过50万元。鼓励企业优先申报市级及以上专项资金，市区补助叠加比例最高不超过20%。</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w:t>
      </w:r>
      <w:r>
        <w:rPr>
          <w:szCs w:val="32"/>
        </w:rPr>
        <w:t>企业</w:t>
      </w:r>
      <w:r>
        <w:rPr>
          <w:rFonts w:hint="eastAsia"/>
          <w:szCs w:val="32"/>
        </w:rPr>
        <w:t>建设专门</w:t>
      </w:r>
      <w:r>
        <w:rPr>
          <w:szCs w:val="32"/>
        </w:rPr>
        <w:t>研发机构</w:t>
      </w:r>
      <w:r>
        <w:rPr>
          <w:rFonts w:hint="eastAsia"/>
          <w:szCs w:val="32"/>
        </w:rPr>
        <w:t>，</w:t>
      </w:r>
      <w:r>
        <w:rPr>
          <w:szCs w:val="32"/>
        </w:rPr>
        <w:t>提升研发</w:t>
      </w:r>
      <w:r>
        <w:rPr>
          <w:rFonts w:hint="eastAsia"/>
          <w:szCs w:val="32"/>
        </w:rPr>
        <w:t>、测试</w:t>
      </w:r>
      <w:r>
        <w:rPr>
          <w:szCs w:val="32"/>
        </w:rPr>
        <w:t>、检验等能力；鼓励企业加大研发</w:t>
      </w:r>
      <w:r>
        <w:rPr>
          <w:rFonts w:hint="eastAsia"/>
          <w:szCs w:val="32"/>
        </w:rPr>
        <w:t>投入</w:t>
      </w:r>
      <w:r>
        <w:rPr>
          <w:szCs w:val="32"/>
        </w:rPr>
        <w:t>。</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（1）需符合工信部联企业</w:t>
      </w:r>
      <w:r>
        <w:rPr>
          <w:szCs w:val="32"/>
        </w:rPr>
        <w:t>〔</w:t>
      </w:r>
      <w:r>
        <w:rPr>
          <w:szCs w:val="32"/>
        </w:rPr>
        <w:t>20</w:t>
      </w:r>
      <w:r>
        <w:rPr>
          <w:rFonts w:hint="eastAsia"/>
          <w:szCs w:val="32"/>
        </w:rPr>
        <w:t>11</w:t>
      </w:r>
      <w:r>
        <w:rPr>
          <w:szCs w:val="32"/>
        </w:rPr>
        <w:t>〕</w:t>
      </w:r>
      <w:r>
        <w:rPr>
          <w:rFonts w:ascii="方正仿宋_GBK" w:hAnsi="方正仿宋_GBK" w:cs="方正仿宋_GBK" w:hint="eastAsia"/>
          <w:szCs w:val="32"/>
        </w:rPr>
        <w:t>300号文件划型标准的小微企业；（2）企业需纳入2021年研发投入报表统计。按照本条款支持类别，相应需同时满足以下条件：</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t>研发机构能力建设类：（1）项目设备及软件总投资不低于100万元，项目建设周期在2020年1月到2021年12月期间内（以发票时间为准）；（2）优先支持获得市级企业技术中心、工程中心、重点实验室等认定的企业项目。</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t>制造业企业研发投入补助类：（1）2021年度研发投入不低于100万元；（2）需拥有市级及以上部门认定的技术中心、工程中心、重点实验室等，且复审评价合格以上等级；（3）需建立研发准备金制度。</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lastRenderedPageBreak/>
        <w:t>软件和信息服务、物联网企业研发投入补助类：（1）2021年度研发投入不低于100万元；（2）需建立研发准备金制度；（3）财务制度健全，研发项目记账按照高新技术企业评定相关条目归结；（4）需取得研发项目立项。</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印证材料</w:t>
      </w:r>
      <w:r>
        <w:rPr>
          <w:rFonts w:hint="eastAsia"/>
          <w:szCs w:val="32"/>
        </w:rPr>
        <w:t>：</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t>1.研发机构能力建设类：（1）近3年财务指标汇总表（包括销售收入、主营业务收入、净利润、实缴税金、固定资产、资产负债率、银行信用等级等）；（2）规范的项目实施计划或方案；（3）项目立项核准或备案文件（总投资500万及以上提供备案证或立项通知文件、500万以下项目需提供公司董事会投资决议或由母公司授权实施的项目需提供母公司立项决议及授权委托书）；（4）已发生投资的支付票据汇总表（包括凭证号、发票内容、数量、总金额、开票日期、发票号等）；（5）已发生投资的支付票据复印件（与票据汇总表顺序一致）。</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t>2.制造业企业研发投入补助类：（1）市级及以上主管部门技术中心或工程中心或重点实验室等认定文件或通知文件；（2）2021年度研发投入统计报表；（4）企业认为有必要提供的其他资料。</w:t>
      </w:r>
    </w:p>
    <w:p w:rsidR="00B07410" w:rsidRDefault="00B07410" w:rsidP="00B07410">
      <w:pPr>
        <w:widowControl/>
        <w:shd w:val="clear" w:color="auto" w:fill="FFFFFF"/>
        <w:spacing w:line="600" w:lineRule="exact"/>
        <w:ind w:firstLine="640"/>
        <w:rPr>
          <w:rFonts w:ascii="方正仿宋_GBK" w:hAnsi="方正仿宋_GBK" w:cs="方正仿宋_GBK"/>
          <w:szCs w:val="32"/>
        </w:rPr>
      </w:pPr>
      <w:r>
        <w:rPr>
          <w:rFonts w:ascii="方正仿宋_GBK" w:hAnsi="方正仿宋_GBK" w:cs="方正仿宋_GBK" w:hint="eastAsia"/>
          <w:szCs w:val="32"/>
        </w:rPr>
        <w:t>3.软件和信息服务、物联网企业研发投入补助类：（1）近3年财务指标汇总表（销售收入、主营业务收入、净利润、实缴税</w:t>
      </w:r>
      <w:r>
        <w:rPr>
          <w:rFonts w:ascii="方正仿宋_GBK" w:hAnsi="方正仿宋_GBK" w:cs="方正仿宋_GBK" w:hint="eastAsia"/>
          <w:szCs w:val="32"/>
        </w:rPr>
        <w:lastRenderedPageBreak/>
        <w:t>金、固定资产、资产负债率、银行信用等级等）；（2）企业研发准备金制度文件；（3）2021年研发投入情况说明及明细；（4）研发投入凭证（发票等）；（5）其它证明材料。</w:t>
      </w:r>
    </w:p>
    <w:p w:rsidR="00B07410" w:rsidRDefault="00B07410" w:rsidP="00B07410">
      <w:pPr>
        <w:widowControl/>
        <w:shd w:val="clear" w:color="auto" w:fill="FFFFFF"/>
        <w:adjustRightInd w:val="0"/>
        <w:snapToGrid w:val="0"/>
        <w:spacing w:line="600" w:lineRule="exact"/>
        <w:ind w:firstLine="640"/>
        <w:rPr>
          <w:rFonts w:eastAsia="方正黑体_GBK"/>
          <w:kern w:val="0"/>
          <w:szCs w:val="32"/>
          <w:shd w:val="clear" w:color="auto" w:fill="FFFFFF"/>
        </w:rPr>
      </w:pPr>
      <w:r>
        <w:rPr>
          <w:rFonts w:eastAsia="方正黑体_GBK" w:hint="eastAsia"/>
          <w:kern w:val="0"/>
          <w:szCs w:val="32"/>
          <w:shd w:val="clear" w:color="auto" w:fill="FFFFFF"/>
        </w:rPr>
        <w:t>四、</w:t>
      </w:r>
      <w:r>
        <w:rPr>
          <w:rFonts w:eastAsia="方正黑体_GBK"/>
          <w:kern w:val="0"/>
          <w:szCs w:val="32"/>
          <w:shd w:val="clear" w:color="auto" w:fill="FFFFFF"/>
        </w:rPr>
        <w:t>贷款贴息类</w:t>
      </w:r>
    </w:p>
    <w:p w:rsidR="00B07410" w:rsidRDefault="00B07410" w:rsidP="00B07410">
      <w:pPr>
        <w:spacing w:line="600" w:lineRule="exact"/>
        <w:ind w:firstLine="640"/>
        <w:outlineLvl w:val="1"/>
        <w:rPr>
          <w:szCs w:val="32"/>
        </w:rPr>
      </w:pPr>
      <w:bookmarkStart w:id="11" w:name="_Toc26633"/>
      <w:r>
        <w:rPr>
          <w:rFonts w:eastAsia="方正楷体_GBK"/>
          <w:bCs/>
          <w:szCs w:val="32"/>
        </w:rPr>
        <w:t>第十六条</w:t>
      </w:r>
      <w:bookmarkEnd w:id="11"/>
      <w:r>
        <w:rPr>
          <w:rFonts w:ascii="方正仿宋_GBK" w:hAnsi="方正仿宋_GBK" w:cs="方正仿宋_GBK" w:hint="eastAsia"/>
          <w:szCs w:val="32"/>
        </w:rPr>
        <w:t>小微制造业企业以融资租赁方式进行技术改造且项目额度在200万元（含）以上的规上工业企业，最高按照不超过贷款当期LPR利率的50%比例补助，最高不超过三年，每家企业每年最高补贴100万元。项目额度在5000万元以上的，按照一企一策方式确定补助额度。</w:t>
      </w:r>
    </w:p>
    <w:p w:rsidR="00B07410" w:rsidRDefault="00B07410" w:rsidP="00B07410">
      <w:pPr>
        <w:widowControl/>
        <w:shd w:val="clear" w:color="auto" w:fill="FFFFFF"/>
        <w:spacing w:line="600" w:lineRule="exact"/>
        <w:ind w:firstLine="640"/>
        <w:rPr>
          <w:szCs w:val="32"/>
        </w:rPr>
      </w:pPr>
      <w:r>
        <w:rPr>
          <w:rFonts w:eastAsia="方正楷体_GBK" w:hint="eastAsia"/>
          <w:bCs/>
          <w:szCs w:val="32"/>
        </w:rPr>
        <w:t>支持方向</w:t>
      </w:r>
      <w:r>
        <w:rPr>
          <w:szCs w:val="32"/>
        </w:rPr>
        <w:t>：</w:t>
      </w:r>
      <w:r>
        <w:rPr>
          <w:rFonts w:hint="eastAsia"/>
          <w:szCs w:val="32"/>
        </w:rPr>
        <w:t>鼓励</w:t>
      </w:r>
      <w:r>
        <w:rPr>
          <w:szCs w:val="32"/>
        </w:rPr>
        <w:t>企业</w:t>
      </w:r>
      <w:r>
        <w:rPr>
          <w:rFonts w:hint="eastAsia"/>
          <w:szCs w:val="32"/>
        </w:rPr>
        <w:t>开展技术</w:t>
      </w:r>
      <w:r>
        <w:rPr>
          <w:szCs w:val="32"/>
        </w:rPr>
        <w:t>改造，提升</w:t>
      </w:r>
      <w:r>
        <w:rPr>
          <w:rFonts w:hint="eastAsia"/>
          <w:szCs w:val="32"/>
        </w:rPr>
        <w:t>装备技术</w:t>
      </w:r>
      <w:r>
        <w:rPr>
          <w:szCs w:val="32"/>
        </w:rPr>
        <w:t>水平；</w:t>
      </w:r>
      <w:r>
        <w:rPr>
          <w:rFonts w:hint="eastAsia"/>
          <w:szCs w:val="32"/>
        </w:rPr>
        <w:t>降低企业</w:t>
      </w:r>
      <w:r>
        <w:rPr>
          <w:szCs w:val="32"/>
        </w:rPr>
        <w:t>融资成本。</w:t>
      </w:r>
    </w:p>
    <w:p w:rsidR="00B07410" w:rsidRDefault="00B07410" w:rsidP="00AD4B77">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（1）需符合工信部联企业</w:t>
      </w:r>
      <w:r>
        <w:rPr>
          <w:szCs w:val="32"/>
        </w:rPr>
        <w:t>〔</w:t>
      </w:r>
      <w:r>
        <w:rPr>
          <w:szCs w:val="32"/>
        </w:rPr>
        <w:t>20</w:t>
      </w:r>
      <w:r>
        <w:rPr>
          <w:rFonts w:hint="eastAsia"/>
          <w:szCs w:val="32"/>
        </w:rPr>
        <w:t>11</w:t>
      </w:r>
      <w:r>
        <w:rPr>
          <w:szCs w:val="32"/>
        </w:rPr>
        <w:t>〕</w:t>
      </w:r>
      <w:r>
        <w:rPr>
          <w:rFonts w:ascii="方正仿宋_GBK" w:hAnsi="方正仿宋_GBK" w:cs="方正仿宋_GBK" w:hint="eastAsia"/>
          <w:szCs w:val="32"/>
        </w:rPr>
        <w:t>300号文件划型标准的小微企业；（2）为我区规上工业企业；（3）技术改造项目符合国家产业政策；（4）企业主营业务符合我区主导产业方向。</w:t>
      </w:r>
    </w:p>
    <w:p w:rsidR="00B07410" w:rsidRDefault="00B07410" w:rsidP="00AD4B77">
      <w:pPr>
        <w:spacing w:line="600" w:lineRule="exact"/>
        <w:ind w:firstLine="640"/>
        <w:outlineLvl w:val="1"/>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（1）融资租赁合同及相关协议；（2）融资租赁技改项目设备清单及照片；（3）2021年度融资租赁还款明细凭证及汇总表；（4）其他相关印证材料。</w:t>
      </w:r>
    </w:p>
    <w:p w:rsidR="00B07410" w:rsidRDefault="00B07410" w:rsidP="00AD4B77">
      <w:pPr>
        <w:widowControl/>
        <w:shd w:val="clear" w:color="auto" w:fill="FFFFFF"/>
        <w:spacing w:line="600" w:lineRule="exact"/>
        <w:ind w:firstLine="640"/>
        <w:rPr>
          <w:szCs w:val="32"/>
        </w:rPr>
      </w:pPr>
      <w:r>
        <w:rPr>
          <w:rFonts w:eastAsia="方正楷体_GBK"/>
          <w:bCs/>
          <w:szCs w:val="32"/>
        </w:rPr>
        <w:t>第十七条</w:t>
      </w:r>
      <w:r>
        <w:rPr>
          <w:rFonts w:eastAsia="方正楷体_GBK"/>
          <w:bCs/>
          <w:szCs w:val="32"/>
        </w:rPr>
        <w:t xml:space="preserve">  </w:t>
      </w:r>
      <w:r>
        <w:rPr>
          <w:rFonts w:ascii="方正仿宋_GBK" w:hAnsi="方正仿宋_GBK" w:cs="方正仿宋_GBK" w:hint="eastAsia"/>
          <w:szCs w:val="32"/>
        </w:rPr>
        <w:t>小微制造业项目贷款额200万元以上，最高按照不超过贷款当期LPR利率的50%比例补助，总贴息额不超过100万元。流动资金贷款实际发生额不低于400万元，且纳入补贴基</w:t>
      </w:r>
      <w:r>
        <w:rPr>
          <w:rFonts w:ascii="方正仿宋_GBK" w:hAnsi="方正仿宋_GBK" w:cs="方正仿宋_GBK" w:hint="eastAsia"/>
          <w:szCs w:val="32"/>
        </w:rPr>
        <w:lastRenderedPageBreak/>
        <w:t>数贷款额不得超过销售收入或产值的25%，战略性新兴产业或高新技术企业最高按照不超过贷款当期LPR利率的40%比例补助，总贴息额不超过80万元；非战新或高新技术企业最高按照不超过贷款当期LPR利率的30%比例补助，总贴息额不超过50万元。</w:t>
      </w:r>
    </w:p>
    <w:p w:rsidR="00B07410" w:rsidRDefault="00B07410" w:rsidP="00AD4B77">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方向</w:t>
      </w:r>
      <w:r>
        <w:rPr>
          <w:szCs w:val="32"/>
        </w:rPr>
        <w:t>：</w:t>
      </w:r>
      <w:r>
        <w:rPr>
          <w:rFonts w:hint="eastAsia"/>
          <w:szCs w:val="32"/>
        </w:rPr>
        <w:t>推动</w:t>
      </w:r>
      <w:r>
        <w:rPr>
          <w:szCs w:val="32"/>
        </w:rPr>
        <w:t>战新</w:t>
      </w:r>
      <w:r>
        <w:rPr>
          <w:rFonts w:hint="eastAsia"/>
          <w:szCs w:val="32"/>
        </w:rPr>
        <w:t>制造业</w:t>
      </w:r>
      <w:r>
        <w:rPr>
          <w:szCs w:val="32"/>
        </w:rPr>
        <w:t>和高新技术制造业</w:t>
      </w:r>
      <w:r>
        <w:rPr>
          <w:rFonts w:hint="eastAsia"/>
          <w:szCs w:val="32"/>
        </w:rPr>
        <w:t>发展</w:t>
      </w:r>
      <w:r>
        <w:rPr>
          <w:szCs w:val="32"/>
        </w:rPr>
        <w:t>；降低企业融资成本。</w:t>
      </w:r>
    </w:p>
    <w:p w:rsidR="00B07410" w:rsidRDefault="00B07410" w:rsidP="00AD4B77">
      <w:pPr>
        <w:widowControl/>
        <w:shd w:val="clear" w:color="auto" w:fill="FFFFFF"/>
        <w:spacing w:line="600" w:lineRule="exact"/>
        <w:ind w:firstLine="640"/>
        <w:rPr>
          <w:szCs w:val="32"/>
        </w:rPr>
      </w:pPr>
      <w:r>
        <w:rPr>
          <w:rFonts w:eastAsia="方正楷体_GBK" w:hint="eastAsia"/>
          <w:bCs/>
          <w:szCs w:val="32"/>
        </w:rPr>
        <w:t>支持</w:t>
      </w:r>
      <w:r>
        <w:rPr>
          <w:rFonts w:eastAsia="方正楷体_GBK"/>
          <w:bCs/>
          <w:szCs w:val="32"/>
        </w:rPr>
        <w:t>条件</w:t>
      </w:r>
      <w:r>
        <w:rPr>
          <w:szCs w:val="32"/>
        </w:rPr>
        <w:t>：</w:t>
      </w:r>
      <w:r>
        <w:rPr>
          <w:rFonts w:ascii="方正仿宋_GBK" w:hAnsi="方正仿宋_GBK" w:cs="方正仿宋_GBK" w:hint="eastAsia"/>
          <w:szCs w:val="32"/>
        </w:rPr>
        <w:t>（1）需符合工信部联企业</w:t>
      </w:r>
      <w:r>
        <w:rPr>
          <w:szCs w:val="32"/>
        </w:rPr>
        <w:t>〔</w:t>
      </w:r>
      <w:r>
        <w:rPr>
          <w:szCs w:val="32"/>
        </w:rPr>
        <w:t>20</w:t>
      </w:r>
      <w:r>
        <w:rPr>
          <w:rFonts w:hint="eastAsia"/>
          <w:szCs w:val="32"/>
        </w:rPr>
        <w:t>11</w:t>
      </w:r>
      <w:r>
        <w:rPr>
          <w:szCs w:val="32"/>
        </w:rPr>
        <w:t>〕</w:t>
      </w:r>
      <w:r>
        <w:rPr>
          <w:rFonts w:ascii="方正仿宋_GBK" w:hAnsi="方正仿宋_GBK" w:cs="方正仿宋_GBK" w:hint="eastAsia"/>
          <w:szCs w:val="32"/>
        </w:rPr>
        <w:t>300号文件划型标准的小微企业；（2）企业主营业务符合我区主导产业方向。</w:t>
      </w:r>
    </w:p>
    <w:p w:rsidR="00B07410" w:rsidRPr="00AD4B77" w:rsidRDefault="00B07410" w:rsidP="00AD4B77">
      <w:pPr>
        <w:widowControl/>
        <w:shd w:val="clear" w:color="auto" w:fill="FFFFFF"/>
        <w:spacing w:line="600" w:lineRule="exact"/>
        <w:ind w:firstLine="640"/>
        <w:rPr>
          <w:szCs w:val="32"/>
        </w:rPr>
      </w:pPr>
      <w:r>
        <w:rPr>
          <w:rFonts w:eastAsia="方正楷体_GBK" w:hint="eastAsia"/>
          <w:bCs/>
          <w:szCs w:val="32"/>
        </w:rPr>
        <w:t>印证材料</w:t>
      </w:r>
      <w:r>
        <w:rPr>
          <w:rFonts w:hint="eastAsia"/>
          <w:szCs w:val="32"/>
        </w:rPr>
        <w:t>：</w:t>
      </w:r>
      <w:r>
        <w:rPr>
          <w:rFonts w:ascii="方正仿宋_GBK" w:hAnsi="方正仿宋_GBK" w:cs="方正仿宋_GBK" w:hint="eastAsia"/>
          <w:szCs w:val="32"/>
        </w:rPr>
        <w:t>（1）近3年财务指标汇总表（销售收入、主营业务收入、净利润、实缴税金、固定资产、资产负债率、银行信用等级、短期负债、长期负债、年末在贷额度等）；（2）贷款情况汇总表（贷款合同号、贷款银行、贷款周期、贷款金额，拨款时间等）、贷款合同复印件、银行拨款凭证；（3）已支付利息汇总表、已实际支付利息凭证；（4）企业认为有必要提供的其他证明材料。</w:t>
      </w:r>
    </w:p>
    <w:p w:rsidR="002E7F86" w:rsidRDefault="002E7F86" w:rsidP="00C55002">
      <w:pPr>
        <w:pStyle w:val="p38"/>
        <w:autoSpaceDN w:val="0"/>
        <w:spacing w:line="600" w:lineRule="exact"/>
        <w:rPr>
          <w:rFonts w:eastAsia="方正仿宋_GBK"/>
          <w:sz w:val="32"/>
          <w:szCs w:val="32"/>
        </w:rPr>
      </w:pPr>
    </w:p>
    <w:sectPr w:rsidR="002E7F86" w:rsidSect="002E7F86">
      <w:headerReference w:type="even" r:id="rId13"/>
      <w:headerReference w:type="default" r:id="rId14"/>
      <w:footerReference w:type="even" r:id="rId15"/>
      <w:footerReference w:type="default" r:id="rId16"/>
      <w:headerReference w:type="first" r:id="rId17"/>
      <w:footerReference w:type="first" r:id="rId18"/>
      <w:pgSz w:w="11906" w:h="16838"/>
      <w:pgMar w:top="2098" w:right="1531" w:bottom="1984" w:left="1531" w:header="851" w:footer="1588"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5A" w:rsidRPr="00CA1F4C" w:rsidRDefault="0046555A" w:rsidP="002E7F86">
      <w:pPr>
        <w:ind w:firstLine="640"/>
        <w:rPr>
          <w:sz w:val="24"/>
        </w:rPr>
      </w:pPr>
      <w:r>
        <w:separator/>
      </w:r>
    </w:p>
  </w:endnote>
  <w:endnote w:type="continuationSeparator" w:id="1">
    <w:p w:rsidR="0046555A" w:rsidRPr="00CA1F4C" w:rsidRDefault="0046555A" w:rsidP="002E7F86">
      <w:pPr>
        <w:ind w:firstLine="640"/>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B07410">
    <w:pPr>
      <w:pStyle w:val="a4"/>
      <w:ind w:leftChars="200" w:left="640"/>
      <w:rPr>
        <w:rFonts w:ascii="宋体" w:hAnsi="宋体"/>
        <w:sz w:val="28"/>
      </w:rPr>
    </w:pPr>
    <w:r>
      <w:rPr>
        <w:rFonts w:ascii="宋体" w:hAnsi="宋体" w:hint="eastAsia"/>
        <w:sz w:val="28"/>
      </w:rPr>
      <w:t xml:space="preserve">— </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FF4CA4" w:rsidRPr="00FF4CA4">
      <w:rPr>
        <w:rFonts w:ascii="宋体" w:hAnsi="宋体"/>
        <w:noProof/>
        <w:sz w:val="28"/>
        <w:lang w:val="zh-CN"/>
      </w:rPr>
      <w:t>14</w:t>
    </w:r>
    <w:r>
      <w:rPr>
        <w:rFonts w:ascii="宋体" w:hAnsi="宋体"/>
        <w:sz w:val="28"/>
      </w:rPr>
      <w:fldChar w:fldCharType="end"/>
    </w:r>
    <w:r>
      <w:rPr>
        <w:rFonts w:ascii="宋体" w:hAnsi="宋体"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B07410">
    <w:pPr>
      <w:pStyle w:val="a4"/>
      <w:wordWrap w:val="0"/>
      <w:ind w:rightChars="200" w:right="640"/>
      <w:jc w:val="right"/>
      <w:rPr>
        <w:rFonts w:ascii="宋体" w:hAnsi="宋体"/>
        <w:sz w:val="28"/>
      </w:rPr>
    </w:pPr>
    <w:r>
      <w:rPr>
        <w:rFonts w:ascii="宋体" w:hAnsi="宋体" w:hint="eastAsia"/>
        <w:sz w:val="28"/>
      </w:rPr>
      <w:t xml:space="preserve">— </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FF4CA4" w:rsidRPr="00FF4CA4">
      <w:rPr>
        <w:rFonts w:ascii="宋体" w:hAnsi="宋体"/>
        <w:noProof/>
        <w:sz w:val="28"/>
        <w:lang w:val="zh-CN"/>
      </w:rPr>
      <w:t>13</w:t>
    </w:r>
    <w:r>
      <w:rPr>
        <w:rFonts w:ascii="宋体" w:hAnsi="宋体"/>
        <w:sz w:val="28"/>
      </w:rPr>
      <w:fldChar w:fldCharType="end"/>
    </w:r>
    <w:r>
      <w:rPr>
        <w:rFonts w:ascii="宋体" w:hAnsi="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64898"/>
      <w:docPartObj>
        <w:docPartGallery w:val="Page Numbers (Bottom of Page)"/>
        <w:docPartUnique/>
      </w:docPartObj>
    </w:sdtPr>
    <w:sdtEndPr>
      <w:rPr>
        <w:rFonts w:asciiTheme="minorEastAsia" w:eastAsiaTheme="minorEastAsia" w:hAnsiTheme="minorEastAsia"/>
        <w:sz w:val="28"/>
        <w:szCs w:val="28"/>
      </w:rPr>
    </w:sdtEndPr>
    <w:sdtContent>
      <w:p w:rsidR="00AD4B77" w:rsidRPr="002E7F86" w:rsidRDefault="00AD4B77" w:rsidP="002E7F86">
        <w:pPr>
          <w:pStyle w:val="a4"/>
          <w:ind w:firstLine="640"/>
          <w:rPr>
            <w:rFonts w:asciiTheme="minorEastAsia" w:eastAsiaTheme="minorEastAsia" w:hAnsiTheme="minorEastAsia"/>
            <w:sz w:val="28"/>
            <w:szCs w:val="28"/>
          </w:rPr>
        </w:pPr>
        <w:r w:rsidRPr="002E7F86">
          <w:rPr>
            <w:rFonts w:asciiTheme="minorEastAsia" w:eastAsiaTheme="minorEastAsia" w:hAnsiTheme="minorEastAsia" w:hint="eastAsia"/>
            <w:sz w:val="28"/>
            <w:szCs w:val="28"/>
          </w:rPr>
          <w:t xml:space="preserve">— </w:t>
        </w:r>
        <w:r w:rsidRPr="002E7F86">
          <w:rPr>
            <w:rFonts w:asciiTheme="minorEastAsia" w:eastAsiaTheme="minorEastAsia" w:hAnsiTheme="minorEastAsia"/>
            <w:sz w:val="28"/>
            <w:szCs w:val="28"/>
          </w:rPr>
          <w:fldChar w:fldCharType="begin"/>
        </w:r>
        <w:r w:rsidRPr="002E7F86">
          <w:rPr>
            <w:rFonts w:asciiTheme="minorEastAsia" w:eastAsiaTheme="minorEastAsia" w:hAnsiTheme="minorEastAsia"/>
            <w:sz w:val="28"/>
            <w:szCs w:val="28"/>
          </w:rPr>
          <w:instrText xml:space="preserve"> PAGE   \* MERGEFORMAT </w:instrText>
        </w:r>
        <w:r w:rsidRPr="002E7F86">
          <w:rPr>
            <w:rFonts w:asciiTheme="minorEastAsia" w:eastAsiaTheme="minorEastAsia" w:hAnsiTheme="minorEastAsia"/>
            <w:sz w:val="28"/>
            <w:szCs w:val="28"/>
          </w:rPr>
          <w:fldChar w:fldCharType="separate"/>
        </w:r>
        <w:r w:rsidR="00CF2DD8" w:rsidRPr="00CF2DD8">
          <w:rPr>
            <w:rFonts w:asciiTheme="minorEastAsia" w:eastAsiaTheme="minorEastAsia" w:hAnsiTheme="minorEastAsia"/>
            <w:noProof/>
            <w:sz w:val="28"/>
            <w:szCs w:val="28"/>
            <w:lang w:val="zh-CN"/>
          </w:rPr>
          <w:t>16</w:t>
        </w:r>
        <w:r w:rsidRPr="002E7F86">
          <w:rPr>
            <w:rFonts w:asciiTheme="minorEastAsia" w:eastAsiaTheme="minorEastAsia" w:hAnsiTheme="minorEastAsia"/>
            <w:sz w:val="28"/>
            <w:szCs w:val="28"/>
          </w:rPr>
          <w:fldChar w:fldCharType="end"/>
        </w:r>
        <w:r w:rsidRPr="002E7F86">
          <w:rPr>
            <w:rFonts w:asciiTheme="minorEastAsia" w:eastAsiaTheme="minorEastAsia" w:hAnsiTheme="minorEastAsia" w:hint="eastAsia"/>
            <w:sz w:val="28"/>
            <w:szCs w:val="28"/>
          </w:rPr>
          <w:t xml:space="preserve"> —</w:t>
        </w:r>
      </w:p>
    </w:sdtContent>
  </w:sdt>
  <w:p w:rsidR="00AD4B77" w:rsidRDefault="00AD4B7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64891"/>
      <w:docPartObj>
        <w:docPartGallery w:val="Page Numbers (Bottom of Page)"/>
        <w:docPartUnique/>
      </w:docPartObj>
    </w:sdtPr>
    <w:sdtEndPr>
      <w:rPr>
        <w:rFonts w:asciiTheme="minorEastAsia" w:eastAsiaTheme="minorEastAsia" w:hAnsiTheme="minorEastAsia"/>
        <w:sz w:val="28"/>
        <w:szCs w:val="28"/>
      </w:rPr>
    </w:sdtEndPr>
    <w:sdtContent>
      <w:p w:rsidR="00AD4B77" w:rsidRPr="002E7F86" w:rsidRDefault="00AD4B77" w:rsidP="002E7F86">
        <w:pPr>
          <w:pStyle w:val="a4"/>
          <w:wordWrap w:val="0"/>
          <w:ind w:firstLine="640"/>
          <w:jc w:val="right"/>
          <w:rPr>
            <w:rFonts w:asciiTheme="minorEastAsia" w:eastAsiaTheme="minorEastAsia" w:hAnsiTheme="minorEastAsia"/>
            <w:sz w:val="28"/>
            <w:szCs w:val="28"/>
          </w:rPr>
        </w:pPr>
        <w:r w:rsidRPr="002E7F86">
          <w:rPr>
            <w:rFonts w:asciiTheme="minorEastAsia" w:eastAsiaTheme="minorEastAsia" w:hAnsiTheme="minorEastAsia" w:hint="eastAsia"/>
            <w:sz w:val="28"/>
            <w:szCs w:val="28"/>
          </w:rPr>
          <w:t xml:space="preserve">— </w:t>
        </w:r>
        <w:r w:rsidRPr="002E7F86">
          <w:rPr>
            <w:rFonts w:asciiTheme="minorEastAsia" w:eastAsiaTheme="minorEastAsia" w:hAnsiTheme="minorEastAsia"/>
            <w:sz w:val="28"/>
            <w:szCs w:val="28"/>
          </w:rPr>
          <w:fldChar w:fldCharType="begin"/>
        </w:r>
        <w:r w:rsidRPr="002E7F86">
          <w:rPr>
            <w:rFonts w:asciiTheme="minorEastAsia" w:eastAsiaTheme="minorEastAsia" w:hAnsiTheme="minorEastAsia"/>
            <w:sz w:val="28"/>
            <w:szCs w:val="28"/>
          </w:rPr>
          <w:instrText xml:space="preserve"> PAGE   \* MERGEFORMAT </w:instrText>
        </w:r>
        <w:r w:rsidRPr="002E7F86">
          <w:rPr>
            <w:rFonts w:asciiTheme="minorEastAsia" w:eastAsiaTheme="minorEastAsia" w:hAnsiTheme="minorEastAsia"/>
            <w:sz w:val="28"/>
            <w:szCs w:val="28"/>
          </w:rPr>
          <w:fldChar w:fldCharType="separate"/>
        </w:r>
        <w:r w:rsidR="00CF2DD8" w:rsidRPr="00CF2DD8">
          <w:rPr>
            <w:rFonts w:asciiTheme="minorEastAsia" w:eastAsiaTheme="minorEastAsia" w:hAnsiTheme="minorEastAsia"/>
            <w:noProof/>
            <w:sz w:val="28"/>
            <w:szCs w:val="28"/>
            <w:lang w:val="zh-CN"/>
          </w:rPr>
          <w:t>15</w:t>
        </w:r>
        <w:r w:rsidRPr="002E7F86">
          <w:rPr>
            <w:rFonts w:asciiTheme="minorEastAsia" w:eastAsiaTheme="minorEastAsia" w:hAnsiTheme="minorEastAsia"/>
            <w:sz w:val="28"/>
            <w:szCs w:val="28"/>
          </w:rPr>
          <w:fldChar w:fldCharType="end"/>
        </w:r>
        <w:r w:rsidRPr="002E7F86">
          <w:rPr>
            <w:rFonts w:asciiTheme="minorEastAsia" w:eastAsiaTheme="minorEastAsia" w:hAnsiTheme="minorEastAsia" w:hint="eastAsia"/>
            <w:sz w:val="28"/>
            <w:szCs w:val="28"/>
          </w:rPr>
          <w:t xml:space="preserve"> —</w:t>
        </w:r>
      </w:p>
    </w:sdtContent>
  </w:sdt>
  <w:p w:rsidR="00AD4B77" w:rsidRDefault="00AD4B77">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5A" w:rsidRPr="00CA1F4C" w:rsidRDefault="0046555A" w:rsidP="002E7F86">
      <w:pPr>
        <w:ind w:firstLine="640"/>
        <w:rPr>
          <w:sz w:val="24"/>
        </w:rPr>
      </w:pPr>
      <w:r>
        <w:separator/>
      </w:r>
    </w:p>
  </w:footnote>
  <w:footnote w:type="continuationSeparator" w:id="1">
    <w:p w:rsidR="0046555A" w:rsidRPr="00CA1F4C" w:rsidRDefault="0046555A" w:rsidP="002E7F86">
      <w:pPr>
        <w:ind w:firstLine="640"/>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0030E1">
    <w:pPr>
      <w:ind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B07410">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0030E1">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Pr="002E7F86" w:rsidRDefault="00AD4B77" w:rsidP="002E7F86">
    <w:pPr>
      <w:ind w:left="640"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Pr="002E7F86" w:rsidRDefault="00AD4B77" w:rsidP="002E7F86">
    <w:pPr>
      <w:ind w:left="64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rsidP="002E7F86">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4E8E"/>
    <w:multiLevelType w:val="singleLevel"/>
    <w:tmpl w:val="0DAE4E8E"/>
    <w:lvl w:ilvl="0">
      <w:start w:val="6"/>
      <w:numFmt w:val="chineseCounting"/>
      <w:suff w:val="nothing"/>
      <w:lvlText w:val="%1、"/>
      <w:lvlJc w:val="left"/>
      <w:rPr>
        <w:rFonts w:hint="eastAsia"/>
      </w:rPr>
    </w:lvl>
  </w:abstractNum>
  <w:abstractNum w:abstractNumId="1">
    <w:nsid w:val="42E5B488"/>
    <w:multiLevelType w:val="singleLevel"/>
    <w:tmpl w:val="42E5B488"/>
    <w:lvl w:ilvl="0">
      <w:start w:val="1"/>
      <w:numFmt w:val="chineseCounting"/>
      <w:suff w:val="nothing"/>
      <w:lvlText w:val="（%1）"/>
      <w:lvlJc w:val="left"/>
      <w:rPr>
        <w:rFonts w:hint="eastAsia"/>
      </w:rPr>
    </w:lvl>
  </w:abstractNum>
  <w:abstractNum w:abstractNumId="2">
    <w:nsid w:val="66EEEF8E"/>
    <w:multiLevelType w:val="singleLevel"/>
    <w:tmpl w:val="66EEEF8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7F86"/>
    <w:rsid w:val="000030E1"/>
    <w:rsid w:val="00003FAE"/>
    <w:rsid w:val="00005DBF"/>
    <w:rsid w:val="00006246"/>
    <w:rsid w:val="000064BB"/>
    <w:rsid w:val="0001008B"/>
    <w:rsid w:val="00011A8B"/>
    <w:rsid w:val="000141CD"/>
    <w:rsid w:val="00015176"/>
    <w:rsid w:val="000154AD"/>
    <w:rsid w:val="00016049"/>
    <w:rsid w:val="000205D5"/>
    <w:rsid w:val="000207D0"/>
    <w:rsid w:val="000209C0"/>
    <w:rsid w:val="000215E8"/>
    <w:rsid w:val="00026AB2"/>
    <w:rsid w:val="00030551"/>
    <w:rsid w:val="00030DA8"/>
    <w:rsid w:val="00030F8B"/>
    <w:rsid w:val="00033D6F"/>
    <w:rsid w:val="00034F20"/>
    <w:rsid w:val="0003530F"/>
    <w:rsid w:val="00035A67"/>
    <w:rsid w:val="00036250"/>
    <w:rsid w:val="000408BE"/>
    <w:rsid w:val="00040D04"/>
    <w:rsid w:val="000415A5"/>
    <w:rsid w:val="00041D26"/>
    <w:rsid w:val="000425BD"/>
    <w:rsid w:val="00042FB4"/>
    <w:rsid w:val="00044E5D"/>
    <w:rsid w:val="00046339"/>
    <w:rsid w:val="00047F64"/>
    <w:rsid w:val="00052492"/>
    <w:rsid w:val="0005395C"/>
    <w:rsid w:val="00053970"/>
    <w:rsid w:val="0005550C"/>
    <w:rsid w:val="00055D74"/>
    <w:rsid w:val="0005638F"/>
    <w:rsid w:val="00056C5C"/>
    <w:rsid w:val="00057495"/>
    <w:rsid w:val="00057E4D"/>
    <w:rsid w:val="00057FEF"/>
    <w:rsid w:val="00060EAF"/>
    <w:rsid w:val="00061BCC"/>
    <w:rsid w:val="00061BE5"/>
    <w:rsid w:val="00061FAA"/>
    <w:rsid w:val="000642B4"/>
    <w:rsid w:val="00066F2F"/>
    <w:rsid w:val="000672BC"/>
    <w:rsid w:val="00070102"/>
    <w:rsid w:val="00070ADB"/>
    <w:rsid w:val="00070D68"/>
    <w:rsid w:val="0007310D"/>
    <w:rsid w:val="00077290"/>
    <w:rsid w:val="00080BEB"/>
    <w:rsid w:val="0008528B"/>
    <w:rsid w:val="0008675F"/>
    <w:rsid w:val="00091C79"/>
    <w:rsid w:val="00095E1D"/>
    <w:rsid w:val="00096BD9"/>
    <w:rsid w:val="000A0CEB"/>
    <w:rsid w:val="000A1081"/>
    <w:rsid w:val="000A55A8"/>
    <w:rsid w:val="000A6997"/>
    <w:rsid w:val="000A793A"/>
    <w:rsid w:val="000A7EB3"/>
    <w:rsid w:val="000B052F"/>
    <w:rsid w:val="000B4D96"/>
    <w:rsid w:val="000B5E27"/>
    <w:rsid w:val="000B7F3F"/>
    <w:rsid w:val="000C0100"/>
    <w:rsid w:val="000C30C3"/>
    <w:rsid w:val="000C3503"/>
    <w:rsid w:val="000C427B"/>
    <w:rsid w:val="000C466D"/>
    <w:rsid w:val="000C5E5B"/>
    <w:rsid w:val="000C72FD"/>
    <w:rsid w:val="000D1CBF"/>
    <w:rsid w:val="000D2712"/>
    <w:rsid w:val="000D2C8D"/>
    <w:rsid w:val="000E0F00"/>
    <w:rsid w:val="000E144C"/>
    <w:rsid w:val="000E18A9"/>
    <w:rsid w:val="000E20D3"/>
    <w:rsid w:val="000E33E5"/>
    <w:rsid w:val="000E4778"/>
    <w:rsid w:val="000E5080"/>
    <w:rsid w:val="000E53D2"/>
    <w:rsid w:val="000E551D"/>
    <w:rsid w:val="000E7C44"/>
    <w:rsid w:val="000F153C"/>
    <w:rsid w:val="000F1E1C"/>
    <w:rsid w:val="000F26B0"/>
    <w:rsid w:val="000F2BA9"/>
    <w:rsid w:val="000F372A"/>
    <w:rsid w:val="000F3B21"/>
    <w:rsid w:val="000F5881"/>
    <w:rsid w:val="000F5C03"/>
    <w:rsid w:val="000F67E4"/>
    <w:rsid w:val="00101DA4"/>
    <w:rsid w:val="00102B31"/>
    <w:rsid w:val="0010363C"/>
    <w:rsid w:val="00105625"/>
    <w:rsid w:val="001064CA"/>
    <w:rsid w:val="00107794"/>
    <w:rsid w:val="001078A1"/>
    <w:rsid w:val="00107B99"/>
    <w:rsid w:val="00113A11"/>
    <w:rsid w:val="00113D6E"/>
    <w:rsid w:val="00117FE2"/>
    <w:rsid w:val="00121F32"/>
    <w:rsid w:val="001230FE"/>
    <w:rsid w:val="00124571"/>
    <w:rsid w:val="00124AC5"/>
    <w:rsid w:val="00125733"/>
    <w:rsid w:val="00126C66"/>
    <w:rsid w:val="00127590"/>
    <w:rsid w:val="00131996"/>
    <w:rsid w:val="001321F4"/>
    <w:rsid w:val="00133020"/>
    <w:rsid w:val="00133B5D"/>
    <w:rsid w:val="00140349"/>
    <w:rsid w:val="00143824"/>
    <w:rsid w:val="0014653A"/>
    <w:rsid w:val="001518C9"/>
    <w:rsid w:val="001531E4"/>
    <w:rsid w:val="001635B2"/>
    <w:rsid w:val="00173E2E"/>
    <w:rsid w:val="0017760C"/>
    <w:rsid w:val="001805BF"/>
    <w:rsid w:val="00181FFC"/>
    <w:rsid w:val="00182E1F"/>
    <w:rsid w:val="00184936"/>
    <w:rsid w:val="00184ED4"/>
    <w:rsid w:val="0018576C"/>
    <w:rsid w:val="00186B10"/>
    <w:rsid w:val="00191685"/>
    <w:rsid w:val="00191DCD"/>
    <w:rsid w:val="00194D61"/>
    <w:rsid w:val="001A6E85"/>
    <w:rsid w:val="001B0E14"/>
    <w:rsid w:val="001B3F3C"/>
    <w:rsid w:val="001B4A53"/>
    <w:rsid w:val="001B4EEF"/>
    <w:rsid w:val="001C1432"/>
    <w:rsid w:val="001C603A"/>
    <w:rsid w:val="001C62FC"/>
    <w:rsid w:val="001D042D"/>
    <w:rsid w:val="001D0EE8"/>
    <w:rsid w:val="001D1C22"/>
    <w:rsid w:val="001D2ADE"/>
    <w:rsid w:val="001D42A2"/>
    <w:rsid w:val="001D4AB9"/>
    <w:rsid w:val="001D4DFB"/>
    <w:rsid w:val="001D51FC"/>
    <w:rsid w:val="001D7384"/>
    <w:rsid w:val="001E5195"/>
    <w:rsid w:val="001E5DFD"/>
    <w:rsid w:val="001E682B"/>
    <w:rsid w:val="001E6BEB"/>
    <w:rsid w:val="001F046D"/>
    <w:rsid w:val="001F0D06"/>
    <w:rsid w:val="001F500E"/>
    <w:rsid w:val="001F51F8"/>
    <w:rsid w:val="001F56AD"/>
    <w:rsid w:val="00200A6E"/>
    <w:rsid w:val="00201145"/>
    <w:rsid w:val="00202A30"/>
    <w:rsid w:val="00204648"/>
    <w:rsid w:val="002106D2"/>
    <w:rsid w:val="00211F25"/>
    <w:rsid w:val="00214206"/>
    <w:rsid w:val="002172E1"/>
    <w:rsid w:val="00217C1D"/>
    <w:rsid w:val="00220CBC"/>
    <w:rsid w:val="002242E4"/>
    <w:rsid w:val="00226083"/>
    <w:rsid w:val="00227164"/>
    <w:rsid w:val="00231132"/>
    <w:rsid w:val="0023392E"/>
    <w:rsid w:val="0023446B"/>
    <w:rsid w:val="002354D1"/>
    <w:rsid w:val="0023579A"/>
    <w:rsid w:val="00235BEA"/>
    <w:rsid w:val="00237212"/>
    <w:rsid w:val="00240F38"/>
    <w:rsid w:val="002434BC"/>
    <w:rsid w:val="00244326"/>
    <w:rsid w:val="00244491"/>
    <w:rsid w:val="00244B5F"/>
    <w:rsid w:val="0024555B"/>
    <w:rsid w:val="00246B1F"/>
    <w:rsid w:val="00251CBD"/>
    <w:rsid w:val="00252870"/>
    <w:rsid w:val="00255A1F"/>
    <w:rsid w:val="00256B23"/>
    <w:rsid w:val="00257095"/>
    <w:rsid w:val="002600F0"/>
    <w:rsid w:val="002606B6"/>
    <w:rsid w:val="00263064"/>
    <w:rsid w:val="00266EE8"/>
    <w:rsid w:val="00270A1D"/>
    <w:rsid w:val="002744DD"/>
    <w:rsid w:val="00276611"/>
    <w:rsid w:val="002779D8"/>
    <w:rsid w:val="0028069D"/>
    <w:rsid w:val="00280863"/>
    <w:rsid w:val="0028387D"/>
    <w:rsid w:val="00287664"/>
    <w:rsid w:val="002876A4"/>
    <w:rsid w:val="00290536"/>
    <w:rsid w:val="00291786"/>
    <w:rsid w:val="002966F2"/>
    <w:rsid w:val="00296DCB"/>
    <w:rsid w:val="002A1128"/>
    <w:rsid w:val="002A1289"/>
    <w:rsid w:val="002A279B"/>
    <w:rsid w:val="002A28CA"/>
    <w:rsid w:val="002A3789"/>
    <w:rsid w:val="002A3A05"/>
    <w:rsid w:val="002A4D91"/>
    <w:rsid w:val="002A5D32"/>
    <w:rsid w:val="002A7747"/>
    <w:rsid w:val="002B222D"/>
    <w:rsid w:val="002B25D7"/>
    <w:rsid w:val="002B2B38"/>
    <w:rsid w:val="002B6A80"/>
    <w:rsid w:val="002B764C"/>
    <w:rsid w:val="002B7EA5"/>
    <w:rsid w:val="002C0E27"/>
    <w:rsid w:val="002C1AFE"/>
    <w:rsid w:val="002C24E0"/>
    <w:rsid w:val="002C273D"/>
    <w:rsid w:val="002C2755"/>
    <w:rsid w:val="002C2B71"/>
    <w:rsid w:val="002C2D2C"/>
    <w:rsid w:val="002C5A27"/>
    <w:rsid w:val="002C6ADC"/>
    <w:rsid w:val="002D01A4"/>
    <w:rsid w:val="002D05A9"/>
    <w:rsid w:val="002D09EA"/>
    <w:rsid w:val="002D37EC"/>
    <w:rsid w:val="002D3853"/>
    <w:rsid w:val="002D439D"/>
    <w:rsid w:val="002D4FAC"/>
    <w:rsid w:val="002D526D"/>
    <w:rsid w:val="002D5418"/>
    <w:rsid w:val="002D577C"/>
    <w:rsid w:val="002D5CE7"/>
    <w:rsid w:val="002D6F32"/>
    <w:rsid w:val="002E0BF4"/>
    <w:rsid w:val="002E2C6C"/>
    <w:rsid w:val="002E431E"/>
    <w:rsid w:val="002E4903"/>
    <w:rsid w:val="002E6D89"/>
    <w:rsid w:val="002E6E34"/>
    <w:rsid w:val="002E7F86"/>
    <w:rsid w:val="002F1395"/>
    <w:rsid w:val="002F20D5"/>
    <w:rsid w:val="002F4A99"/>
    <w:rsid w:val="002F5256"/>
    <w:rsid w:val="002F57E4"/>
    <w:rsid w:val="002F7516"/>
    <w:rsid w:val="003003E9"/>
    <w:rsid w:val="00300694"/>
    <w:rsid w:val="00302934"/>
    <w:rsid w:val="0030423C"/>
    <w:rsid w:val="00304E4D"/>
    <w:rsid w:val="00306298"/>
    <w:rsid w:val="00306643"/>
    <w:rsid w:val="00310CB6"/>
    <w:rsid w:val="00310F61"/>
    <w:rsid w:val="00312245"/>
    <w:rsid w:val="00313FB6"/>
    <w:rsid w:val="00314133"/>
    <w:rsid w:val="00316C60"/>
    <w:rsid w:val="003173EA"/>
    <w:rsid w:val="00320439"/>
    <w:rsid w:val="003210CA"/>
    <w:rsid w:val="00321EAB"/>
    <w:rsid w:val="003222FD"/>
    <w:rsid w:val="00322C6D"/>
    <w:rsid w:val="003236FE"/>
    <w:rsid w:val="00323FF8"/>
    <w:rsid w:val="00324C9C"/>
    <w:rsid w:val="00325FE0"/>
    <w:rsid w:val="0032741D"/>
    <w:rsid w:val="003277B7"/>
    <w:rsid w:val="0033023B"/>
    <w:rsid w:val="00335222"/>
    <w:rsid w:val="0033633E"/>
    <w:rsid w:val="0033780F"/>
    <w:rsid w:val="00346C4D"/>
    <w:rsid w:val="00346D83"/>
    <w:rsid w:val="00351A32"/>
    <w:rsid w:val="00351E20"/>
    <w:rsid w:val="00353D8A"/>
    <w:rsid w:val="003561A7"/>
    <w:rsid w:val="00356F46"/>
    <w:rsid w:val="00357790"/>
    <w:rsid w:val="00360D93"/>
    <w:rsid w:val="00361610"/>
    <w:rsid w:val="00362B1B"/>
    <w:rsid w:val="0036401D"/>
    <w:rsid w:val="0036552C"/>
    <w:rsid w:val="003656DE"/>
    <w:rsid w:val="00373596"/>
    <w:rsid w:val="00374FBC"/>
    <w:rsid w:val="00376E0C"/>
    <w:rsid w:val="00377288"/>
    <w:rsid w:val="00377454"/>
    <w:rsid w:val="00377722"/>
    <w:rsid w:val="00381200"/>
    <w:rsid w:val="00382333"/>
    <w:rsid w:val="00385A4F"/>
    <w:rsid w:val="00386F1D"/>
    <w:rsid w:val="0038706C"/>
    <w:rsid w:val="003911D1"/>
    <w:rsid w:val="00395549"/>
    <w:rsid w:val="00395F49"/>
    <w:rsid w:val="00396068"/>
    <w:rsid w:val="00396CC1"/>
    <w:rsid w:val="00396D63"/>
    <w:rsid w:val="00397EF4"/>
    <w:rsid w:val="003A026B"/>
    <w:rsid w:val="003A06BC"/>
    <w:rsid w:val="003A0E1C"/>
    <w:rsid w:val="003A1750"/>
    <w:rsid w:val="003A2141"/>
    <w:rsid w:val="003A2F1E"/>
    <w:rsid w:val="003A318C"/>
    <w:rsid w:val="003A4451"/>
    <w:rsid w:val="003A589C"/>
    <w:rsid w:val="003A7283"/>
    <w:rsid w:val="003A72A9"/>
    <w:rsid w:val="003A7A00"/>
    <w:rsid w:val="003B0408"/>
    <w:rsid w:val="003B0F7F"/>
    <w:rsid w:val="003B2927"/>
    <w:rsid w:val="003B306A"/>
    <w:rsid w:val="003B373E"/>
    <w:rsid w:val="003B3A5D"/>
    <w:rsid w:val="003B4034"/>
    <w:rsid w:val="003B5BB0"/>
    <w:rsid w:val="003C13E7"/>
    <w:rsid w:val="003C2C7C"/>
    <w:rsid w:val="003C3246"/>
    <w:rsid w:val="003C4959"/>
    <w:rsid w:val="003C4AF7"/>
    <w:rsid w:val="003C5830"/>
    <w:rsid w:val="003D2453"/>
    <w:rsid w:val="003D34EE"/>
    <w:rsid w:val="003D4329"/>
    <w:rsid w:val="003D4E69"/>
    <w:rsid w:val="003D54C9"/>
    <w:rsid w:val="003D5B7E"/>
    <w:rsid w:val="003E00CC"/>
    <w:rsid w:val="003E0A62"/>
    <w:rsid w:val="003E2F56"/>
    <w:rsid w:val="003F050A"/>
    <w:rsid w:val="003F0E43"/>
    <w:rsid w:val="003F0F86"/>
    <w:rsid w:val="003F18C5"/>
    <w:rsid w:val="003F3A52"/>
    <w:rsid w:val="003F3DAD"/>
    <w:rsid w:val="003F5BC6"/>
    <w:rsid w:val="003F7FFD"/>
    <w:rsid w:val="00401868"/>
    <w:rsid w:val="0040191E"/>
    <w:rsid w:val="00403C31"/>
    <w:rsid w:val="00411197"/>
    <w:rsid w:val="004114AE"/>
    <w:rsid w:val="004124D9"/>
    <w:rsid w:val="004134BA"/>
    <w:rsid w:val="0041414B"/>
    <w:rsid w:val="004152DC"/>
    <w:rsid w:val="00416079"/>
    <w:rsid w:val="00426360"/>
    <w:rsid w:val="00426A33"/>
    <w:rsid w:val="00430E34"/>
    <w:rsid w:val="004313B2"/>
    <w:rsid w:val="00431BC5"/>
    <w:rsid w:val="00435B0B"/>
    <w:rsid w:val="00435F14"/>
    <w:rsid w:val="00436CEF"/>
    <w:rsid w:val="0043796D"/>
    <w:rsid w:val="00442465"/>
    <w:rsid w:val="004428CC"/>
    <w:rsid w:val="00445D95"/>
    <w:rsid w:val="004505B9"/>
    <w:rsid w:val="004520CF"/>
    <w:rsid w:val="004525F2"/>
    <w:rsid w:val="0045338F"/>
    <w:rsid w:val="00453465"/>
    <w:rsid w:val="004548E8"/>
    <w:rsid w:val="00456C89"/>
    <w:rsid w:val="00457CDC"/>
    <w:rsid w:val="00463B14"/>
    <w:rsid w:val="0046555A"/>
    <w:rsid w:val="00476238"/>
    <w:rsid w:val="0048100F"/>
    <w:rsid w:val="00481290"/>
    <w:rsid w:val="00481962"/>
    <w:rsid w:val="004839C0"/>
    <w:rsid w:val="00484D0D"/>
    <w:rsid w:val="00487431"/>
    <w:rsid w:val="0048747D"/>
    <w:rsid w:val="00490089"/>
    <w:rsid w:val="004923BE"/>
    <w:rsid w:val="004965A2"/>
    <w:rsid w:val="00496EBB"/>
    <w:rsid w:val="004A0914"/>
    <w:rsid w:val="004A2566"/>
    <w:rsid w:val="004A49C8"/>
    <w:rsid w:val="004A5642"/>
    <w:rsid w:val="004A6C45"/>
    <w:rsid w:val="004A7224"/>
    <w:rsid w:val="004B121F"/>
    <w:rsid w:val="004B41C6"/>
    <w:rsid w:val="004B4244"/>
    <w:rsid w:val="004B57EA"/>
    <w:rsid w:val="004B5BB9"/>
    <w:rsid w:val="004B6037"/>
    <w:rsid w:val="004B69EF"/>
    <w:rsid w:val="004C11EB"/>
    <w:rsid w:val="004C1CC9"/>
    <w:rsid w:val="004C38CF"/>
    <w:rsid w:val="004C6234"/>
    <w:rsid w:val="004C76AC"/>
    <w:rsid w:val="004C7B3D"/>
    <w:rsid w:val="004D06EB"/>
    <w:rsid w:val="004D24D4"/>
    <w:rsid w:val="004D2776"/>
    <w:rsid w:val="004D519B"/>
    <w:rsid w:val="004D584A"/>
    <w:rsid w:val="004D6135"/>
    <w:rsid w:val="004E204B"/>
    <w:rsid w:val="004E205F"/>
    <w:rsid w:val="004E45D6"/>
    <w:rsid w:val="004E5111"/>
    <w:rsid w:val="004E6453"/>
    <w:rsid w:val="004E69D4"/>
    <w:rsid w:val="004E7B11"/>
    <w:rsid w:val="004E7BC2"/>
    <w:rsid w:val="004F1550"/>
    <w:rsid w:val="004F5EE4"/>
    <w:rsid w:val="004F6D57"/>
    <w:rsid w:val="0050064B"/>
    <w:rsid w:val="00501AAE"/>
    <w:rsid w:val="00502719"/>
    <w:rsid w:val="005035A8"/>
    <w:rsid w:val="005039FE"/>
    <w:rsid w:val="00503BF4"/>
    <w:rsid w:val="00505DC1"/>
    <w:rsid w:val="005062B3"/>
    <w:rsid w:val="005068E2"/>
    <w:rsid w:val="00506E3E"/>
    <w:rsid w:val="00510176"/>
    <w:rsid w:val="005101F4"/>
    <w:rsid w:val="00511B46"/>
    <w:rsid w:val="005126E5"/>
    <w:rsid w:val="005157E6"/>
    <w:rsid w:val="00516851"/>
    <w:rsid w:val="00516E20"/>
    <w:rsid w:val="00517F5E"/>
    <w:rsid w:val="005200E3"/>
    <w:rsid w:val="00522393"/>
    <w:rsid w:val="0052239A"/>
    <w:rsid w:val="00523E7B"/>
    <w:rsid w:val="005245FC"/>
    <w:rsid w:val="00525BD4"/>
    <w:rsid w:val="005260AD"/>
    <w:rsid w:val="0052611B"/>
    <w:rsid w:val="00530381"/>
    <w:rsid w:val="005311F1"/>
    <w:rsid w:val="00531A74"/>
    <w:rsid w:val="005329D0"/>
    <w:rsid w:val="00533BB8"/>
    <w:rsid w:val="00533CAA"/>
    <w:rsid w:val="005359F7"/>
    <w:rsid w:val="00537324"/>
    <w:rsid w:val="00540C55"/>
    <w:rsid w:val="005445A9"/>
    <w:rsid w:val="005502F3"/>
    <w:rsid w:val="00550468"/>
    <w:rsid w:val="00553378"/>
    <w:rsid w:val="00553871"/>
    <w:rsid w:val="00556512"/>
    <w:rsid w:val="00556DF1"/>
    <w:rsid w:val="005602D8"/>
    <w:rsid w:val="00562CFD"/>
    <w:rsid w:val="00564DEE"/>
    <w:rsid w:val="005657B1"/>
    <w:rsid w:val="0056692C"/>
    <w:rsid w:val="00566BCA"/>
    <w:rsid w:val="00571CA2"/>
    <w:rsid w:val="005721B6"/>
    <w:rsid w:val="005722C5"/>
    <w:rsid w:val="0057372D"/>
    <w:rsid w:val="005778A2"/>
    <w:rsid w:val="005801CB"/>
    <w:rsid w:val="00580257"/>
    <w:rsid w:val="005840A9"/>
    <w:rsid w:val="005843CE"/>
    <w:rsid w:val="0058556D"/>
    <w:rsid w:val="0058679E"/>
    <w:rsid w:val="00586D14"/>
    <w:rsid w:val="00586EE3"/>
    <w:rsid w:val="005877BB"/>
    <w:rsid w:val="00592B64"/>
    <w:rsid w:val="00593A06"/>
    <w:rsid w:val="0059468C"/>
    <w:rsid w:val="005955F8"/>
    <w:rsid w:val="005974D4"/>
    <w:rsid w:val="005A0625"/>
    <w:rsid w:val="005A155D"/>
    <w:rsid w:val="005A1CF4"/>
    <w:rsid w:val="005A60A7"/>
    <w:rsid w:val="005A6682"/>
    <w:rsid w:val="005A673F"/>
    <w:rsid w:val="005B0DA1"/>
    <w:rsid w:val="005B1911"/>
    <w:rsid w:val="005B2952"/>
    <w:rsid w:val="005B3599"/>
    <w:rsid w:val="005C054D"/>
    <w:rsid w:val="005C264F"/>
    <w:rsid w:val="005C51B9"/>
    <w:rsid w:val="005C5F3D"/>
    <w:rsid w:val="005C6358"/>
    <w:rsid w:val="005C79DE"/>
    <w:rsid w:val="005D151F"/>
    <w:rsid w:val="005D2102"/>
    <w:rsid w:val="005D2F03"/>
    <w:rsid w:val="005D3645"/>
    <w:rsid w:val="005D56F7"/>
    <w:rsid w:val="005D6DC3"/>
    <w:rsid w:val="005D71DC"/>
    <w:rsid w:val="005E2012"/>
    <w:rsid w:val="005E2979"/>
    <w:rsid w:val="005E38FC"/>
    <w:rsid w:val="005E4968"/>
    <w:rsid w:val="005F15FC"/>
    <w:rsid w:val="005F7390"/>
    <w:rsid w:val="005F78B0"/>
    <w:rsid w:val="00600C7A"/>
    <w:rsid w:val="00602456"/>
    <w:rsid w:val="00603402"/>
    <w:rsid w:val="00603504"/>
    <w:rsid w:val="00604891"/>
    <w:rsid w:val="00605C2C"/>
    <w:rsid w:val="0060611C"/>
    <w:rsid w:val="006110A1"/>
    <w:rsid w:val="006136BD"/>
    <w:rsid w:val="00615A9F"/>
    <w:rsid w:val="00616128"/>
    <w:rsid w:val="0061622E"/>
    <w:rsid w:val="00620B40"/>
    <w:rsid w:val="006216B4"/>
    <w:rsid w:val="0062373E"/>
    <w:rsid w:val="00625384"/>
    <w:rsid w:val="0062651E"/>
    <w:rsid w:val="00626A2A"/>
    <w:rsid w:val="00627227"/>
    <w:rsid w:val="00631393"/>
    <w:rsid w:val="00632D10"/>
    <w:rsid w:val="006331BF"/>
    <w:rsid w:val="00634ED3"/>
    <w:rsid w:val="0063593D"/>
    <w:rsid w:val="00635966"/>
    <w:rsid w:val="006359E1"/>
    <w:rsid w:val="00636FCC"/>
    <w:rsid w:val="006379D0"/>
    <w:rsid w:val="0064210E"/>
    <w:rsid w:val="006426CD"/>
    <w:rsid w:val="0064357F"/>
    <w:rsid w:val="00643686"/>
    <w:rsid w:val="00643AEA"/>
    <w:rsid w:val="00645C81"/>
    <w:rsid w:val="006520F7"/>
    <w:rsid w:val="006614F8"/>
    <w:rsid w:val="00661FC5"/>
    <w:rsid w:val="00662920"/>
    <w:rsid w:val="006646FF"/>
    <w:rsid w:val="00664D9D"/>
    <w:rsid w:val="0066547F"/>
    <w:rsid w:val="006749A4"/>
    <w:rsid w:val="00676055"/>
    <w:rsid w:val="00680265"/>
    <w:rsid w:val="006813A2"/>
    <w:rsid w:val="0068166E"/>
    <w:rsid w:val="00682413"/>
    <w:rsid w:val="00682C8C"/>
    <w:rsid w:val="00685A9A"/>
    <w:rsid w:val="00690978"/>
    <w:rsid w:val="00692CB7"/>
    <w:rsid w:val="00693902"/>
    <w:rsid w:val="00693E04"/>
    <w:rsid w:val="00696213"/>
    <w:rsid w:val="006963F0"/>
    <w:rsid w:val="00696F58"/>
    <w:rsid w:val="00696FEB"/>
    <w:rsid w:val="006A16EC"/>
    <w:rsid w:val="006A38DD"/>
    <w:rsid w:val="006A3CBA"/>
    <w:rsid w:val="006A3F70"/>
    <w:rsid w:val="006A5532"/>
    <w:rsid w:val="006A6E08"/>
    <w:rsid w:val="006B1165"/>
    <w:rsid w:val="006B12CE"/>
    <w:rsid w:val="006B12FF"/>
    <w:rsid w:val="006B2938"/>
    <w:rsid w:val="006B2CEF"/>
    <w:rsid w:val="006B4C4E"/>
    <w:rsid w:val="006B5CC3"/>
    <w:rsid w:val="006C111C"/>
    <w:rsid w:val="006C47B1"/>
    <w:rsid w:val="006C4E48"/>
    <w:rsid w:val="006C7021"/>
    <w:rsid w:val="006C727D"/>
    <w:rsid w:val="006C7B2E"/>
    <w:rsid w:val="006D0A8A"/>
    <w:rsid w:val="006D1351"/>
    <w:rsid w:val="006D3B8D"/>
    <w:rsid w:val="006D7042"/>
    <w:rsid w:val="006E6031"/>
    <w:rsid w:val="006E60E2"/>
    <w:rsid w:val="006F1BB9"/>
    <w:rsid w:val="006F2DB1"/>
    <w:rsid w:val="006F2F10"/>
    <w:rsid w:val="006F36B0"/>
    <w:rsid w:val="006F4A94"/>
    <w:rsid w:val="006F60B5"/>
    <w:rsid w:val="006F6649"/>
    <w:rsid w:val="00700482"/>
    <w:rsid w:val="00700F69"/>
    <w:rsid w:val="00701194"/>
    <w:rsid w:val="00701D36"/>
    <w:rsid w:val="00703637"/>
    <w:rsid w:val="00704E13"/>
    <w:rsid w:val="0070542C"/>
    <w:rsid w:val="00706308"/>
    <w:rsid w:val="00710130"/>
    <w:rsid w:val="00712470"/>
    <w:rsid w:val="0071250B"/>
    <w:rsid w:val="00714BCB"/>
    <w:rsid w:val="0071672B"/>
    <w:rsid w:val="007174E9"/>
    <w:rsid w:val="00720B1E"/>
    <w:rsid w:val="00720D3F"/>
    <w:rsid w:val="00720EF2"/>
    <w:rsid w:val="007235BC"/>
    <w:rsid w:val="00724295"/>
    <w:rsid w:val="007249B0"/>
    <w:rsid w:val="00725FB9"/>
    <w:rsid w:val="00731F14"/>
    <w:rsid w:val="007325F5"/>
    <w:rsid w:val="00733C0D"/>
    <w:rsid w:val="007341FE"/>
    <w:rsid w:val="00734773"/>
    <w:rsid w:val="00737825"/>
    <w:rsid w:val="00741193"/>
    <w:rsid w:val="00742444"/>
    <w:rsid w:val="00742DC3"/>
    <w:rsid w:val="00745669"/>
    <w:rsid w:val="00746D7E"/>
    <w:rsid w:val="007472A8"/>
    <w:rsid w:val="00747805"/>
    <w:rsid w:val="00750CEE"/>
    <w:rsid w:val="00754131"/>
    <w:rsid w:val="007567A9"/>
    <w:rsid w:val="00756BE1"/>
    <w:rsid w:val="00756C8F"/>
    <w:rsid w:val="00756D74"/>
    <w:rsid w:val="0075735E"/>
    <w:rsid w:val="00757D29"/>
    <w:rsid w:val="0076049C"/>
    <w:rsid w:val="00773026"/>
    <w:rsid w:val="00773A9F"/>
    <w:rsid w:val="00773F49"/>
    <w:rsid w:val="007762C6"/>
    <w:rsid w:val="0077676F"/>
    <w:rsid w:val="00776CD1"/>
    <w:rsid w:val="007774B5"/>
    <w:rsid w:val="00781FE2"/>
    <w:rsid w:val="007826A9"/>
    <w:rsid w:val="00782A5E"/>
    <w:rsid w:val="00783C78"/>
    <w:rsid w:val="00783C7A"/>
    <w:rsid w:val="007852B2"/>
    <w:rsid w:val="00787922"/>
    <w:rsid w:val="00790A90"/>
    <w:rsid w:val="00791AC5"/>
    <w:rsid w:val="00793D9D"/>
    <w:rsid w:val="00794315"/>
    <w:rsid w:val="00794672"/>
    <w:rsid w:val="00795210"/>
    <w:rsid w:val="00796E85"/>
    <w:rsid w:val="007975A7"/>
    <w:rsid w:val="007A0EBD"/>
    <w:rsid w:val="007A2DA7"/>
    <w:rsid w:val="007A3C8B"/>
    <w:rsid w:val="007A5893"/>
    <w:rsid w:val="007B06FA"/>
    <w:rsid w:val="007B074D"/>
    <w:rsid w:val="007B3BBE"/>
    <w:rsid w:val="007C03B8"/>
    <w:rsid w:val="007C0E2E"/>
    <w:rsid w:val="007C1FED"/>
    <w:rsid w:val="007C43D3"/>
    <w:rsid w:val="007C78FF"/>
    <w:rsid w:val="007C7E82"/>
    <w:rsid w:val="007D07BB"/>
    <w:rsid w:val="007D0B46"/>
    <w:rsid w:val="007D1349"/>
    <w:rsid w:val="007D3177"/>
    <w:rsid w:val="007D3692"/>
    <w:rsid w:val="007D552F"/>
    <w:rsid w:val="007D6836"/>
    <w:rsid w:val="007D7376"/>
    <w:rsid w:val="007D79AB"/>
    <w:rsid w:val="007D7F07"/>
    <w:rsid w:val="007E2122"/>
    <w:rsid w:val="007E5BBC"/>
    <w:rsid w:val="007E7051"/>
    <w:rsid w:val="007E7367"/>
    <w:rsid w:val="007E74CE"/>
    <w:rsid w:val="007F092D"/>
    <w:rsid w:val="007F101C"/>
    <w:rsid w:val="007F37DD"/>
    <w:rsid w:val="007F3989"/>
    <w:rsid w:val="007F4003"/>
    <w:rsid w:val="007F426B"/>
    <w:rsid w:val="007F54C1"/>
    <w:rsid w:val="007F735E"/>
    <w:rsid w:val="007F79D8"/>
    <w:rsid w:val="00804D15"/>
    <w:rsid w:val="00805364"/>
    <w:rsid w:val="00805BF3"/>
    <w:rsid w:val="00810113"/>
    <w:rsid w:val="0081146C"/>
    <w:rsid w:val="00811B9C"/>
    <w:rsid w:val="00811DA2"/>
    <w:rsid w:val="00811DD7"/>
    <w:rsid w:val="008124EF"/>
    <w:rsid w:val="00812FCD"/>
    <w:rsid w:val="008134C1"/>
    <w:rsid w:val="00816568"/>
    <w:rsid w:val="00816C6F"/>
    <w:rsid w:val="00817234"/>
    <w:rsid w:val="00817841"/>
    <w:rsid w:val="00821B68"/>
    <w:rsid w:val="00823FC1"/>
    <w:rsid w:val="0082423A"/>
    <w:rsid w:val="00824E66"/>
    <w:rsid w:val="00824F61"/>
    <w:rsid w:val="00825169"/>
    <w:rsid w:val="0082536E"/>
    <w:rsid w:val="00827435"/>
    <w:rsid w:val="00830411"/>
    <w:rsid w:val="00830B03"/>
    <w:rsid w:val="00831BFC"/>
    <w:rsid w:val="008378CB"/>
    <w:rsid w:val="00837A79"/>
    <w:rsid w:val="00840361"/>
    <w:rsid w:val="00841D36"/>
    <w:rsid w:val="00843E8F"/>
    <w:rsid w:val="00844012"/>
    <w:rsid w:val="00847063"/>
    <w:rsid w:val="0085062D"/>
    <w:rsid w:val="008518B2"/>
    <w:rsid w:val="00852D90"/>
    <w:rsid w:val="00854B4A"/>
    <w:rsid w:val="0085599C"/>
    <w:rsid w:val="00856490"/>
    <w:rsid w:val="00860094"/>
    <w:rsid w:val="0086066A"/>
    <w:rsid w:val="00862DC6"/>
    <w:rsid w:val="008631E9"/>
    <w:rsid w:val="008658E1"/>
    <w:rsid w:val="00866B45"/>
    <w:rsid w:val="00867B77"/>
    <w:rsid w:val="00867DFD"/>
    <w:rsid w:val="00873202"/>
    <w:rsid w:val="00874433"/>
    <w:rsid w:val="00874D56"/>
    <w:rsid w:val="00876908"/>
    <w:rsid w:val="0088196D"/>
    <w:rsid w:val="008827ED"/>
    <w:rsid w:val="00882D8F"/>
    <w:rsid w:val="0088382F"/>
    <w:rsid w:val="0088450E"/>
    <w:rsid w:val="00884D2D"/>
    <w:rsid w:val="0088568D"/>
    <w:rsid w:val="00885CE8"/>
    <w:rsid w:val="008868AB"/>
    <w:rsid w:val="0089655E"/>
    <w:rsid w:val="008A0E69"/>
    <w:rsid w:val="008A4D0A"/>
    <w:rsid w:val="008A4E35"/>
    <w:rsid w:val="008B050F"/>
    <w:rsid w:val="008B051E"/>
    <w:rsid w:val="008B0AC9"/>
    <w:rsid w:val="008B0F60"/>
    <w:rsid w:val="008B15A5"/>
    <w:rsid w:val="008B2E1F"/>
    <w:rsid w:val="008B4189"/>
    <w:rsid w:val="008B4517"/>
    <w:rsid w:val="008B54EB"/>
    <w:rsid w:val="008B54FD"/>
    <w:rsid w:val="008C029D"/>
    <w:rsid w:val="008C02E7"/>
    <w:rsid w:val="008C138A"/>
    <w:rsid w:val="008C1712"/>
    <w:rsid w:val="008C2162"/>
    <w:rsid w:val="008C2812"/>
    <w:rsid w:val="008C60DB"/>
    <w:rsid w:val="008C6F2F"/>
    <w:rsid w:val="008C7C9F"/>
    <w:rsid w:val="008D27C7"/>
    <w:rsid w:val="008E20AD"/>
    <w:rsid w:val="008E2979"/>
    <w:rsid w:val="008E6A1F"/>
    <w:rsid w:val="008E6EAC"/>
    <w:rsid w:val="008E789C"/>
    <w:rsid w:val="008F081E"/>
    <w:rsid w:val="008F1358"/>
    <w:rsid w:val="008F28BD"/>
    <w:rsid w:val="008F3864"/>
    <w:rsid w:val="008F4005"/>
    <w:rsid w:val="008F5AF1"/>
    <w:rsid w:val="00901185"/>
    <w:rsid w:val="009014A7"/>
    <w:rsid w:val="00902C9F"/>
    <w:rsid w:val="00903268"/>
    <w:rsid w:val="0090509D"/>
    <w:rsid w:val="009059C3"/>
    <w:rsid w:val="00905BD7"/>
    <w:rsid w:val="009115C7"/>
    <w:rsid w:val="0091301F"/>
    <w:rsid w:val="00915F9B"/>
    <w:rsid w:val="0091665D"/>
    <w:rsid w:val="00916E76"/>
    <w:rsid w:val="00917418"/>
    <w:rsid w:val="00920038"/>
    <w:rsid w:val="00920E0C"/>
    <w:rsid w:val="0092105F"/>
    <w:rsid w:val="00922C86"/>
    <w:rsid w:val="00923C87"/>
    <w:rsid w:val="00923D2D"/>
    <w:rsid w:val="009313E5"/>
    <w:rsid w:val="009319E5"/>
    <w:rsid w:val="00931B57"/>
    <w:rsid w:val="00935EBD"/>
    <w:rsid w:val="00936FF4"/>
    <w:rsid w:val="00942656"/>
    <w:rsid w:val="009472B1"/>
    <w:rsid w:val="0095197F"/>
    <w:rsid w:val="00954025"/>
    <w:rsid w:val="00955D62"/>
    <w:rsid w:val="0095693A"/>
    <w:rsid w:val="00961859"/>
    <w:rsid w:val="009618F3"/>
    <w:rsid w:val="00961AE0"/>
    <w:rsid w:val="00964662"/>
    <w:rsid w:val="0096512D"/>
    <w:rsid w:val="009653BF"/>
    <w:rsid w:val="00966B87"/>
    <w:rsid w:val="00967E9A"/>
    <w:rsid w:val="00971038"/>
    <w:rsid w:val="009711C5"/>
    <w:rsid w:val="00980AB3"/>
    <w:rsid w:val="0098500D"/>
    <w:rsid w:val="0098663F"/>
    <w:rsid w:val="00990837"/>
    <w:rsid w:val="009922E9"/>
    <w:rsid w:val="0099316E"/>
    <w:rsid w:val="009941B7"/>
    <w:rsid w:val="00994DA7"/>
    <w:rsid w:val="009A015E"/>
    <w:rsid w:val="009A0222"/>
    <w:rsid w:val="009A0501"/>
    <w:rsid w:val="009A1206"/>
    <w:rsid w:val="009A223B"/>
    <w:rsid w:val="009A289B"/>
    <w:rsid w:val="009A39C3"/>
    <w:rsid w:val="009A56A1"/>
    <w:rsid w:val="009A5D3F"/>
    <w:rsid w:val="009B1718"/>
    <w:rsid w:val="009B1CE5"/>
    <w:rsid w:val="009B2B57"/>
    <w:rsid w:val="009B5AC4"/>
    <w:rsid w:val="009B5FF9"/>
    <w:rsid w:val="009B7BB1"/>
    <w:rsid w:val="009C35FE"/>
    <w:rsid w:val="009C4969"/>
    <w:rsid w:val="009C555C"/>
    <w:rsid w:val="009C6447"/>
    <w:rsid w:val="009C73A9"/>
    <w:rsid w:val="009C7BAD"/>
    <w:rsid w:val="009D0942"/>
    <w:rsid w:val="009D0CE4"/>
    <w:rsid w:val="009D140E"/>
    <w:rsid w:val="009D1FC7"/>
    <w:rsid w:val="009D47AB"/>
    <w:rsid w:val="009D491E"/>
    <w:rsid w:val="009D56C3"/>
    <w:rsid w:val="009E19E7"/>
    <w:rsid w:val="009E1B25"/>
    <w:rsid w:val="009E1C5B"/>
    <w:rsid w:val="009E2627"/>
    <w:rsid w:val="009E4AFA"/>
    <w:rsid w:val="009E57EC"/>
    <w:rsid w:val="009E78B5"/>
    <w:rsid w:val="009F1015"/>
    <w:rsid w:val="009F3171"/>
    <w:rsid w:val="009F32FE"/>
    <w:rsid w:val="009F3A9B"/>
    <w:rsid w:val="009F56C2"/>
    <w:rsid w:val="009F6175"/>
    <w:rsid w:val="009F64B4"/>
    <w:rsid w:val="009F6534"/>
    <w:rsid w:val="00A01B71"/>
    <w:rsid w:val="00A02306"/>
    <w:rsid w:val="00A0371F"/>
    <w:rsid w:val="00A0521B"/>
    <w:rsid w:val="00A067E0"/>
    <w:rsid w:val="00A13470"/>
    <w:rsid w:val="00A161B7"/>
    <w:rsid w:val="00A210CE"/>
    <w:rsid w:val="00A218F1"/>
    <w:rsid w:val="00A223E2"/>
    <w:rsid w:val="00A2511F"/>
    <w:rsid w:val="00A254D6"/>
    <w:rsid w:val="00A25BB8"/>
    <w:rsid w:val="00A27BB6"/>
    <w:rsid w:val="00A3165F"/>
    <w:rsid w:val="00A33D54"/>
    <w:rsid w:val="00A3475F"/>
    <w:rsid w:val="00A34D32"/>
    <w:rsid w:val="00A36B62"/>
    <w:rsid w:val="00A400F6"/>
    <w:rsid w:val="00A40464"/>
    <w:rsid w:val="00A4090E"/>
    <w:rsid w:val="00A40B98"/>
    <w:rsid w:val="00A40D9A"/>
    <w:rsid w:val="00A414C7"/>
    <w:rsid w:val="00A420EE"/>
    <w:rsid w:val="00A4222B"/>
    <w:rsid w:val="00A43D95"/>
    <w:rsid w:val="00A43F1B"/>
    <w:rsid w:val="00A44CCB"/>
    <w:rsid w:val="00A457A9"/>
    <w:rsid w:val="00A45A74"/>
    <w:rsid w:val="00A479CD"/>
    <w:rsid w:val="00A5150E"/>
    <w:rsid w:val="00A52165"/>
    <w:rsid w:val="00A53768"/>
    <w:rsid w:val="00A53B0A"/>
    <w:rsid w:val="00A545D8"/>
    <w:rsid w:val="00A54938"/>
    <w:rsid w:val="00A56459"/>
    <w:rsid w:val="00A60A4B"/>
    <w:rsid w:val="00A60B19"/>
    <w:rsid w:val="00A60F1E"/>
    <w:rsid w:val="00A61F23"/>
    <w:rsid w:val="00A62A19"/>
    <w:rsid w:val="00A62B4B"/>
    <w:rsid w:val="00A702F4"/>
    <w:rsid w:val="00A70F66"/>
    <w:rsid w:val="00A710DD"/>
    <w:rsid w:val="00A73D56"/>
    <w:rsid w:val="00A74F5F"/>
    <w:rsid w:val="00A75270"/>
    <w:rsid w:val="00A76FD0"/>
    <w:rsid w:val="00A800DE"/>
    <w:rsid w:val="00A82210"/>
    <w:rsid w:val="00A82885"/>
    <w:rsid w:val="00A84257"/>
    <w:rsid w:val="00A85226"/>
    <w:rsid w:val="00A857E0"/>
    <w:rsid w:val="00A85E00"/>
    <w:rsid w:val="00A866E3"/>
    <w:rsid w:val="00A87C2E"/>
    <w:rsid w:val="00A90547"/>
    <w:rsid w:val="00A912A6"/>
    <w:rsid w:val="00A91BBC"/>
    <w:rsid w:val="00A93F98"/>
    <w:rsid w:val="00A94C65"/>
    <w:rsid w:val="00A96D66"/>
    <w:rsid w:val="00A9716C"/>
    <w:rsid w:val="00A97DC1"/>
    <w:rsid w:val="00AA1F53"/>
    <w:rsid w:val="00AA332D"/>
    <w:rsid w:val="00AA38E1"/>
    <w:rsid w:val="00AA443A"/>
    <w:rsid w:val="00AA76B4"/>
    <w:rsid w:val="00AA78E3"/>
    <w:rsid w:val="00AB3739"/>
    <w:rsid w:val="00AB3C6C"/>
    <w:rsid w:val="00AB503A"/>
    <w:rsid w:val="00AC00C1"/>
    <w:rsid w:val="00AC0A7B"/>
    <w:rsid w:val="00AC3A71"/>
    <w:rsid w:val="00AC3DAB"/>
    <w:rsid w:val="00AC4D71"/>
    <w:rsid w:val="00AC5C44"/>
    <w:rsid w:val="00AC6965"/>
    <w:rsid w:val="00AD067F"/>
    <w:rsid w:val="00AD17EC"/>
    <w:rsid w:val="00AD327F"/>
    <w:rsid w:val="00AD4263"/>
    <w:rsid w:val="00AD4B77"/>
    <w:rsid w:val="00AD52A6"/>
    <w:rsid w:val="00AD57F4"/>
    <w:rsid w:val="00AD5E4D"/>
    <w:rsid w:val="00AD5F3A"/>
    <w:rsid w:val="00AD73D5"/>
    <w:rsid w:val="00AE1475"/>
    <w:rsid w:val="00AE4892"/>
    <w:rsid w:val="00AE4A3D"/>
    <w:rsid w:val="00AE4B57"/>
    <w:rsid w:val="00AE716E"/>
    <w:rsid w:val="00AE7CE3"/>
    <w:rsid w:val="00AF108A"/>
    <w:rsid w:val="00AF1E17"/>
    <w:rsid w:val="00AF499A"/>
    <w:rsid w:val="00AF5ACE"/>
    <w:rsid w:val="00AF6887"/>
    <w:rsid w:val="00AF7610"/>
    <w:rsid w:val="00B0334F"/>
    <w:rsid w:val="00B03E2F"/>
    <w:rsid w:val="00B066BB"/>
    <w:rsid w:val="00B07410"/>
    <w:rsid w:val="00B10109"/>
    <w:rsid w:val="00B12E2A"/>
    <w:rsid w:val="00B14638"/>
    <w:rsid w:val="00B178F7"/>
    <w:rsid w:val="00B17D72"/>
    <w:rsid w:val="00B201F7"/>
    <w:rsid w:val="00B231D6"/>
    <w:rsid w:val="00B23AA0"/>
    <w:rsid w:val="00B24648"/>
    <w:rsid w:val="00B24BA3"/>
    <w:rsid w:val="00B252DC"/>
    <w:rsid w:val="00B2647B"/>
    <w:rsid w:val="00B2720F"/>
    <w:rsid w:val="00B30139"/>
    <w:rsid w:val="00B3167C"/>
    <w:rsid w:val="00B32722"/>
    <w:rsid w:val="00B33F71"/>
    <w:rsid w:val="00B34ED4"/>
    <w:rsid w:val="00B35072"/>
    <w:rsid w:val="00B3509B"/>
    <w:rsid w:val="00B35932"/>
    <w:rsid w:val="00B36CAE"/>
    <w:rsid w:val="00B36F06"/>
    <w:rsid w:val="00B37249"/>
    <w:rsid w:val="00B419A6"/>
    <w:rsid w:val="00B4375F"/>
    <w:rsid w:val="00B46558"/>
    <w:rsid w:val="00B47D56"/>
    <w:rsid w:val="00B53574"/>
    <w:rsid w:val="00B54C70"/>
    <w:rsid w:val="00B60B84"/>
    <w:rsid w:val="00B633C4"/>
    <w:rsid w:val="00B6484A"/>
    <w:rsid w:val="00B66729"/>
    <w:rsid w:val="00B70C87"/>
    <w:rsid w:val="00B751E6"/>
    <w:rsid w:val="00B752CC"/>
    <w:rsid w:val="00B758F6"/>
    <w:rsid w:val="00B75AD2"/>
    <w:rsid w:val="00B77017"/>
    <w:rsid w:val="00B803DC"/>
    <w:rsid w:val="00B8055D"/>
    <w:rsid w:val="00B8295E"/>
    <w:rsid w:val="00B82E72"/>
    <w:rsid w:val="00B843A3"/>
    <w:rsid w:val="00B843AE"/>
    <w:rsid w:val="00B844F1"/>
    <w:rsid w:val="00B9001E"/>
    <w:rsid w:val="00B92726"/>
    <w:rsid w:val="00B9376E"/>
    <w:rsid w:val="00B950A2"/>
    <w:rsid w:val="00BA7327"/>
    <w:rsid w:val="00BA7675"/>
    <w:rsid w:val="00BA7BA4"/>
    <w:rsid w:val="00BB017F"/>
    <w:rsid w:val="00BB1BDB"/>
    <w:rsid w:val="00BB232D"/>
    <w:rsid w:val="00BB246A"/>
    <w:rsid w:val="00BB38CC"/>
    <w:rsid w:val="00BB3DA5"/>
    <w:rsid w:val="00BB617B"/>
    <w:rsid w:val="00BB7FC0"/>
    <w:rsid w:val="00BC10EA"/>
    <w:rsid w:val="00BD1C2B"/>
    <w:rsid w:val="00BD52DB"/>
    <w:rsid w:val="00BD6874"/>
    <w:rsid w:val="00BE25DE"/>
    <w:rsid w:val="00BE3395"/>
    <w:rsid w:val="00BE391E"/>
    <w:rsid w:val="00BE4D98"/>
    <w:rsid w:val="00BE6180"/>
    <w:rsid w:val="00BE7003"/>
    <w:rsid w:val="00BF03E6"/>
    <w:rsid w:val="00BF1B4D"/>
    <w:rsid w:val="00BF23F5"/>
    <w:rsid w:val="00BF28F9"/>
    <w:rsid w:val="00BF44C0"/>
    <w:rsid w:val="00BF492B"/>
    <w:rsid w:val="00BF4BA7"/>
    <w:rsid w:val="00BF5514"/>
    <w:rsid w:val="00BF5BCE"/>
    <w:rsid w:val="00BF5FEA"/>
    <w:rsid w:val="00BF7635"/>
    <w:rsid w:val="00C01449"/>
    <w:rsid w:val="00C014E7"/>
    <w:rsid w:val="00C01C21"/>
    <w:rsid w:val="00C04A99"/>
    <w:rsid w:val="00C054EA"/>
    <w:rsid w:val="00C070AF"/>
    <w:rsid w:val="00C07E58"/>
    <w:rsid w:val="00C10510"/>
    <w:rsid w:val="00C113A6"/>
    <w:rsid w:val="00C116FF"/>
    <w:rsid w:val="00C11F13"/>
    <w:rsid w:val="00C12371"/>
    <w:rsid w:val="00C12862"/>
    <w:rsid w:val="00C13079"/>
    <w:rsid w:val="00C13B6D"/>
    <w:rsid w:val="00C14548"/>
    <w:rsid w:val="00C15AAA"/>
    <w:rsid w:val="00C16BB4"/>
    <w:rsid w:val="00C17C93"/>
    <w:rsid w:val="00C20A54"/>
    <w:rsid w:val="00C210D1"/>
    <w:rsid w:val="00C2152C"/>
    <w:rsid w:val="00C27043"/>
    <w:rsid w:val="00C301F2"/>
    <w:rsid w:val="00C3326D"/>
    <w:rsid w:val="00C33ADF"/>
    <w:rsid w:val="00C36F60"/>
    <w:rsid w:val="00C40A32"/>
    <w:rsid w:val="00C41612"/>
    <w:rsid w:val="00C44CD3"/>
    <w:rsid w:val="00C470AD"/>
    <w:rsid w:val="00C54EB6"/>
    <w:rsid w:val="00C54F4A"/>
    <w:rsid w:val="00C55002"/>
    <w:rsid w:val="00C57975"/>
    <w:rsid w:val="00C57E9B"/>
    <w:rsid w:val="00C63081"/>
    <w:rsid w:val="00C644A3"/>
    <w:rsid w:val="00C6660C"/>
    <w:rsid w:val="00C66BEF"/>
    <w:rsid w:val="00C679A8"/>
    <w:rsid w:val="00C7130D"/>
    <w:rsid w:val="00C717BC"/>
    <w:rsid w:val="00C71C8C"/>
    <w:rsid w:val="00C738F3"/>
    <w:rsid w:val="00C73D3B"/>
    <w:rsid w:val="00C75F7C"/>
    <w:rsid w:val="00C775A3"/>
    <w:rsid w:val="00C80278"/>
    <w:rsid w:val="00C825A2"/>
    <w:rsid w:val="00C83912"/>
    <w:rsid w:val="00C83A32"/>
    <w:rsid w:val="00C840C0"/>
    <w:rsid w:val="00C84330"/>
    <w:rsid w:val="00C84AE2"/>
    <w:rsid w:val="00C90591"/>
    <w:rsid w:val="00C9156F"/>
    <w:rsid w:val="00C92588"/>
    <w:rsid w:val="00C93944"/>
    <w:rsid w:val="00C941FC"/>
    <w:rsid w:val="00CA0C4C"/>
    <w:rsid w:val="00CA11A7"/>
    <w:rsid w:val="00CA3F15"/>
    <w:rsid w:val="00CA422E"/>
    <w:rsid w:val="00CA4270"/>
    <w:rsid w:val="00CA5FD0"/>
    <w:rsid w:val="00CA611A"/>
    <w:rsid w:val="00CA79DF"/>
    <w:rsid w:val="00CB0751"/>
    <w:rsid w:val="00CB107A"/>
    <w:rsid w:val="00CB12F5"/>
    <w:rsid w:val="00CB1315"/>
    <w:rsid w:val="00CB29B5"/>
    <w:rsid w:val="00CB44BF"/>
    <w:rsid w:val="00CB4D7D"/>
    <w:rsid w:val="00CB4DFF"/>
    <w:rsid w:val="00CB6211"/>
    <w:rsid w:val="00CC0028"/>
    <w:rsid w:val="00CC0E9C"/>
    <w:rsid w:val="00CC14FC"/>
    <w:rsid w:val="00CC17A5"/>
    <w:rsid w:val="00CC1B05"/>
    <w:rsid w:val="00CC2A58"/>
    <w:rsid w:val="00CC3694"/>
    <w:rsid w:val="00CC38DC"/>
    <w:rsid w:val="00CC5024"/>
    <w:rsid w:val="00CC78D0"/>
    <w:rsid w:val="00CD0E24"/>
    <w:rsid w:val="00CD1D35"/>
    <w:rsid w:val="00CD200D"/>
    <w:rsid w:val="00CD25FE"/>
    <w:rsid w:val="00CD3C3D"/>
    <w:rsid w:val="00CD602C"/>
    <w:rsid w:val="00CE0376"/>
    <w:rsid w:val="00CE043E"/>
    <w:rsid w:val="00CE0753"/>
    <w:rsid w:val="00CE19BA"/>
    <w:rsid w:val="00CE1AA2"/>
    <w:rsid w:val="00CE1B9C"/>
    <w:rsid w:val="00CE2634"/>
    <w:rsid w:val="00CE3B39"/>
    <w:rsid w:val="00CE7A08"/>
    <w:rsid w:val="00CF133C"/>
    <w:rsid w:val="00CF2B41"/>
    <w:rsid w:val="00CF2DD8"/>
    <w:rsid w:val="00CF3758"/>
    <w:rsid w:val="00CF70CF"/>
    <w:rsid w:val="00CF7DA6"/>
    <w:rsid w:val="00D021C2"/>
    <w:rsid w:val="00D02536"/>
    <w:rsid w:val="00D0319F"/>
    <w:rsid w:val="00D03B78"/>
    <w:rsid w:val="00D06117"/>
    <w:rsid w:val="00D075E6"/>
    <w:rsid w:val="00D11206"/>
    <w:rsid w:val="00D11E5B"/>
    <w:rsid w:val="00D1216C"/>
    <w:rsid w:val="00D123FA"/>
    <w:rsid w:val="00D127C1"/>
    <w:rsid w:val="00D12F20"/>
    <w:rsid w:val="00D15193"/>
    <w:rsid w:val="00D15810"/>
    <w:rsid w:val="00D164AF"/>
    <w:rsid w:val="00D172AE"/>
    <w:rsid w:val="00D17CAE"/>
    <w:rsid w:val="00D17CD7"/>
    <w:rsid w:val="00D20B44"/>
    <w:rsid w:val="00D20F82"/>
    <w:rsid w:val="00D26B96"/>
    <w:rsid w:val="00D31689"/>
    <w:rsid w:val="00D31A90"/>
    <w:rsid w:val="00D35273"/>
    <w:rsid w:val="00D362C8"/>
    <w:rsid w:val="00D37244"/>
    <w:rsid w:val="00D40F89"/>
    <w:rsid w:val="00D440BB"/>
    <w:rsid w:val="00D44288"/>
    <w:rsid w:val="00D4595A"/>
    <w:rsid w:val="00D50512"/>
    <w:rsid w:val="00D516CC"/>
    <w:rsid w:val="00D52F84"/>
    <w:rsid w:val="00D55935"/>
    <w:rsid w:val="00D57BC0"/>
    <w:rsid w:val="00D607AB"/>
    <w:rsid w:val="00D613E6"/>
    <w:rsid w:val="00D64009"/>
    <w:rsid w:val="00D65E16"/>
    <w:rsid w:val="00D663CA"/>
    <w:rsid w:val="00D71F6C"/>
    <w:rsid w:val="00D733DC"/>
    <w:rsid w:val="00D73AB5"/>
    <w:rsid w:val="00D73AC3"/>
    <w:rsid w:val="00D80497"/>
    <w:rsid w:val="00D81323"/>
    <w:rsid w:val="00D818CD"/>
    <w:rsid w:val="00D845A1"/>
    <w:rsid w:val="00D84B8B"/>
    <w:rsid w:val="00D85DBF"/>
    <w:rsid w:val="00D90536"/>
    <w:rsid w:val="00D90CF9"/>
    <w:rsid w:val="00D92DED"/>
    <w:rsid w:val="00D9382C"/>
    <w:rsid w:val="00D939B3"/>
    <w:rsid w:val="00D95FC4"/>
    <w:rsid w:val="00D967EC"/>
    <w:rsid w:val="00D9735C"/>
    <w:rsid w:val="00DA17FD"/>
    <w:rsid w:val="00DA5DF1"/>
    <w:rsid w:val="00DB1151"/>
    <w:rsid w:val="00DB1245"/>
    <w:rsid w:val="00DB1B5E"/>
    <w:rsid w:val="00DB45C0"/>
    <w:rsid w:val="00DB62E0"/>
    <w:rsid w:val="00DC2E1F"/>
    <w:rsid w:val="00DC3519"/>
    <w:rsid w:val="00DC564E"/>
    <w:rsid w:val="00DC646F"/>
    <w:rsid w:val="00DD10A2"/>
    <w:rsid w:val="00DD38AC"/>
    <w:rsid w:val="00DD4075"/>
    <w:rsid w:val="00DD764A"/>
    <w:rsid w:val="00DE175D"/>
    <w:rsid w:val="00DE288E"/>
    <w:rsid w:val="00DE461B"/>
    <w:rsid w:val="00DE5636"/>
    <w:rsid w:val="00DE56CF"/>
    <w:rsid w:val="00DE5D51"/>
    <w:rsid w:val="00DE67AC"/>
    <w:rsid w:val="00DE7363"/>
    <w:rsid w:val="00DF013F"/>
    <w:rsid w:val="00DF0623"/>
    <w:rsid w:val="00DF080C"/>
    <w:rsid w:val="00DF1F27"/>
    <w:rsid w:val="00DF3678"/>
    <w:rsid w:val="00DF420F"/>
    <w:rsid w:val="00E01A5E"/>
    <w:rsid w:val="00E067DA"/>
    <w:rsid w:val="00E07851"/>
    <w:rsid w:val="00E10F2E"/>
    <w:rsid w:val="00E11E84"/>
    <w:rsid w:val="00E14448"/>
    <w:rsid w:val="00E177D9"/>
    <w:rsid w:val="00E1787D"/>
    <w:rsid w:val="00E202D4"/>
    <w:rsid w:val="00E21513"/>
    <w:rsid w:val="00E219E5"/>
    <w:rsid w:val="00E22958"/>
    <w:rsid w:val="00E234FB"/>
    <w:rsid w:val="00E23AD3"/>
    <w:rsid w:val="00E24365"/>
    <w:rsid w:val="00E25C94"/>
    <w:rsid w:val="00E2656E"/>
    <w:rsid w:val="00E26C6C"/>
    <w:rsid w:val="00E30A20"/>
    <w:rsid w:val="00E33D2E"/>
    <w:rsid w:val="00E33E6D"/>
    <w:rsid w:val="00E349D6"/>
    <w:rsid w:val="00E36C41"/>
    <w:rsid w:val="00E37607"/>
    <w:rsid w:val="00E401D8"/>
    <w:rsid w:val="00E4069D"/>
    <w:rsid w:val="00E4096B"/>
    <w:rsid w:val="00E44764"/>
    <w:rsid w:val="00E4478E"/>
    <w:rsid w:val="00E466AF"/>
    <w:rsid w:val="00E46A7C"/>
    <w:rsid w:val="00E50717"/>
    <w:rsid w:val="00E5168E"/>
    <w:rsid w:val="00E528D4"/>
    <w:rsid w:val="00E579C4"/>
    <w:rsid w:val="00E60582"/>
    <w:rsid w:val="00E60B23"/>
    <w:rsid w:val="00E61B66"/>
    <w:rsid w:val="00E62335"/>
    <w:rsid w:val="00E62510"/>
    <w:rsid w:val="00E64A45"/>
    <w:rsid w:val="00E657AA"/>
    <w:rsid w:val="00E660FB"/>
    <w:rsid w:val="00E67E11"/>
    <w:rsid w:val="00E70443"/>
    <w:rsid w:val="00E73160"/>
    <w:rsid w:val="00E75770"/>
    <w:rsid w:val="00E75FEB"/>
    <w:rsid w:val="00E824A9"/>
    <w:rsid w:val="00E82E0A"/>
    <w:rsid w:val="00E83469"/>
    <w:rsid w:val="00E843DC"/>
    <w:rsid w:val="00E85222"/>
    <w:rsid w:val="00E853B1"/>
    <w:rsid w:val="00E914F6"/>
    <w:rsid w:val="00E93FE8"/>
    <w:rsid w:val="00E953AB"/>
    <w:rsid w:val="00E97A90"/>
    <w:rsid w:val="00EA0357"/>
    <w:rsid w:val="00EA1FF1"/>
    <w:rsid w:val="00EA2B9A"/>
    <w:rsid w:val="00EA3587"/>
    <w:rsid w:val="00EA38FC"/>
    <w:rsid w:val="00EA4F1C"/>
    <w:rsid w:val="00EA706C"/>
    <w:rsid w:val="00EB1270"/>
    <w:rsid w:val="00EB3D15"/>
    <w:rsid w:val="00EB4D13"/>
    <w:rsid w:val="00EB6E82"/>
    <w:rsid w:val="00EC02C4"/>
    <w:rsid w:val="00EC0F74"/>
    <w:rsid w:val="00EC3BFD"/>
    <w:rsid w:val="00EC40EF"/>
    <w:rsid w:val="00EC66A5"/>
    <w:rsid w:val="00EC7666"/>
    <w:rsid w:val="00ED0934"/>
    <w:rsid w:val="00ED1609"/>
    <w:rsid w:val="00ED4C25"/>
    <w:rsid w:val="00ED553F"/>
    <w:rsid w:val="00ED68CC"/>
    <w:rsid w:val="00ED7641"/>
    <w:rsid w:val="00EE19D5"/>
    <w:rsid w:val="00EE21D7"/>
    <w:rsid w:val="00EE4660"/>
    <w:rsid w:val="00EE5174"/>
    <w:rsid w:val="00EE52E9"/>
    <w:rsid w:val="00EE6FAC"/>
    <w:rsid w:val="00EE7057"/>
    <w:rsid w:val="00EE74D6"/>
    <w:rsid w:val="00EF36D4"/>
    <w:rsid w:val="00EF495B"/>
    <w:rsid w:val="00EF7C5B"/>
    <w:rsid w:val="00F00BF3"/>
    <w:rsid w:val="00F0120C"/>
    <w:rsid w:val="00F01C27"/>
    <w:rsid w:val="00F0522B"/>
    <w:rsid w:val="00F0634C"/>
    <w:rsid w:val="00F06ACD"/>
    <w:rsid w:val="00F07052"/>
    <w:rsid w:val="00F079B6"/>
    <w:rsid w:val="00F07C0D"/>
    <w:rsid w:val="00F07C43"/>
    <w:rsid w:val="00F1009B"/>
    <w:rsid w:val="00F107AF"/>
    <w:rsid w:val="00F11241"/>
    <w:rsid w:val="00F11496"/>
    <w:rsid w:val="00F12832"/>
    <w:rsid w:val="00F14291"/>
    <w:rsid w:val="00F20D39"/>
    <w:rsid w:val="00F219D7"/>
    <w:rsid w:val="00F241A2"/>
    <w:rsid w:val="00F26F33"/>
    <w:rsid w:val="00F274DC"/>
    <w:rsid w:val="00F27764"/>
    <w:rsid w:val="00F3024C"/>
    <w:rsid w:val="00F31F0E"/>
    <w:rsid w:val="00F32D8E"/>
    <w:rsid w:val="00F34B15"/>
    <w:rsid w:val="00F354B2"/>
    <w:rsid w:val="00F40902"/>
    <w:rsid w:val="00F4206C"/>
    <w:rsid w:val="00F428F5"/>
    <w:rsid w:val="00F44883"/>
    <w:rsid w:val="00F45909"/>
    <w:rsid w:val="00F50440"/>
    <w:rsid w:val="00F5219B"/>
    <w:rsid w:val="00F531D4"/>
    <w:rsid w:val="00F5447D"/>
    <w:rsid w:val="00F54EDC"/>
    <w:rsid w:val="00F54F2F"/>
    <w:rsid w:val="00F56433"/>
    <w:rsid w:val="00F57BF3"/>
    <w:rsid w:val="00F57C3D"/>
    <w:rsid w:val="00F60A37"/>
    <w:rsid w:val="00F6277B"/>
    <w:rsid w:val="00F653B4"/>
    <w:rsid w:val="00F66A46"/>
    <w:rsid w:val="00F67490"/>
    <w:rsid w:val="00F706FE"/>
    <w:rsid w:val="00F729D2"/>
    <w:rsid w:val="00F72B0A"/>
    <w:rsid w:val="00F73EE0"/>
    <w:rsid w:val="00F74225"/>
    <w:rsid w:val="00F74451"/>
    <w:rsid w:val="00F75283"/>
    <w:rsid w:val="00F777DC"/>
    <w:rsid w:val="00F77A9F"/>
    <w:rsid w:val="00F80260"/>
    <w:rsid w:val="00F8386D"/>
    <w:rsid w:val="00F85241"/>
    <w:rsid w:val="00F85D7F"/>
    <w:rsid w:val="00F87212"/>
    <w:rsid w:val="00F90B22"/>
    <w:rsid w:val="00F956E3"/>
    <w:rsid w:val="00F96C14"/>
    <w:rsid w:val="00F97077"/>
    <w:rsid w:val="00FA2481"/>
    <w:rsid w:val="00FA2896"/>
    <w:rsid w:val="00FA3737"/>
    <w:rsid w:val="00FA39F7"/>
    <w:rsid w:val="00FA3E23"/>
    <w:rsid w:val="00FA4B67"/>
    <w:rsid w:val="00FA580C"/>
    <w:rsid w:val="00FB1683"/>
    <w:rsid w:val="00FB2210"/>
    <w:rsid w:val="00FB24ED"/>
    <w:rsid w:val="00FB78C0"/>
    <w:rsid w:val="00FC0633"/>
    <w:rsid w:val="00FC2180"/>
    <w:rsid w:val="00FC44F7"/>
    <w:rsid w:val="00FC4E36"/>
    <w:rsid w:val="00FC4E42"/>
    <w:rsid w:val="00FC7A87"/>
    <w:rsid w:val="00FC7BAD"/>
    <w:rsid w:val="00FD189A"/>
    <w:rsid w:val="00FD2E1A"/>
    <w:rsid w:val="00FD3397"/>
    <w:rsid w:val="00FD3968"/>
    <w:rsid w:val="00FD4B0B"/>
    <w:rsid w:val="00FD4DC4"/>
    <w:rsid w:val="00FD6EC9"/>
    <w:rsid w:val="00FE00AD"/>
    <w:rsid w:val="00FE01DB"/>
    <w:rsid w:val="00FE069F"/>
    <w:rsid w:val="00FE0D1C"/>
    <w:rsid w:val="00FE1D02"/>
    <w:rsid w:val="00FE6673"/>
    <w:rsid w:val="00FE790E"/>
    <w:rsid w:val="00FF0F5B"/>
    <w:rsid w:val="00FF2A74"/>
    <w:rsid w:val="00FF4445"/>
    <w:rsid w:val="00FF4A9A"/>
    <w:rsid w:val="00FF4CA4"/>
    <w:rsid w:val="00FF64CE"/>
    <w:rsid w:val="00FF7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E7F86"/>
    <w:pPr>
      <w:widowControl w:val="0"/>
      <w:ind w:firstLineChars="200" w:firstLine="200"/>
      <w:jc w:val="both"/>
    </w:pPr>
    <w:rPr>
      <w:rFonts w:ascii="Times New Roman" w:eastAsia="方正仿宋_GBK" w:hAnsi="Times New Roman" w:cs="Times New Roman"/>
      <w:sz w:val="32"/>
      <w:szCs w:val="24"/>
    </w:rPr>
  </w:style>
  <w:style w:type="paragraph" w:styleId="4">
    <w:name w:val="heading 4"/>
    <w:basedOn w:val="a"/>
    <w:next w:val="a"/>
    <w:link w:val="4Char"/>
    <w:qFormat/>
    <w:rsid w:val="002E7F8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2E7F86"/>
    <w:rPr>
      <w:rFonts w:ascii="Arial" w:eastAsia="黑体" w:hAnsi="Arial" w:cs="Times New Roman"/>
      <w:b/>
      <w:bCs/>
      <w:sz w:val="28"/>
      <w:szCs w:val="28"/>
    </w:rPr>
  </w:style>
  <w:style w:type="paragraph" w:styleId="a3">
    <w:name w:val="Body Text"/>
    <w:basedOn w:val="a"/>
    <w:link w:val="Char"/>
    <w:rsid w:val="002E7F86"/>
    <w:pPr>
      <w:spacing w:after="120"/>
    </w:pPr>
  </w:style>
  <w:style w:type="character" w:customStyle="1" w:styleId="Char">
    <w:name w:val="正文文本 Char"/>
    <w:basedOn w:val="a0"/>
    <w:link w:val="a3"/>
    <w:rsid w:val="002E7F86"/>
    <w:rPr>
      <w:rFonts w:ascii="Times New Roman" w:eastAsia="方正仿宋_GBK" w:hAnsi="Times New Roman" w:cs="Times New Roman"/>
      <w:sz w:val="32"/>
      <w:szCs w:val="24"/>
    </w:rPr>
  </w:style>
  <w:style w:type="paragraph" w:styleId="a4">
    <w:name w:val="footer"/>
    <w:basedOn w:val="a"/>
    <w:link w:val="Char0"/>
    <w:unhideWhenUsed/>
    <w:qFormat/>
    <w:rsid w:val="002E7F86"/>
    <w:pPr>
      <w:tabs>
        <w:tab w:val="center" w:pos="4153"/>
        <w:tab w:val="right" w:pos="8306"/>
      </w:tabs>
      <w:snapToGrid w:val="0"/>
      <w:ind w:firstLineChars="0" w:firstLine="0"/>
      <w:jc w:val="left"/>
    </w:pPr>
    <w:rPr>
      <w:rFonts w:eastAsia="宋体"/>
      <w:sz w:val="18"/>
      <w:szCs w:val="18"/>
    </w:rPr>
  </w:style>
  <w:style w:type="character" w:customStyle="1" w:styleId="Char0">
    <w:name w:val="页脚 Char"/>
    <w:basedOn w:val="a0"/>
    <w:link w:val="a4"/>
    <w:uiPriority w:val="99"/>
    <w:rsid w:val="002E7F86"/>
    <w:rPr>
      <w:rFonts w:ascii="Times New Roman" w:eastAsia="宋体" w:hAnsi="Times New Roman" w:cs="Times New Roman"/>
      <w:sz w:val="18"/>
      <w:szCs w:val="18"/>
    </w:rPr>
  </w:style>
  <w:style w:type="paragraph" w:customStyle="1" w:styleId="p0">
    <w:name w:val="p0"/>
    <w:basedOn w:val="a"/>
    <w:rsid w:val="002E7F86"/>
    <w:pPr>
      <w:widowControl/>
      <w:ind w:firstLineChars="0" w:firstLine="0"/>
    </w:pPr>
    <w:rPr>
      <w:rFonts w:eastAsia="宋体"/>
      <w:kern w:val="0"/>
      <w:sz w:val="21"/>
      <w:szCs w:val="21"/>
    </w:rPr>
  </w:style>
  <w:style w:type="paragraph" w:customStyle="1" w:styleId="p38">
    <w:name w:val="p38"/>
    <w:basedOn w:val="a"/>
    <w:uiPriority w:val="99"/>
    <w:semiHidden/>
    <w:qFormat/>
    <w:rsid w:val="002E7F86"/>
    <w:pPr>
      <w:widowControl/>
      <w:ind w:firstLineChars="0" w:firstLine="0"/>
    </w:pPr>
    <w:rPr>
      <w:rFonts w:eastAsia="宋体"/>
      <w:kern w:val="0"/>
      <w:sz w:val="21"/>
      <w:szCs w:val="21"/>
    </w:rPr>
  </w:style>
  <w:style w:type="paragraph" w:styleId="a5">
    <w:name w:val="header"/>
    <w:basedOn w:val="a"/>
    <w:link w:val="Char1"/>
    <w:unhideWhenUsed/>
    <w:qFormat/>
    <w:rsid w:val="002E7F8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E7F86"/>
    <w:rPr>
      <w:rFonts w:ascii="Times New Roman" w:eastAsia="方正仿宋_GBK" w:hAnsi="Times New Roman" w:cs="Times New Roman"/>
      <w:sz w:val="18"/>
      <w:szCs w:val="18"/>
    </w:rPr>
  </w:style>
  <w:style w:type="paragraph" w:styleId="a6">
    <w:name w:val="Normal (Web)"/>
    <w:basedOn w:val="a"/>
    <w:qFormat/>
    <w:rsid w:val="00B07410"/>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Char10">
    <w:name w:val="页脚 Char1"/>
    <w:basedOn w:val="a0"/>
    <w:uiPriority w:val="99"/>
    <w:semiHidden/>
    <w:qFormat/>
    <w:rsid w:val="00B07410"/>
    <w:rPr>
      <w:rFonts w:ascii="Calibri" w:hAnsi="Calibri"/>
      <w:sz w:val="18"/>
      <w:szCs w:val="18"/>
    </w:rPr>
  </w:style>
  <w:style w:type="character" w:customStyle="1" w:styleId="Char11">
    <w:name w:val="页眉 Char1"/>
    <w:basedOn w:val="a0"/>
    <w:uiPriority w:val="99"/>
    <w:semiHidden/>
    <w:qFormat/>
    <w:rsid w:val="00B0741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2029</Words>
  <Characters>11570</Characters>
  <Application>Microsoft Office Word</Application>
  <DocSecurity>0</DocSecurity>
  <Lines>96</Lines>
  <Paragraphs>27</Paragraphs>
  <ScaleCrop>false</ScaleCrop>
  <Company>微软中国</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区经济信息委</dc:creator>
  <cp:keywords/>
  <dc:description/>
  <cp:lastModifiedBy>区经济信息委</cp:lastModifiedBy>
  <cp:revision>19</cp:revision>
  <cp:lastPrinted>2022-12-12T06:13:00Z</cp:lastPrinted>
  <dcterms:created xsi:type="dcterms:W3CDTF">2022-12-12T06:07:00Z</dcterms:created>
  <dcterms:modified xsi:type="dcterms:W3CDTF">2022-12-28T09:22:00Z</dcterms:modified>
</cp:coreProperties>
</file>