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1D" w:rsidRPr="00B20B1D" w:rsidRDefault="00B20B1D" w:rsidP="00B20B1D">
      <w:pPr>
        <w:spacing w:line="600" w:lineRule="exact"/>
        <w:ind w:firstLineChars="200" w:firstLine="800"/>
        <w:jc w:val="center"/>
        <w:rPr>
          <w:rFonts w:ascii="方正小标宋_GBK" w:eastAsia="方正小标宋_GBK"/>
          <w:sz w:val="40"/>
          <w:szCs w:val="32"/>
        </w:rPr>
      </w:pPr>
      <w:r w:rsidRPr="00B20B1D">
        <w:rPr>
          <w:rFonts w:ascii="方正小标宋_GBK" w:eastAsia="方正小标宋_GBK" w:hint="eastAsia"/>
          <w:sz w:val="40"/>
          <w:szCs w:val="32"/>
        </w:rPr>
        <w:t>重庆市九龙坡区西彭镇中心幼儿园</w:t>
      </w:r>
    </w:p>
    <w:p w:rsidR="00B20B1D" w:rsidRPr="00B20B1D" w:rsidRDefault="00B20B1D" w:rsidP="00B20B1D">
      <w:pPr>
        <w:spacing w:line="600" w:lineRule="exact"/>
        <w:ind w:firstLineChars="200" w:firstLine="800"/>
        <w:jc w:val="center"/>
        <w:rPr>
          <w:rFonts w:ascii="方正小标宋_GBK" w:eastAsia="方正小标宋_GBK"/>
          <w:sz w:val="40"/>
          <w:szCs w:val="32"/>
        </w:rPr>
      </w:pPr>
      <w:r w:rsidRPr="00B20B1D">
        <w:rPr>
          <w:rFonts w:ascii="方正小标宋_GBK" w:eastAsia="方正小标宋_GBK" w:hint="eastAsia"/>
          <w:sz w:val="40"/>
          <w:szCs w:val="32"/>
        </w:rPr>
        <w:t>2024年单位预算情况说明</w:t>
      </w:r>
    </w:p>
    <w:p w:rsidR="00B20B1D" w:rsidRPr="00B20B1D" w:rsidRDefault="00B20B1D" w:rsidP="00B20B1D">
      <w:pPr>
        <w:spacing w:line="600" w:lineRule="exact"/>
        <w:ind w:firstLineChars="200" w:firstLine="640"/>
        <w:rPr>
          <w:rFonts w:ascii="方正仿宋_GBK" w:eastAsia="方正仿宋_GBK"/>
          <w:sz w:val="32"/>
          <w:szCs w:val="32"/>
        </w:rPr>
      </w:pP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一、单位基本情况</w:t>
      </w:r>
    </w:p>
    <w:p w:rsidR="00B20B1D" w:rsidRPr="00740B94" w:rsidRDefault="00B20B1D" w:rsidP="00B20B1D">
      <w:pPr>
        <w:spacing w:line="600" w:lineRule="exact"/>
        <w:ind w:firstLineChars="200" w:firstLine="640"/>
        <w:rPr>
          <w:rFonts w:ascii="方正楷体_GBK" w:eastAsia="方正楷体_GBK"/>
          <w:sz w:val="32"/>
          <w:szCs w:val="32"/>
        </w:rPr>
      </w:pPr>
      <w:r w:rsidRPr="00740B94">
        <w:rPr>
          <w:rFonts w:ascii="方正楷体_GBK" w:eastAsia="方正楷体_GBK" w:hint="eastAsia"/>
          <w:sz w:val="32"/>
          <w:szCs w:val="32"/>
        </w:rPr>
        <w:t>（一）职能职责</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重庆市九龙坡区西彭镇中心幼儿园是2023年开始实行独立核算，其职能职责是实施学前教育，促进幼儿全面发展。开展保育保教服务；开展基本卫生保健服务；维护园区安全；提供后勤保障服务。</w:t>
      </w:r>
    </w:p>
    <w:p w:rsidR="00B20B1D" w:rsidRPr="00740B94" w:rsidRDefault="00B20B1D" w:rsidP="00B20B1D">
      <w:pPr>
        <w:spacing w:line="600" w:lineRule="exact"/>
        <w:ind w:firstLineChars="200" w:firstLine="640"/>
        <w:rPr>
          <w:rFonts w:ascii="方正楷体_GBK" w:eastAsia="方正楷体_GBK"/>
          <w:sz w:val="32"/>
          <w:szCs w:val="32"/>
        </w:rPr>
      </w:pPr>
      <w:r w:rsidRPr="00740B94">
        <w:rPr>
          <w:rFonts w:ascii="方正楷体_GBK" w:eastAsia="方正楷体_GBK" w:hint="eastAsia"/>
          <w:sz w:val="32"/>
          <w:szCs w:val="32"/>
        </w:rPr>
        <w:t>（二）单位构成</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重庆市九龙坡区西彭镇中心幼儿园是财政全额拨款的事业单位，内设有行政办公室、教育活动中心和后勤服务中心。</w:t>
      </w: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二、单位收支总体情况</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一）收入预算：2024年年初预算数211.52万元，其中：一般公共预算拨款169.48万元，政府性基金预算拨款0万元，国有资本经营预算收入0万元，财政专户管理资金收入42.04万元，事业单位经营收入0万元，其他收入0万元。收入较2023年减少2.45万元，主要是一般公共预算拨款经费减少1.23万元，财政专户管理资金收入减少1.22万元。</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（二）支出预算：2024年年初预算数211.52万元，其中：教育支出预算211.52万元，社会保障和就业支出预算0万元，</w:t>
      </w:r>
      <w:r w:rsidRPr="00B20B1D">
        <w:rPr>
          <w:rFonts w:ascii="方正仿宋_GBK" w:eastAsia="方正仿宋_GBK" w:hint="eastAsia"/>
          <w:sz w:val="32"/>
          <w:szCs w:val="32"/>
        </w:rPr>
        <w:lastRenderedPageBreak/>
        <w:t>卫生健康支出预算0万元，住房保障支出预算0万元。支出预算较2023年减少2.45万元，主要是基本支出预算减少14.83万元，项目支出预算增加12.38万元。</w:t>
      </w: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三、单位预算情况说明</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2024年一般公共预算财政拨款收入169.48万元，一般公共预算财政拨款支出169.48万元，比2023年减少1.23万元。其中：基本支出4.98万元，比2023年减少14.83万元，主要原因是学生人数减少，主要用于保障单位正常运转的各项商品服务支出及资本性支出；项目支出164.5万元，比2023年增加13.6万元，主要原因是暑期维修项目经费增加，主要用于</w:t>
      </w:r>
      <w:r w:rsidR="00BB238F">
        <w:rPr>
          <w:rFonts w:ascii="方正仿宋_GBK" w:eastAsia="方正仿宋_GBK" w:hint="eastAsia"/>
          <w:sz w:val="32"/>
          <w:szCs w:val="32"/>
        </w:rPr>
        <w:t>暑期维修、</w:t>
      </w:r>
      <w:r w:rsidRPr="00B20B1D">
        <w:rPr>
          <w:rFonts w:ascii="方正仿宋_GBK" w:eastAsia="方正仿宋_GBK" w:hint="eastAsia"/>
          <w:sz w:val="32"/>
          <w:szCs w:val="32"/>
        </w:rPr>
        <w:t>学前教育及保障学校正常运转等重点工作。</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重庆市九龙坡区西彭镇中心幼儿园2024年无使用政府性基金预算拨款安排的支出。</w:t>
      </w: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四、“三公”经费情况说明</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2024年“三公”经费预算0万元，与2023年“三公”经费预算持平。其中：因公出国（境）费用0万元，与2023年因公出国（境）费用持平，主要原因是无“三公”经费预算；公务接待费0万元，与2023年公务接待费持平，主要原因是无公务接待费预算；公务用车运行维护费0万元，与2023年公务用车运行维护费持平，主要原因是无公务用车运行维护费预算；公务用车购置费0万元，与2023年公务用车购置费；主要原因是无公</w:t>
      </w:r>
      <w:r w:rsidRPr="00B20B1D">
        <w:rPr>
          <w:rFonts w:ascii="方正仿宋_GBK" w:eastAsia="方正仿宋_GBK" w:hint="eastAsia"/>
          <w:sz w:val="32"/>
          <w:szCs w:val="32"/>
        </w:rPr>
        <w:lastRenderedPageBreak/>
        <w:t>务用车购置费预算。</w:t>
      </w: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五、其他重要事项的情况说明</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1.我单位不在机关运行经费统计范围之内。</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3.绩效目标设置情况。2024年项目支出均实行了绩效目标管理，涉及一般公共预算当年财政拨款164.5万元。</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4.国有资产占有使用情况。截止2023年12月，本单位共有车辆0辆，其中一般公务用车0辆、执勤执法用车0辆。2024年一般公共预算安排购置车辆0辆，其中一般公务用车0辆、执勤执法用车0辆。</w:t>
      </w:r>
    </w:p>
    <w:p w:rsidR="00B20B1D" w:rsidRPr="00B20B1D" w:rsidRDefault="00B20B1D" w:rsidP="00B20B1D">
      <w:pPr>
        <w:spacing w:line="600" w:lineRule="exact"/>
        <w:ind w:firstLineChars="200" w:firstLine="640"/>
        <w:rPr>
          <w:rFonts w:ascii="方正黑体_GBK" w:eastAsia="方正黑体_GBK"/>
          <w:sz w:val="32"/>
          <w:szCs w:val="32"/>
        </w:rPr>
      </w:pPr>
      <w:r w:rsidRPr="00B20B1D">
        <w:rPr>
          <w:rFonts w:ascii="方正黑体_GBK" w:eastAsia="方正黑体_GBK" w:hint="eastAsia"/>
          <w:sz w:val="32"/>
          <w:szCs w:val="32"/>
        </w:rPr>
        <w:t>六、专业</w:t>
      </w:r>
      <w:proofErr w:type="gramStart"/>
      <w:r w:rsidRPr="00B20B1D">
        <w:rPr>
          <w:rFonts w:ascii="方正黑体_GBK" w:eastAsia="方正黑体_GBK" w:hint="eastAsia"/>
          <w:sz w:val="32"/>
          <w:szCs w:val="32"/>
        </w:rPr>
        <w:t>性名</w:t>
      </w:r>
      <w:proofErr w:type="gramEnd"/>
      <w:r w:rsidRPr="00B20B1D">
        <w:rPr>
          <w:rFonts w:ascii="方正黑体_GBK" w:eastAsia="方正黑体_GBK" w:hint="eastAsia"/>
          <w:sz w:val="32"/>
          <w:szCs w:val="32"/>
        </w:rPr>
        <w:t>词解释</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楷体_GBK" w:eastAsia="方正楷体_GBK" w:hint="eastAsia"/>
          <w:sz w:val="32"/>
          <w:szCs w:val="32"/>
        </w:rPr>
        <w:t>（一）财政拨款收入：</w:t>
      </w:r>
      <w:r w:rsidRPr="00B20B1D">
        <w:rPr>
          <w:rFonts w:ascii="方正仿宋_GBK" w:eastAsia="方正仿宋_GBK" w:hint="eastAsia"/>
          <w:sz w:val="32"/>
          <w:szCs w:val="32"/>
        </w:rPr>
        <w:t>指本年度从本级财政部门取得的财政拨款，包括一般公共预算财政拨款和政府性基金预算财政拨款。</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楷体_GBK" w:eastAsia="方正楷体_GBK" w:hint="eastAsia"/>
          <w:sz w:val="32"/>
          <w:szCs w:val="32"/>
        </w:rPr>
        <w:t>（二）其他收入：</w:t>
      </w:r>
      <w:r w:rsidRPr="00B20B1D">
        <w:rPr>
          <w:rFonts w:ascii="方正仿宋_GBK" w:eastAsia="方正仿宋_GBK" w:hint="eastAsia"/>
          <w:sz w:val="32"/>
          <w:szCs w:val="32"/>
        </w:rPr>
        <w:t>指单位取得的除“财政拨款收入”、“事业收入”、“经营收入”等以外的收入。</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楷体_GBK" w:eastAsia="方正楷体_GBK" w:hint="eastAsia"/>
          <w:sz w:val="32"/>
          <w:szCs w:val="32"/>
        </w:rPr>
        <w:t>（三）基本支出：</w:t>
      </w:r>
      <w:r w:rsidRPr="00B20B1D">
        <w:rPr>
          <w:rFonts w:ascii="方正仿宋_GBK" w:eastAsia="方正仿宋_GBK" w:hint="eastAsia"/>
          <w:sz w:val="32"/>
          <w:szCs w:val="32"/>
        </w:rPr>
        <w:t>指为保障机构正常运转、完成日常工作任务而发生的人员经费和公用经费。</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楷体_GBK" w:eastAsia="方正楷体_GBK" w:hint="eastAsia"/>
          <w:sz w:val="32"/>
          <w:szCs w:val="32"/>
        </w:rPr>
        <w:lastRenderedPageBreak/>
        <w:t>（四）项目支出：</w:t>
      </w:r>
      <w:r w:rsidRPr="00B20B1D">
        <w:rPr>
          <w:rFonts w:ascii="方正仿宋_GBK" w:eastAsia="方正仿宋_GBK" w:hint="eastAsia"/>
          <w:sz w:val="32"/>
          <w:szCs w:val="32"/>
        </w:rPr>
        <w:t>指在基本支出之外为完成特定行政任务和事业发展目标所发生的支出。</w:t>
      </w: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楷体_GBK" w:eastAsia="方正楷体_GBK" w:hint="eastAsia"/>
          <w:sz w:val="32"/>
          <w:szCs w:val="32"/>
        </w:rPr>
        <w:t>（五）“三公”经费：</w:t>
      </w:r>
      <w:r w:rsidRPr="00B20B1D">
        <w:rPr>
          <w:rFonts w:ascii="方正仿宋_GBK" w:eastAsia="方正仿宋_GBK" w:hint="eastAsia"/>
          <w:sz w:val="32"/>
          <w:szCs w:val="32"/>
        </w:rPr>
        <w:t>指用一般公共预算财政拨款安排的因公出国（境）费、公务用车购置及运行维护费、公务接待费。其中，因公出国（境）</w:t>
      </w:r>
      <w:proofErr w:type="gramStart"/>
      <w:r w:rsidRPr="00B20B1D">
        <w:rPr>
          <w:rFonts w:ascii="方正仿宋_GBK" w:eastAsia="方正仿宋_GBK" w:hint="eastAsia"/>
          <w:sz w:val="32"/>
          <w:szCs w:val="32"/>
        </w:rPr>
        <w:t>费反映</w:t>
      </w:r>
      <w:proofErr w:type="gramEnd"/>
      <w:r w:rsidRPr="00B20B1D">
        <w:rPr>
          <w:rFonts w:ascii="方正仿宋_GBK" w:eastAsia="方正仿宋_GBK" w:hint="eastAsia"/>
          <w:sz w:val="32"/>
          <w:szCs w:val="32"/>
        </w:rPr>
        <w:t>单位公务出国（境）的国际旅费、国外城市间交通费、住宿费、伙食费、培训费、公杂费等支出；公务用车购置</w:t>
      </w:r>
      <w:proofErr w:type="gramStart"/>
      <w:r w:rsidRPr="00B20B1D">
        <w:rPr>
          <w:rFonts w:ascii="方正仿宋_GBK" w:eastAsia="方正仿宋_GBK" w:hint="eastAsia"/>
          <w:sz w:val="32"/>
          <w:szCs w:val="32"/>
        </w:rPr>
        <w:t>费反映</w:t>
      </w:r>
      <w:proofErr w:type="gramEnd"/>
      <w:r w:rsidRPr="00B20B1D">
        <w:rPr>
          <w:rFonts w:ascii="方正仿宋_GBK" w:eastAsia="方正仿宋_GBK" w:hint="eastAsia"/>
          <w:sz w:val="32"/>
          <w:szCs w:val="32"/>
        </w:rPr>
        <w:t>单位公务用车购置支出（</w:t>
      </w:r>
      <w:proofErr w:type="gramStart"/>
      <w:r w:rsidRPr="00B20B1D">
        <w:rPr>
          <w:rFonts w:ascii="方正仿宋_GBK" w:eastAsia="方正仿宋_GBK" w:hint="eastAsia"/>
          <w:sz w:val="32"/>
          <w:szCs w:val="32"/>
        </w:rPr>
        <w:t>含车辆</w:t>
      </w:r>
      <w:proofErr w:type="gramEnd"/>
      <w:r w:rsidRPr="00B20B1D">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B20B1D">
        <w:rPr>
          <w:rFonts w:ascii="方正仿宋_GBK" w:eastAsia="方正仿宋_GBK" w:hint="eastAsia"/>
          <w:sz w:val="32"/>
          <w:szCs w:val="32"/>
        </w:rPr>
        <w:t>费反映</w:t>
      </w:r>
      <w:proofErr w:type="gramEnd"/>
      <w:r w:rsidRPr="00B20B1D">
        <w:rPr>
          <w:rFonts w:ascii="方正仿宋_GBK" w:eastAsia="方正仿宋_GBK" w:hint="eastAsia"/>
          <w:sz w:val="32"/>
          <w:szCs w:val="32"/>
        </w:rPr>
        <w:t>单位按规定开支的各类公务接待（含外宾接待）支出。</w:t>
      </w:r>
    </w:p>
    <w:p w:rsidR="00B20B1D" w:rsidRPr="00B20B1D" w:rsidRDefault="00B20B1D" w:rsidP="00B20B1D">
      <w:pPr>
        <w:spacing w:line="600" w:lineRule="exact"/>
        <w:ind w:firstLineChars="200" w:firstLine="640"/>
        <w:rPr>
          <w:rFonts w:ascii="方正仿宋_GBK" w:eastAsia="方正仿宋_GBK"/>
          <w:sz w:val="32"/>
          <w:szCs w:val="32"/>
        </w:rPr>
      </w:pPr>
    </w:p>
    <w:p w:rsidR="00B20B1D" w:rsidRPr="00B20B1D" w:rsidRDefault="00B20B1D" w:rsidP="00B20B1D">
      <w:pPr>
        <w:spacing w:line="600" w:lineRule="exact"/>
        <w:ind w:firstLineChars="200" w:firstLine="640"/>
        <w:rPr>
          <w:rFonts w:ascii="方正仿宋_GBK" w:eastAsia="方正仿宋_GBK"/>
          <w:sz w:val="32"/>
          <w:szCs w:val="32"/>
        </w:rPr>
      </w:pPr>
      <w:r w:rsidRPr="00B20B1D">
        <w:rPr>
          <w:rFonts w:ascii="方正仿宋_GBK" w:eastAsia="方正仿宋_GBK" w:hint="eastAsia"/>
          <w:sz w:val="32"/>
          <w:szCs w:val="32"/>
        </w:rPr>
        <w:t>单位预算公开联系人：陈福琼</w:t>
      </w:r>
      <w:r>
        <w:rPr>
          <w:rFonts w:ascii="方正仿宋_GBK" w:eastAsia="方正仿宋_GBK" w:hint="eastAsia"/>
          <w:sz w:val="32"/>
          <w:szCs w:val="32"/>
        </w:rPr>
        <w:t xml:space="preserve"> </w:t>
      </w:r>
      <w:r>
        <w:rPr>
          <w:rFonts w:ascii="方正仿宋_GBK" w:eastAsia="方正仿宋_GBK"/>
          <w:sz w:val="32"/>
          <w:szCs w:val="32"/>
        </w:rPr>
        <w:t xml:space="preserve">  </w:t>
      </w:r>
      <w:r w:rsidRPr="00B20B1D">
        <w:rPr>
          <w:rFonts w:ascii="方正仿宋_GBK" w:eastAsia="方正仿宋_GBK" w:hint="eastAsia"/>
          <w:sz w:val="32"/>
          <w:szCs w:val="32"/>
        </w:rPr>
        <w:t xml:space="preserve"> 联系方式：023-68100668</w:t>
      </w:r>
    </w:p>
    <w:p w:rsidR="00B20B1D" w:rsidRPr="00B20B1D" w:rsidRDefault="00B20B1D" w:rsidP="00B20B1D">
      <w:pPr>
        <w:spacing w:line="600" w:lineRule="exact"/>
        <w:ind w:firstLineChars="200" w:firstLine="640"/>
        <w:rPr>
          <w:rFonts w:ascii="方正仿宋_GBK" w:eastAsia="方正仿宋_GBK"/>
          <w:sz w:val="32"/>
          <w:szCs w:val="32"/>
        </w:rPr>
      </w:pPr>
    </w:p>
    <w:p w:rsidR="00B20B1D" w:rsidRPr="00B20B1D" w:rsidRDefault="00B20B1D" w:rsidP="00B20B1D">
      <w:pPr>
        <w:spacing w:line="600" w:lineRule="exact"/>
        <w:ind w:leftChars="300" w:left="1590" w:hangingChars="300" w:hanging="960"/>
        <w:rPr>
          <w:rFonts w:ascii="方正仿宋_GBK" w:eastAsia="方正仿宋_GBK"/>
          <w:sz w:val="32"/>
          <w:szCs w:val="32"/>
        </w:rPr>
      </w:pPr>
      <w:r w:rsidRPr="00B20B1D">
        <w:rPr>
          <w:rFonts w:ascii="方正仿宋_GBK" w:eastAsia="方正仿宋_GBK" w:hint="eastAsia"/>
          <w:sz w:val="32"/>
          <w:szCs w:val="32"/>
        </w:rPr>
        <w:t>附表：1.2023年重庆市九龙坡区西彭镇中心幼儿园财政拨款收支总表</w:t>
      </w:r>
    </w:p>
    <w:p w:rsidR="00B20B1D" w:rsidRPr="00B20B1D" w:rsidRDefault="00B20B1D" w:rsidP="00B20B1D">
      <w:pPr>
        <w:spacing w:line="600" w:lineRule="exact"/>
        <w:ind w:leftChars="742" w:left="1558"/>
        <w:rPr>
          <w:rFonts w:ascii="方正仿宋_GBK" w:eastAsia="方正仿宋_GBK"/>
          <w:sz w:val="32"/>
          <w:szCs w:val="32"/>
        </w:rPr>
      </w:pPr>
      <w:r w:rsidRPr="00B20B1D">
        <w:rPr>
          <w:rFonts w:ascii="方正仿宋_GBK" w:eastAsia="方正仿宋_GBK" w:hint="eastAsia"/>
          <w:sz w:val="32"/>
          <w:szCs w:val="32"/>
        </w:rPr>
        <w:t>2.2023年重庆市九龙坡区西彭镇中心幼儿园一般公共预算财政拨款支出预算表</w:t>
      </w:r>
    </w:p>
    <w:p w:rsidR="00B20B1D" w:rsidRPr="00B20B1D" w:rsidRDefault="00B20B1D" w:rsidP="00B20B1D">
      <w:pPr>
        <w:spacing w:line="600" w:lineRule="exact"/>
        <w:ind w:leftChars="742" w:left="1558" w:firstLine="2"/>
        <w:rPr>
          <w:rFonts w:ascii="方正仿宋_GBK" w:eastAsia="方正仿宋_GBK"/>
          <w:sz w:val="32"/>
          <w:szCs w:val="32"/>
        </w:rPr>
      </w:pPr>
      <w:r w:rsidRPr="00B20B1D">
        <w:rPr>
          <w:rFonts w:ascii="方正仿宋_GBK" w:eastAsia="方正仿宋_GBK" w:hint="eastAsia"/>
          <w:sz w:val="32"/>
          <w:szCs w:val="32"/>
        </w:rPr>
        <w:t>3.2023年重庆市九龙坡区西彭镇中心幼儿园一般公共预算财政拨款基本支出预算表</w:t>
      </w:r>
    </w:p>
    <w:p w:rsidR="00B20B1D" w:rsidRPr="00B20B1D" w:rsidRDefault="00B20B1D" w:rsidP="00B20B1D">
      <w:pPr>
        <w:spacing w:line="600" w:lineRule="exact"/>
        <w:ind w:leftChars="742" w:left="1558" w:firstLine="1"/>
        <w:rPr>
          <w:rFonts w:ascii="方正仿宋_GBK" w:eastAsia="方正仿宋_GBK"/>
          <w:sz w:val="32"/>
          <w:szCs w:val="32"/>
        </w:rPr>
      </w:pPr>
      <w:r w:rsidRPr="00B20B1D">
        <w:rPr>
          <w:rFonts w:ascii="方正仿宋_GBK" w:eastAsia="方正仿宋_GBK" w:hint="eastAsia"/>
          <w:sz w:val="32"/>
          <w:szCs w:val="32"/>
        </w:rPr>
        <w:t>4.2023年重庆市九龙坡区西彭镇中心幼儿园一般公共预算财政拨款基本支出预算表（政府预算支出经济</w:t>
      </w:r>
      <w:r w:rsidRPr="00B20B1D">
        <w:rPr>
          <w:rFonts w:ascii="方正仿宋_GBK" w:eastAsia="方正仿宋_GBK" w:hint="eastAsia"/>
          <w:sz w:val="32"/>
          <w:szCs w:val="32"/>
        </w:rPr>
        <w:lastRenderedPageBreak/>
        <w:t>分类科目）</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5.2023年重庆市九龙坡区西彭镇中心幼儿园一般公共预算“三公”经费支出表</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6.2023年重庆市九龙坡区西彭镇中心幼儿园政府性基金预算支出表</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7.2023年重庆市九龙坡区西彭镇中心幼儿园部门收支总表</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8.2023年重庆市九龙坡区西彭镇中心幼儿园部门收入总表</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9.2023年重庆市九龙坡区西彭镇中心幼儿园部门支出总表（功能科目分类到项）</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10.2023年重庆市九龙坡区西彭镇中心幼儿园一般公共预算财政拨款项目支出预算表（部门预算支出经济分类科目）</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11.2023年重庆市九龙坡区西彭镇中心幼儿园一般公共预算财政拨款项目支出预算表（政府预算支出经济分类科目）</w:t>
      </w:r>
    </w:p>
    <w:p w:rsidR="00B20B1D"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1</w:t>
      </w:r>
      <w:r w:rsidR="00E025B5">
        <w:rPr>
          <w:rFonts w:ascii="方正仿宋_GBK" w:eastAsia="方正仿宋_GBK"/>
          <w:sz w:val="32"/>
          <w:szCs w:val="32"/>
        </w:rPr>
        <w:t>2</w:t>
      </w:r>
      <w:r w:rsidRPr="00B20B1D">
        <w:rPr>
          <w:rFonts w:ascii="方正仿宋_GBK" w:eastAsia="方正仿宋_GBK" w:hint="eastAsia"/>
          <w:sz w:val="32"/>
          <w:szCs w:val="32"/>
        </w:rPr>
        <w:t>.2023年重庆市九龙坡区西彭镇中心幼儿园政府采购明细表</w:t>
      </w:r>
      <w:bookmarkStart w:id="0" w:name="_GoBack"/>
      <w:bookmarkEnd w:id="0"/>
    </w:p>
    <w:p w:rsidR="00740B6C" w:rsidRPr="00B20B1D" w:rsidRDefault="00B20B1D" w:rsidP="00B20B1D">
      <w:pPr>
        <w:spacing w:line="600" w:lineRule="exact"/>
        <w:ind w:leftChars="742" w:left="1560" w:hanging="2"/>
        <w:rPr>
          <w:rFonts w:ascii="方正仿宋_GBK" w:eastAsia="方正仿宋_GBK"/>
          <w:sz w:val="32"/>
          <w:szCs w:val="32"/>
        </w:rPr>
      </w:pPr>
      <w:r w:rsidRPr="00B20B1D">
        <w:rPr>
          <w:rFonts w:ascii="方正仿宋_GBK" w:eastAsia="方正仿宋_GBK" w:hint="eastAsia"/>
          <w:sz w:val="32"/>
          <w:szCs w:val="32"/>
        </w:rPr>
        <w:t>1</w:t>
      </w:r>
      <w:r w:rsidR="00E025B5">
        <w:rPr>
          <w:rFonts w:ascii="方正仿宋_GBK" w:eastAsia="方正仿宋_GBK"/>
          <w:sz w:val="32"/>
          <w:szCs w:val="32"/>
        </w:rPr>
        <w:t>3</w:t>
      </w:r>
      <w:r w:rsidRPr="00B20B1D">
        <w:rPr>
          <w:rFonts w:ascii="方正仿宋_GBK" w:eastAsia="方正仿宋_GBK" w:hint="eastAsia"/>
          <w:sz w:val="32"/>
          <w:szCs w:val="32"/>
        </w:rPr>
        <w:t>.2023年重庆市九龙坡区西彭镇中心幼儿园项目绩效目标</w:t>
      </w:r>
    </w:p>
    <w:sectPr w:rsidR="00740B6C" w:rsidRPr="00B20B1D" w:rsidSect="00B20B1D">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1D"/>
    <w:rsid w:val="00740B94"/>
    <w:rsid w:val="00974D91"/>
    <w:rsid w:val="00B20B1D"/>
    <w:rsid w:val="00BB238F"/>
    <w:rsid w:val="00DA0AD4"/>
    <w:rsid w:val="00E0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F99A"/>
  <w15:chartTrackingRefBased/>
  <w15:docId w15:val="{0F1CEE96-7FA4-4598-BC2F-59BA096F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马泺钫</cp:lastModifiedBy>
  <cp:revision>4</cp:revision>
  <dcterms:created xsi:type="dcterms:W3CDTF">2024-02-28T08:36:00Z</dcterms:created>
  <dcterms:modified xsi:type="dcterms:W3CDTF">2024-02-29T11:26:00Z</dcterms:modified>
</cp:coreProperties>
</file>