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44"/>
          <w:sz w:val="44"/>
          <w:szCs w:val="44"/>
          <w:highlight w:val="none"/>
          <w:lang w:val="en-US" w:eastAsia="zh-CN" w:bidi="ar-SA"/>
        </w:rPr>
        <w:t>九龙坡区养老机构运营补贴申请办理指南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养老机构运营补贴申请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《九龙坡区关于扩大养老服务供给提高养老服务质量扶持办法》（九龙坡府办发〔2021〕54号）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补贴对象及标准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（一）补贴条件及标准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1.养老机构接收60周岁以上本辖区户籍老年人，普惠型养老机构按每人每月200元给予其运营补贴、非普惠型养老机构按每人每月100元给予其运营补贴。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2.普惠型养老机构接收本辖区户籍一至四级退役伤残军人、烈士遗属、省部级以上劳动模范、见义勇为人士、失独家庭中的高龄或失能老人，按本款第一项给予补贴的基础上再按每人每月300元给予其运营补贴。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 xml:space="preserve">3.公办养老机构和社区养老服务中心符合养老机构建设、设施和人员配备要求的，享受养老机构运营补贴。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（二）下列情况不享受当年的运营补贴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1.发生安全责任事故的。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2.检查、考核不合格的。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3.安全隐患整改不达标的。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补贴方式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银行转账直接发放符合条件并通过评审的机构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申请材料清单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1.《九龙坡区养老机构运营补贴申请表》（见附件）；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2.《九龙坡区养老服务机构入住本辖区户籍老人情况汇总表》；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3.完善区级智慧养老平台相关信息，并上传入住合同、老人身份证、户口页等。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办理流程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29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（一）申请。由养老机构向区民政局提出运营补贴申请；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29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（二）调查核实。区民政局对申请材料进行初审，</w:t>
      </w:r>
      <w:r>
        <w:rPr>
          <w:rFonts w:hint="eastAsia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并将申报资料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区级智慧养老平台</w:t>
      </w:r>
      <w:r>
        <w:rPr>
          <w:rFonts w:hint="eastAsia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进行比对核实；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会同区财政局组成调查组对养老机构运营情况进行实地调查，填写调查表。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29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（三）评审。区民政局</w:t>
      </w:r>
      <w:r>
        <w:rPr>
          <w:rFonts w:hint="eastAsia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召开办公会研究审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定，经审批合格的，给予补助。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九龙坡区民政局养老服务中心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每年3月前，提出上一年养老机构运营补贴申请，逾期不再受理。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办理时间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工作日周一到周五（法定节假日除外）：上午9:00-12:00，下午14:00-18:00。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32"/>
          <w:highlight w:val="none"/>
          <w:lang w:val="en-US" w:eastAsia="zh-CN" w:bidi="ar-SA"/>
        </w:rPr>
        <w:t>九龙坡区民政局养老服务中心105办公室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（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重庆市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九龙坡区西郊路58号）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咨询电话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023-68600221</w:t>
      </w:r>
    </w:p>
    <w:p>
      <w:pPr>
        <w:spacing w:line="600" w:lineRule="exact"/>
        <w:rPr>
          <w:rFonts w:ascii="方正黑体_GBK" w:hAnsi="Times New Roman" w:eastAsia="方正黑体_GBK" w:cs="方正黑体_GBK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sz w:val="32"/>
          <w:szCs w:val="32"/>
        </w:rPr>
        <w:t>附件</w:t>
      </w:r>
    </w:p>
    <w:p>
      <w:pPr>
        <w:spacing w:line="600" w:lineRule="exact"/>
        <w:rPr>
          <w:rFonts w:ascii="方正黑体_GBK" w:hAnsi="Times New Roman" w:eastAsia="方正黑体_GBK" w:cs="方正黑体_GBK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</w:rPr>
        <w:t>九龙坡区养老服务机构运营补贴申请审批表</w:t>
      </w:r>
    </w:p>
    <w:p>
      <w:pPr>
        <w:snapToGrid w:val="0"/>
        <w:spacing w:line="600" w:lineRule="exact"/>
        <w:rPr>
          <w:rFonts w:ascii="方正仿宋_GBK" w:hAnsi="Times New Roman" w:eastAsia="方正仿宋_GBK" w:cs="方正仿宋_GBK"/>
          <w:sz w:val="24"/>
        </w:rPr>
      </w:pPr>
      <w:r>
        <w:rPr>
          <w:rFonts w:hint="eastAsia" w:ascii="方正仿宋_GBK" w:hAnsi="Times New Roman" w:eastAsia="方正仿宋_GBK" w:cs="方正仿宋_GBK"/>
          <w:sz w:val="24"/>
        </w:rPr>
        <w:t>申请时间：    年   月   日               申请单位（签字盖章）：</w:t>
      </w:r>
    </w:p>
    <w:tbl>
      <w:tblPr>
        <w:tblStyle w:val="6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53"/>
        <w:gridCol w:w="1613"/>
        <w:gridCol w:w="1446"/>
        <w:gridCol w:w="1376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申请机构</w:t>
            </w:r>
          </w:p>
        </w:tc>
        <w:tc>
          <w:tcPr>
            <w:tcW w:w="7408" w:type="dxa"/>
            <w:gridSpan w:val="5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地    址</w:t>
            </w:r>
          </w:p>
        </w:tc>
        <w:tc>
          <w:tcPr>
            <w:tcW w:w="4312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法人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机构类别</w:t>
            </w:r>
          </w:p>
        </w:tc>
        <w:tc>
          <w:tcPr>
            <w:tcW w:w="4312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联系电话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备案（设立许可）时间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开业时间</w:t>
            </w: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建筑面积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备案床位数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入住人数</w:t>
            </w: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入住率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入住九龙坡区户籍老人数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入住九龙坡区户籍褒扬性老人数</w:t>
            </w: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600" w:lineRule="exact"/>
              <w:rPr>
                <w:rFonts w:ascii="方正仿宋_GBK" w:hAnsi="Times New Roman" w:eastAsia="方正仿宋_GBK" w:cs="Times New Roman"/>
                <w:sz w:val="32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申请财政补贴（元）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bCs/>
                <w:sz w:val="24"/>
              </w:rPr>
              <w:t>检查单位意见</w:t>
            </w:r>
          </w:p>
        </w:tc>
        <w:tc>
          <w:tcPr>
            <w:tcW w:w="7408" w:type="dxa"/>
            <w:gridSpan w:val="5"/>
            <w:vAlign w:val="center"/>
          </w:tcPr>
          <w:p>
            <w:pPr>
              <w:snapToGrid w:val="0"/>
              <w:spacing w:line="600" w:lineRule="exact"/>
              <w:ind w:firstLine="5040" w:firstLineChars="2100"/>
              <w:rPr>
                <w:rFonts w:ascii="方正仿宋_GBK" w:hAnsi="Times New Roman" w:eastAsia="方正仿宋_GBK" w:cs="方正仿宋_GBK"/>
                <w:bCs/>
                <w:sz w:val="24"/>
              </w:rPr>
            </w:pPr>
          </w:p>
          <w:p>
            <w:pPr>
              <w:snapToGrid w:val="0"/>
              <w:spacing w:line="600" w:lineRule="exact"/>
              <w:ind w:firstLine="5040" w:firstLineChars="2100"/>
              <w:rPr>
                <w:rFonts w:ascii="方正仿宋_GBK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bCs/>
                <w:sz w:val="24"/>
              </w:rPr>
              <w:t xml:space="preserve">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bCs/>
                <w:sz w:val="24"/>
              </w:rPr>
              <w:t>区民政局意见</w:t>
            </w:r>
          </w:p>
        </w:tc>
        <w:tc>
          <w:tcPr>
            <w:tcW w:w="7408" w:type="dxa"/>
            <w:gridSpan w:val="5"/>
            <w:vAlign w:val="center"/>
          </w:tcPr>
          <w:p>
            <w:pPr>
              <w:snapToGrid w:val="0"/>
              <w:spacing w:line="600" w:lineRule="exact"/>
              <w:ind w:firstLine="1920" w:firstLineChars="800"/>
              <w:rPr>
                <w:rFonts w:ascii="方正仿宋_GBK" w:hAnsi="Times New Roman" w:eastAsia="方正仿宋_GBK" w:cs="方正仿宋_GBK"/>
                <w:bCs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方正仿宋_GBK" w:hAnsi="Times New Roman" w:eastAsia="方正仿宋_GBK" w:cs="方正仿宋_GBK"/>
                <w:bCs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方正仿宋_GBK" w:hAnsi="Times New Roman" w:eastAsia="方正仿宋_GBK" w:cs="方正仿宋_GBK"/>
                <w:bCs/>
                <w:sz w:val="24"/>
              </w:rPr>
            </w:pPr>
          </w:p>
          <w:p>
            <w:pPr>
              <w:snapToGrid w:val="0"/>
              <w:spacing w:line="600" w:lineRule="exact"/>
              <w:ind w:firstLine="3840" w:firstLineChars="1600"/>
              <w:rPr>
                <w:rFonts w:ascii="方正仿宋_GBK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bCs/>
                <w:sz w:val="24"/>
              </w:rPr>
              <w:t>签 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40" w:type="dxa"/>
            <w:gridSpan w:val="6"/>
            <w:vAlign w:val="center"/>
          </w:tcPr>
          <w:p>
            <w:pPr>
              <w:snapToGrid w:val="0"/>
              <w:spacing w:line="600" w:lineRule="exact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备注：</w:t>
            </w:r>
            <w:r>
              <w:rPr>
                <w:rFonts w:hint="eastAsia" w:ascii="方正仿宋_GBK" w:hAnsi="Times New Roman" w:eastAsia="方正仿宋_GBK" w:cs="方正仿宋_GBK"/>
                <w:color w:val="000000"/>
                <w:sz w:val="24"/>
              </w:rPr>
              <w:t>机构类别指普惠型、非普惠型</w:t>
            </w:r>
            <w:r>
              <w:rPr>
                <w:rFonts w:hint="eastAsia" w:ascii="方正仿宋_GBK" w:hAnsi="Times New Roman" w:eastAsia="方正仿宋_GBK" w:cs="方正仿宋_GBK"/>
                <w:sz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B01BAF"/>
    <w:multiLevelType w:val="singleLevel"/>
    <w:tmpl w:val="C1B01BA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ZhM2Y2MzVmNzhkN2RiODViNDMyMjk2NzQ0YzQ4YTkifQ=="/>
  </w:docVars>
  <w:rsids>
    <w:rsidRoot w:val="08C13488"/>
    <w:rsid w:val="00195148"/>
    <w:rsid w:val="003C3DA6"/>
    <w:rsid w:val="00475479"/>
    <w:rsid w:val="006F47D5"/>
    <w:rsid w:val="00955342"/>
    <w:rsid w:val="00AD69FC"/>
    <w:rsid w:val="00D54327"/>
    <w:rsid w:val="08C13488"/>
    <w:rsid w:val="0FAB0A34"/>
    <w:rsid w:val="31E36A78"/>
    <w:rsid w:val="3280791F"/>
    <w:rsid w:val="399535F3"/>
    <w:rsid w:val="452F5B3A"/>
    <w:rsid w:val="4803505C"/>
    <w:rsid w:val="48107637"/>
    <w:rsid w:val="49B370A5"/>
    <w:rsid w:val="5E1B3C6E"/>
    <w:rsid w:val="6C830E16"/>
    <w:rsid w:val="783469E8"/>
    <w:rsid w:val="7A524BEE"/>
    <w:rsid w:val="7D35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879</Words>
  <Characters>932</Characters>
  <Lines>6</Lines>
  <Paragraphs>1</Paragraphs>
  <TotalTime>2</TotalTime>
  <ScaleCrop>false</ScaleCrop>
  <LinksUpToDate>false</LinksUpToDate>
  <CharactersWithSpaces>977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2021-12-09T05:28:00Z</dcterms:created>
  <dc:creator>YII</dc:creator>
  <cp:lastModifiedBy>Administrator</cp:lastModifiedBy>
  <dcterms:modified xsi:type="dcterms:W3CDTF">2024-08-08T08:10:43Z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81E51CF3FB1649CA8D3525696E0FBAB8</vt:lpwstr>
  </property>
</Properties>
</file>