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35D68">
      <w:pPr>
        <w:pStyle w:val="23"/>
        <w:spacing w:line="600" w:lineRule="exact"/>
        <w:jc w:val="center"/>
        <w:rPr>
          <w:rFonts w:ascii="方正小标宋_GBK" w:hAnsi="方正黑体_GBK" w:eastAsia="方正小标宋_GBK" w:cs="方正黑体_GBK"/>
          <w:bCs/>
          <w:color w:val="auto"/>
          <w:sz w:val="48"/>
          <w:szCs w:val="48"/>
        </w:rPr>
      </w:pPr>
    </w:p>
    <w:p w14:paraId="3DFDB557">
      <w:pPr>
        <w:pStyle w:val="23"/>
        <w:spacing w:line="600" w:lineRule="exact"/>
        <w:ind w:left="760"/>
        <w:jc w:val="center"/>
        <w:rPr>
          <w:rFonts w:hint="eastAsia" w:ascii="方正小标宋_GBK" w:hAnsi="方正黑体_GBK" w:eastAsia="方正小标宋_GBK" w:cs="方正黑体_GBK"/>
          <w:bCs/>
          <w:color w:val="auto"/>
          <w:sz w:val="52"/>
          <w:szCs w:val="52"/>
        </w:rPr>
      </w:pPr>
      <w:r>
        <w:rPr>
          <w:rFonts w:hint="eastAsia" w:ascii="方正小标宋_GBK" w:hAnsi="方正黑体_GBK" w:eastAsia="方正小标宋_GBK" w:cs="方正黑体_GBK"/>
          <w:bCs/>
          <w:color w:val="auto"/>
          <w:sz w:val="52"/>
          <w:szCs w:val="52"/>
          <w:lang w:val="en-US" w:eastAsia="zh-CN"/>
        </w:rPr>
        <w:t>2024</w:t>
      </w:r>
      <w:r>
        <w:rPr>
          <w:rFonts w:hint="eastAsia" w:ascii="方正小标宋_GBK" w:hAnsi="方正黑体_GBK" w:eastAsia="方正小标宋_GBK" w:cs="方正黑体_GBK"/>
          <w:bCs/>
          <w:color w:val="auto"/>
          <w:sz w:val="52"/>
          <w:szCs w:val="52"/>
        </w:rPr>
        <w:t>年</w:t>
      </w:r>
      <w:r>
        <w:rPr>
          <w:rFonts w:hint="eastAsia" w:ascii="方正小标宋_GBK" w:hAnsi="方正黑体_GBK" w:eastAsia="方正小标宋_GBK" w:cs="方正黑体_GBK"/>
          <w:bCs/>
          <w:color w:val="auto"/>
          <w:sz w:val="52"/>
          <w:szCs w:val="52"/>
          <w:lang w:val="en-US" w:eastAsia="zh-CN"/>
        </w:rPr>
        <w:t>度</w:t>
      </w:r>
      <w:r>
        <w:rPr>
          <w:rFonts w:hint="eastAsia" w:ascii="方正小标宋_GBK" w:hAnsi="方正黑体_GBK" w:eastAsia="方正小标宋_GBK" w:cs="方正黑体_GBK"/>
          <w:bCs/>
          <w:color w:val="auto"/>
          <w:sz w:val="52"/>
          <w:szCs w:val="52"/>
        </w:rPr>
        <w:t>政府购买社会工作</w:t>
      </w:r>
    </w:p>
    <w:p w14:paraId="698F6057">
      <w:pPr>
        <w:pStyle w:val="23"/>
        <w:spacing w:line="600" w:lineRule="exact"/>
        <w:ind w:left="760"/>
        <w:jc w:val="center"/>
        <w:rPr>
          <w:rFonts w:ascii="方正小标宋_GBK" w:hAnsi="方正黑体_GBK" w:eastAsia="方正小标宋_GBK" w:cs="方正黑体_GBK"/>
          <w:bCs/>
          <w:color w:val="auto"/>
          <w:sz w:val="52"/>
          <w:szCs w:val="52"/>
        </w:rPr>
      </w:pPr>
      <w:r>
        <w:rPr>
          <w:rFonts w:hint="eastAsia" w:ascii="方正小标宋_GBK" w:hAnsi="方正黑体_GBK" w:eastAsia="方正小标宋_GBK" w:cs="方正黑体_GBK"/>
          <w:bCs/>
          <w:color w:val="auto"/>
          <w:sz w:val="52"/>
          <w:szCs w:val="52"/>
        </w:rPr>
        <w:t>服务项目询比采购文件</w:t>
      </w:r>
    </w:p>
    <w:p w14:paraId="2E3EF132">
      <w:pPr>
        <w:pStyle w:val="23"/>
        <w:spacing w:line="600" w:lineRule="exact"/>
        <w:rPr>
          <w:rFonts w:ascii="方正黑体_GBK" w:hAnsi="方正黑体_GBK" w:eastAsia="方正黑体_GBK" w:cs="方正黑体_GBK"/>
          <w:bCs/>
          <w:color w:val="auto"/>
          <w:sz w:val="56"/>
          <w:szCs w:val="56"/>
        </w:rPr>
      </w:pPr>
    </w:p>
    <w:p w14:paraId="5EAD69B0">
      <w:pPr>
        <w:pStyle w:val="23"/>
        <w:spacing w:line="600" w:lineRule="exact"/>
        <w:rPr>
          <w:rFonts w:ascii="方正黑体_GBK" w:hAnsi="方正黑体_GBK" w:eastAsia="方正黑体_GBK" w:cs="方正黑体_GBK"/>
          <w:bCs/>
          <w:color w:val="auto"/>
          <w:sz w:val="56"/>
          <w:szCs w:val="56"/>
        </w:rPr>
      </w:pPr>
    </w:p>
    <w:p w14:paraId="1BDEC736">
      <w:pPr>
        <w:pStyle w:val="23"/>
        <w:spacing w:line="600" w:lineRule="exact"/>
        <w:rPr>
          <w:rFonts w:ascii="方正黑体_GBK" w:hAnsi="方正黑体_GBK" w:eastAsia="方正黑体_GBK" w:cs="方正黑体_GBK"/>
          <w:bCs/>
          <w:color w:val="auto"/>
          <w:sz w:val="56"/>
          <w:szCs w:val="56"/>
        </w:rPr>
      </w:pPr>
    </w:p>
    <w:p w14:paraId="49F08116">
      <w:pPr>
        <w:pStyle w:val="23"/>
        <w:spacing w:line="600" w:lineRule="exact"/>
        <w:rPr>
          <w:rFonts w:ascii="方正黑体_GBK" w:hAnsi="方正黑体_GBK" w:eastAsia="方正黑体_GBK" w:cs="方正黑体_GBK"/>
          <w:bCs/>
          <w:color w:val="auto"/>
          <w:sz w:val="56"/>
          <w:szCs w:val="56"/>
        </w:rPr>
      </w:pPr>
    </w:p>
    <w:p w14:paraId="105A4C36">
      <w:pPr>
        <w:pStyle w:val="23"/>
        <w:spacing w:line="600" w:lineRule="exact"/>
        <w:rPr>
          <w:rFonts w:ascii="方正黑体_GBK" w:hAnsi="方正黑体_GBK" w:eastAsia="方正黑体_GBK" w:cs="方正黑体_GBK"/>
          <w:bCs/>
          <w:color w:val="auto"/>
          <w:sz w:val="56"/>
          <w:szCs w:val="56"/>
        </w:rPr>
      </w:pPr>
    </w:p>
    <w:p w14:paraId="4CF8356C">
      <w:pPr>
        <w:pStyle w:val="23"/>
        <w:spacing w:line="600" w:lineRule="exact"/>
        <w:jc w:val="center"/>
        <w:rPr>
          <w:rFonts w:ascii="方正黑体_GBK" w:hAnsi="方正黑体_GBK" w:eastAsia="方正黑体_GBK" w:cs="方正黑体_GBK"/>
          <w:bCs/>
          <w:color w:val="auto"/>
          <w:sz w:val="56"/>
          <w:szCs w:val="56"/>
        </w:rPr>
      </w:pPr>
    </w:p>
    <w:p w14:paraId="2F2997A0">
      <w:pPr>
        <w:spacing w:line="600" w:lineRule="exact"/>
        <w:ind w:firstLine="640" w:firstLineChars="200"/>
        <w:jc w:val="center"/>
        <w:outlineLvl w:val="2"/>
        <w:rPr>
          <w:rFonts w:hint="default" w:eastAsia="方正小标宋_GBK"/>
          <w:color w:val="auto"/>
          <w:sz w:val="32"/>
          <w:szCs w:val="32"/>
          <w:u w:val="single"/>
          <w:lang w:val="en-US" w:eastAsia="zh-CN"/>
        </w:rPr>
      </w:pPr>
      <w:bookmarkStart w:id="0" w:name="_Toc21888273"/>
      <w:bookmarkStart w:id="1" w:name="_Toc22124392"/>
      <w:bookmarkStart w:id="2" w:name="_Toc21888662"/>
      <w:bookmarkStart w:id="3" w:name="_Toc21888600"/>
      <w:bookmarkStart w:id="4" w:name="_Toc21888212"/>
      <w:r>
        <w:rPr>
          <w:rFonts w:eastAsia="方正小标宋_GBK"/>
          <w:color w:val="auto"/>
          <w:sz w:val="32"/>
          <w:szCs w:val="32"/>
        </w:rPr>
        <w:t>项目名称：</w:t>
      </w:r>
      <w:bookmarkEnd w:id="0"/>
      <w:bookmarkEnd w:id="1"/>
      <w:bookmarkEnd w:id="2"/>
      <w:bookmarkEnd w:id="3"/>
      <w:bookmarkEnd w:id="4"/>
      <w:r>
        <w:rPr>
          <w:rFonts w:hint="eastAsia" w:eastAsia="方正小标宋_GBK"/>
          <w:color w:val="auto"/>
          <w:sz w:val="32"/>
          <w:szCs w:val="32"/>
          <w:u w:val="single"/>
          <w:lang w:val="en-US" w:eastAsia="zh-CN"/>
        </w:rPr>
        <w:t>黄桷坪街道“得善黄桷”公益慈善社工项目</w:t>
      </w:r>
    </w:p>
    <w:p w14:paraId="3A2FEB9F">
      <w:pPr>
        <w:pStyle w:val="23"/>
        <w:spacing w:line="600" w:lineRule="exact"/>
        <w:jc w:val="center"/>
        <w:rPr>
          <w:rFonts w:ascii="方正黑体_GBK" w:hAnsi="方正黑体_GBK" w:eastAsia="方正黑体_GBK" w:cs="方正黑体_GBK"/>
          <w:bCs/>
          <w:color w:val="auto"/>
          <w:sz w:val="56"/>
          <w:szCs w:val="56"/>
        </w:rPr>
      </w:pPr>
    </w:p>
    <w:p w14:paraId="15EC7001">
      <w:pPr>
        <w:pStyle w:val="23"/>
        <w:spacing w:line="600" w:lineRule="exact"/>
        <w:jc w:val="center"/>
        <w:rPr>
          <w:rFonts w:ascii="方正黑体_GBK" w:hAnsi="方正黑体_GBK" w:eastAsia="方正黑体_GBK" w:cs="方正黑体_GBK"/>
          <w:bCs/>
          <w:color w:val="auto"/>
          <w:sz w:val="56"/>
          <w:szCs w:val="56"/>
        </w:rPr>
      </w:pPr>
    </w:p>
    <w:p w14:paraId="2479B506">
      <w:pPr>
        <w:pStyle w:val="23"/>
        <w:spacing w:line="600" w:lineRule="exact"/>
        <w:jc w:val="center"/>
        <w:rPr>
          <w:rFonts w:ascii="方正黑体_GBK" w:hAnsi="方正黑体_GBK" w:eastAsia="方正黑体_GBK" w:cs="方正黑体_GBK"/>
          <w:bCs/>
          <w:color w:val="auto"/>
          <w:sz w:val="56"/>
          <w:szCs w:val="56"/>
        </w:rPr>
      </w:pPr>
    </w:p>
    <w:p w14:paraId="319DB748">
      <w:pPr>
        <w:pStyle w:val="23"/>
        <w:spacing w:line="600" w:lineRule="exact"/>
        <w:jc w:val="center"/>
        <w:rPr>
          <w:rFonts w:ascii="方正黑体_GBK" w:hAnsi="方正黑体_GBK" w:eastAsia="方正黑体_GBK" w:cs="方正黑体_GBK"/>
          <w:bCs/>
          <w:color w:val="auto"/>
          <w:sz w:val="56"/>
          <w:szCs w:val="56"/>
        </w:rPr>
      </w:pPr>
    </w:p>
    <w:p w14:paraId="736E6167">
      <w:pPr>
        <w:pStyle w:val="23"/>
        <w:spacing w:line="600" w:lineRule="exact"/>
        <w:jc w:val="center"/>
        <w:rPr>
          <w:rFonts w:ascii="方正黑体_GBK" w:hAnsi="方正黑体_GBK" w:eastAsia="方正黑体_GBK" w:cs="方正黑体_GBK"/>
          <w:bCs/>
          <w:color w:val="auto"/>
          <w:sz w:val="56"/>
          <w:szCs w:val="56"/>
        </w:rPr>
      </w:pPr>
    </w:p>
    <w:p w14:paraId="0E2DD0E9">
      <w:pPr>
        <w:pStyle w:val="23"/>
        <w:spacing w:line="600" w:lineRule="exact"/>
        <w:jc w:val="center"/>
        <w:rPr>
          <w:rFonts w:ascii="方正黑体_GBK" w:hAnsi="方正黑体_GBK" w:eastAsia="方正黑体_GBK" w:cs="方正黑体_GBK"/>
          <w:bCs/>
          <w:color w:val="auto"/>
          <w:sz w:val="56"/>
          <w:szCs w:val="56"/>
        </w:rPr>
      </w:pPr>
    </w:p>
    <w:p w14:paraId="20C3EAB2">
      <w:pPr>
        <w:pStyle w:val="23"/>
        <w:spacing w:line="600" w:lineRule="exact"/>
        <w:jc w:val="center"/>
        <w:rPr>
          <w:rFonts w:ascii="方正黑体_GBK" w:hAnsi="方正黑体_GBK" w:eastAsia="方正黑体_GBK" w:cs="方正黑体_GBK"/>
          <w:bCs/>
          <w:color w:val="auto"/>
          <w:sz w:val="56"/>
          <w:szCs w:val="56"/>
        </w:rPr>
      </w:pPr>
    </w:p>
    <w:p w14:paraId="7876769F">
      <w:pPr>
        <w:pStyle w:val="23"/>
        <w:spacing w:line="600" w:lineRule="exact"/>
        <w:ind w:left="0"/>
        <w:jc w:val="center"/>
        <w:rPr>
          <w:rFonts w:hint="eastAsia" w:ascii="方正楷体_GBK" w:hAnsi="方正黑体_GBK" w:eastAsia="方正楷体_GBK" w:cs="方正黑体_GBK"/>
          <w:bCs/>
          <w:color w:val="auto"/>
          <w:sz w:val="36"/>
          <w:szCs w:val="36"/>
        </w:rPr>
      </w:pPr>
      <w:r>
        <w:rPr>
          <w:rFonts w:hint="eastAsia" w:ascii="方正楷体_GBK" w:hAnsi="方正黑体_GBK" w:eastAsia="方正楷体_GBK" w:cs="方正黑体_GBK"/>
          <w:bCs/>
          <w:color w:val="auto"/>
          <w:sz w:val="36"/>
          <w:szCs w:val="36"/>
        </w:rPr>
        <w:t xml:space="preserve">采 购 人：重庆市九龙坡区民政局             </w:t>
      </w:r>
    </w:p>
    <w:p w14:paraId="01B1440E">
      <w:pPr>
        <w:pStyle w:val="23"/>
        <w:spacing w:line="600" w:lineRule="exact"/>
        <w:ind w:left="0"/>
        <w:jc w:val="center"/>
        <w:rPr>
          <w:rFonts w:ascii="方正楷体_GBK" w:eastAsia="方正楷体_GBK"/>
          <w:color w:val="auto"/>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ascii="方正楷体_GBK" w:hAnsi="方正黑体_GBK" w:eastAsia="方正楷体_GBK" w:cs="方正黑体_GBK"/>
          <w:bCs/>
          <w:color w:val="auto"/>
          <w:sz w:val="36"/>
          <w:szCs w:val="36"/>
        </w:rPr>
        <w:t>二</w:t>
      </w:r>
      <w:r>
        <w:rPr>
          <w:rFonts w:hint="eastAsia" w:ascii="方正楷体_GBK" w:hAnsi="方正黑体_GBK" w:eastAsia="方正楷体_GBK" w:cs="方正黑体_GBK"/>
          <w:bCs/>
          <w:color w:val="auto"/>
          <w:sz w:val="36"/>
          <w:szCs w:val="36"/>
        </w:rPr>
        <w:t>○</w:t>
      </w:r>
      <w:r>
        <w:rPr>
          <w:rFonts w:ascii="方正楷体_GBK" w:hAnsi="方正黑体_GBK" w:eastAsia="方正楷体_GBK" w:cs="方正黑体_GBK"/>
          <w:bCs/>
          <w:color w:val="auto"/>
          <w:sz w:val="36"/>
          <w:szCs w:val="36"/>
        </w:rPr>
        <w:t>二</w:t>
      </w:r>
      <w:r>
        <w:rPr>
          <w:rFonts w:hint="eastAsia" w:ascii="方正楷体_GBK" w:hAnsi="方正黑体_GBK" w:eastAsia="方正楷体_GBK" w:cs="方正黑体_GBK"/>
          <w:bCs/>
          <w:color w:val="auto"/>
          <w:sz w:val="36"/>
          <w:szCs w:val="36"/>
          <w:lang w:val="en-US" w:eastAsia="zh-CN"/>
        </w:rPr>
        <w:t>四</w:t>
      </w:r>
      <w:r>
        <w:rPr>
          <w:rFonts w:ascii="方正楷体_GBK" w:hAnsi="方正黑体_GBK" w:eastAsia="方正楷体_GBK" w:cs="方正黑体_GBK"/>
          <w:bCs/>
          <w:color w:val="auto"/>
          <w:sz w:val="36"/>
          <w:szCs w:val="36"/>
        </w:rPr>
        <w:t>年</w:t>
      </w:r>
      <w:r>
        <w:rPr>
          <w:rFonts w:hint="eastAsia" w:ascii="方正楷体_GBK" w:hAnsi="方正黑体_GBK" w:eastAsia="方正楷体_GBK" w:cs="方正黑体_GBK"/>
          <w:bCs/>
          <w:color w:val="auto"/>
          <w:sz w:val="36"/>
          <w:szCs w:val="36"/>
          <w:lang w:val="en-US" w:eastAsia="zh-CN"/>
        </w:rPr>
        <w:t>十二</w:t>
      </w:r>
      <w:r>
        <w:rPr>
          <w:rFonts w:ascii="方正楷体_GBK" w:hAnsi="方正黑体_GBK" w:eastAsia="方正楷体_GBK" w:cs="方正黑体_GBK"/>
          <w:bCs/>
          <w:color w:val="auto"/>
          <w:sz w:val="36"/>
          <w:szCs w:val="36"/>
        </w:rPr>
        <w:t>月</w:t>
      </w:r>
    </w:p>
    <w:p w14:paraId="3BFEF427">
      <w:pPr>
        <w:pStyle w:val="5"/>
        <w:spacing w:before="0" w:after="0" w:line="600" w:lineRule="exact"/>
        <w:ind w:firstLine="640" w:firstLineChars="200"/>
        <w:rPr>
          <w:rFonts w:eastAsia="方正黑体_GBK"/>
          <w:b w:val="0"/>
          <w:color w:val="auto"/>
          <w:szCs w:val="32"/>
        </w:rPr>
      </w:pPr>
      <w:bookmarkStart w:id="5" w:name="_Toc3463"/>
      <w:bookmarkStart w:id="6" w:name="_Toc26820"/>
      <w:bookmarkStart w:id="7" w:name="_Toc18881"/>
      <w:bookmarkStart w:id="8" w:name="_Toc7625"/>
      <w:bookmarkStart w:id="9" w:name="_Toc12808"/>
      <w:bookmarkStart w:id="10" w:name="_Toc317775175"/>
      <w:bookmarkStart w:id="11" w:name="_Toc313893526"/>
      <w:bookmarkStart w:id="12" w:name="_Toc18159"/>
      <w:bookmarkStart w:id="13" w:name="_Toc25458"/>
      <w:r>
        <w:rPr>
          <w:rFonts w:hint="eastAsia" w:ascii="方正黑体_GBK" w:hAnsi="宋体" w:eastAsia="方正黑体_GBK" w:cs="宋体"/>
          <w:b w:val="0"/>
          <w:color w:val="auto"/>
          <w:szCs w:val="32"/>
        </w:rPr>
        <w:t>一、</w:t>
      </w:r>
      <w:r>
        <w:rPr>
          <w:rFonts w:eastAsia="方正黑体_GBK"/>
          <w:b w:val="0"/>
          <w:color w:val="auto"/>
          <w:szCs w:val="32"/>
        </w:rPr>
        <w:t>询比采购内容</w:t>
      </w:r>
      <w:bookmarkEnd w:id="5"/>
      <w:bookmarkEnd w:id="6"/>
      <w:bookmarkEnd w:id="7"/>
      <w:bookmarkEnd w:id="8"/>
      <w:bookmarkEnd w:id="9"/>
      <w:bookmarkEnd w:id="10"/>
      <w:bookmarkEnd w:id="11"/>
      <w:bookmarkEnd w:id="12"/>
      <w:bookmarkEnd w:id="13"/>
    </w:p>
    <w:tbl>
      <w:tblPr>
        <w:tblStyle w:val="5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1215"/>
        <w:gridCol w:w="2629"/>
        <w:gridCol w:w="817"/>
      </w:tblGrid>
      <w:tr w14:paraId="0321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573" w:type="dxa"/>
            <w:tcBorders>
              <w:top w:val="single" w:color="auto" w:sz="4" w:space="0"/>
              <w:left w:val="single" w:color="auto" w:sz="4" w:space="0"/>
              <w:right w:val="single" w:color="auto" w:sz="4" w:space="0"/>
            </w:tcBorders>
            <w:vAlign w:val="center"/>
          </w:tcPr>
          <w:p w14:paraId="28874865">
            <w:pPr>
              <w:widowControl/>
              <w:spacing w:line="300" w:lineRule="exact"/>
              <w:jc w:val="center"/>
              <w:rPr>
                <w:rFonts w:eastAsia="方正黑体_GBK"/>
                <w:bCs/>
                <w:color w:val="auto"/>
                <w:kern w:val="0"/>
                <w:sz w:val="24"/>
                <w:szCs w:val="24"/>
              </w:rPr>
            </w:pPr>
            <w:r>
              <w:rPr>
                <w:rFonts w:eastAsia="方正黑体_GBK"/>
                <w:bCs/>
                <w:color w:val="auto"/>
                <w:kern w:val="0"/>
                <w:sz w:val="24"/>
                <w:szCs w:val="24"/>
              </w:rPr>
              <w:t>项目名称</w:t>
            </w:r>
          </w:p>
        </w:tc>
        <w:tc>
          <w:tcPr>
            <w:tcW w:w="1215" w:type="dxa"/>
            <w:tcBorders>
              <w:top w:val="single" w:color="auto" w:sz="4" w:space="0"/>
              <w:left w:val="single" w:color="auto" w:sz="4" w:space="0"/>
              <w:right w:val="single" w:color="auto" w:sz="4" w:space="0"/>
            </w:tcBorders>
            <w:vAlign w:val="center"/>
          </w:tcPr>
          <w:p w14:paraId="03984F08">
            <w:pPr>
              <w:widowControl/>
              <w:spacing w:line="300" w:lineRule="exact"/>
              <w:jc w:val="center"/>
              <w:rPr>
                <w:rFonts w:eastAsia="方正黑体_GBK"/>
                <w:bCs/>
                <w:color w:val="auto"/>
                <w:kern w:val="0"/>
                <w:sz w:val="24"/>
                <w:szCs w:val="24"/>
              </w:rPr>
            </w:pPr>
            <w:r>
              <w:rPr>
                <w:rFonts w:eastAsia="方正黑体_GBK"/>
                <w:bCs/>
                <w:color w:val="auto"/>
                <w:kern w:val="0"/>
                <w:sz w:val="24"/>
                <w:szCs w:val="24"/>
              </w:rPr>
              <w:t>采购预算</w:t>
            </w:r>
          </w:p>
          <w:p w14:paraId="38BEFC5C">
            <w:pPr>
              <w:spacing w:line="300" w:lineRule="exact"/>
              <w:jc w:val="center"/>
              <w:rPr>
                <w:rFonts w:eastAsia="方正黑体_GBK"/>
                <w:bCs/>
                <w:color w:val="auto"/>
                <w:kern w:val="0"/>
                <w:sz w:val="24"/>
                <w:szCs w:val="24"/>
              </w:rPr>
            </w:pPr>
            <w:r>
              <w:rPr>
                <w:rFonts w:eastAsia="方正黑体_GBK"/>
                <w:bCs/>
                <w:color w:val="auto"/>
                <w:kern w:val="0"/>
                <w:sz w:val="24"/>
                <w:szCs w:val="24"/>
              </w:rPr>
              <w:t>（元）</w:t>
            </w:r>
          </w:p>
        </w:tc>
        <w:tc>
          <w:tcPr>
            <w:tcW w:w="2629" w:type="dxa"/>
            <w:tcBorders>
              <w:top w:val="single" w:color="auto" w:sz="4" w:space="0"/>
              <w:left w:val="single" w:color="auto" w:sz="4" w:space="0"/>
              <w:right w:val="single" w:color="auto" w:sz="4" w:space="0"/>
            </w:tcBorders>
            <w:vAlign w:val="center"/>
          </w:tcPr>
          <w:p w14:paraId="753BE85C">
            <w:pPr>
              <w:spacing w:line="300" w:lineRule="exact"/>
              <w:jc w:val="center"/>
              <w:rPr>
                <w:rFonts w:eastAsia="方正黑体_GBK"/>
                <w:bCs/>
                <w:color w:val="auto"/>
                <w:kern w:val="0"/>
                <w:sz w:val="24"/>
                <w:szCs w:val="24"/>
              </w:rPr>
            </w:pPr>
            <w:r>
              <w:rPr>
                <w:rFonts w:eastAsia="方正黑体_GBK"/>
                <w:bCs/>
                <w:color w:val="auto"/>
                <w:kern w:val="0"/>
                <w:sz w:val="24"/>
                <w:szCs w:val="24"/>
              </w:rPr>
              <w:t>资金来源</w:t>
            </w:r>
          </w:p>
        </w:tc>
        <w:tc>
          <w:tcPr>
            <w:tcW w:w="817" w:type="dxa"/>
            <w:tcBorders>
              <w:top w:val="single" w:color="auto" w:sz="4" w:space="0"/>
              <w:left w:val="single" w:color="auto" w:sz="4" w:space="0"/>
              <w:right w:val="single" w:color="auto" w:sz="4" w:space="0"/>
            </w:tcBorders>
            <w:vAlign w:val="center"/>
          </w:tcPr>
          <w:p w14:paraId="6ACB7803">
            <w:pPr>
              <w:spacing w:line="300" w:lineRule="exact"/>
              <w:jc w:val="center"/>
              <w:rPr>
                <w:rFonts w:eastAsia="方正黑体_GBK"/>
                <w:bCs/>
                <w:color w:val="auto"/>
                <w:kern w:val="0"/>
                <w:sz w:val="24"/>
                <w:szCs w:val="24"/>
              </w:rPr>
            </w:pPr>
            <w:r>
              <w:rPr>
                <w:rFonts w:eastAsia="方正黑体_GBK"/>
                <w:bCs/>
                <w:color w:val="auto"/>
                <w:kern w:val="0"/>
                <w:sz w:val="24"/>
                <w:szCs w:val="24"/>
              </w:rPr>
              <w:t>备注</w:t>
            </w:r>
          </w:p>
        </w:tc>
      </w:tr>
      <w:tr w14:paraId="317D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73" w:type="dxa"/>
            <w:tcBorders>
              <w:top w:val="single" w:color="auto" w:sz="4" w:space="0"/>
              <w:left w:val="single" w:color="auto" w:sz="4" w:space="0"/>
              <w:right w:val="single" w:color="auto" w:sz="4" w:space="0"/>
            </w:tcBorders>
            <w:vAlign w:val="center"/>
          </w:tcPr>
          <w:p w14:paraId="4602F36B">
            <w:pPr>
              <w:widowControl/>
              <w:spacing w:line="300" w:lineRule="exact"/>
              <w:jc w:val="center"/>
              <w:rPr>
                <w:rFonts w:eastAsia="方正仿宋_GBK"/>
                <w:color w:val="auto"/>
                <w:kern w:val="0"/>
                <w:sz w:val="24"/>
                <w:szCs w:val="24"/>
              </w:rPr>
            </w:pPr>
            <w:bookmarkStart w:id="14" w:name="_Hlk344477914"/>
            <w:r>
              <w:rPr>
                <w:rFonts w:hint="eastAsia" w:eastAsia="方正仿宋_GBK"/>
                <w:color w:val="auto"/>
                <w:kern w:val="0"/>
                <w:sz w:val="24"/>
                <w:szCs w:val="24"/>
                <w:lang w:val="en-US" w:eastAsia="zh-CN"/>
              </w:rPr>
              <w:t>“得善黄桷”公益慈善社工项目</w:t>
            </w:r>
          </w:p>
        </w:tc>
        <w:tc>
          <w:tcPr>
            <w:tcW w:w="1215" w:type="dxa"/>
            <w:tcBorders>
              <w:top w:val="single" w:color="auto" w:sz="4" w:space="0"/>
              <w:left w:val="single" w:color="auto" w:sz="4" w:space="0"/>
              <w:right w:val="single" w:color="auto" w:sz="4" w:space="0"/>
            </w:tcBorders>
            <w:vAlign w:val="center"/>
          </w:tcPr>
          <w:p w14:paraId="363979AA">
            <w:pPr>
              <w:widowControl/>
              <w:spacing w:line="300" w:lineRule="exact"/>
              <w:jc w:val="center"/>
              <w:rPr>
                <w:rFonts w:eastAsia="方正仿宋_GBK"/>
                <w:color w:val="auto"/>
                <w:kern w:val="0"/>
                <w:sz w:val="24"/>
                <w:szCs w:val="24"/>
              </w:rPr>
            </w:pPr>
            <w:r>
              <w:rPr>
                <w:rFonts w:hint="eastAsia" w:eastAsia="方正仿宋_GBK"/>
                <w:color w:val="auto"/>
                <w:kern w:val="0"/>
                <w:sz w:val="24"/>
                <w:szCs w:val="24"/>
                <w:lang w:val="en-US" w:eastAsia="zh-CN"/>
              </w:rPr>
              <w:t>13</w:t>
            </w:r>
            <w:r>
              <w:rPr>
                <w:rFonts w:hint="eastAsia" w:eastAsia="方正仿宋_GBK"/>
                <w:color w:val="auto"/>
                <w:kern w:val="0"/>
                <w:sz w:val="24"/>
                <w:szCs w:val="24"/>
              </w:rPr>
              <w:t>0000</w:t>
            </w:r>
          </w:p>
        </w:tc>
        <w:tc>
          <w:tcPr>
            <w:tcW w:w="2629" w:type="dxa"/>
            <w:tcBorders>
              <w:top w:val="single" w:color="auto" w:sz="4" w:space="0"/>
              <w:left w:val="single" w:color="auto" w:sz="4" w:space="0"/>
              <w:right w:val="single" w:color="auto" w:sz="4" w:space="0"/>
            </w:tcBorders>
            <w:vAlign w:val="center"/>
          </w:tcPr>
          <w:p w14:paraId="50B5383B">
            <w:pPr>
              <w:widowControl/>
              <w:spacing w:line="300" w:lineRule="exact"/>
              <w:jc w:val="center"/>
              <w:rPr>
                <w:rFonts w:hint="default" w:eastAsia="方正仿宋_GBK"/>
                <w:color w:val="auto"/>
                <w:kern w:val="0"/>
                <w:sz w:val="24"/>
                <w:szCs w:val="24"/>
                <w:lang w:val="en-US" w:eastAsia="zh-CN"/>
              </w:rPr>
            </w:pPr>
            <w:r>
              <w:rPr>
                <w:rFonts w:hint="eastAsia" w:eastAsia="方正仿宋_GBK"/>
                <w:color w:val="auto"/>
                <w:kern w:val="0"/>
                <w:sz w:val="24"/>
                <w:szCs w:val="24"/>
                <w:lang w:val="en-US" w:eastAsia="zh-CN"/>
              </w:rPr>
              <w:t>民政局</w:t>
            </w:r>
          </w:p>
        </w:tc>
        <w:tc>
          <w:tcPr>
            <w:tcW w:w="817" w:type="dxa"/>
            <w:tcBorders>
              <w:top w:val="single" w:color="auto" w:sz="4" w:space="0"/>
              <w:left w:val="single" w:color="auto" w:sz="4" w:space="0"/>
              <w:right w:val="single" w:color="auto" w:sz="4" w:space="0"/>
            </w:tcBorders>
            <w:vAlign w:val="center"/>
          </w:tcPr>
          <w:p w14:paraId="74EB25E5">
            <w:pPr>
              <w:spacing w:line="300" w:lineRule="exact"/>
              <w:rPr>
                <w:rFonts w:eastAsia="方正仿宋_GBK"/>
                <w:b/>
                <w:color w:val="auto"/>
                <w:sz w:val="24"/>
                <w:szCs w:val="24"/>
              </w:rPr>
            </w:pPr>
          </w:p>
        </w:tc>
      </w:tr>
      <w:bookmarkEnd w:id="14"/>
    </w:tbl>
    <w:p w14:paraId="3E60E018">
      <w:pPr>
        <w:pStyle w:val="5"/>
        <w:spacing w:before="0" w:after="0" w:line="600" w:lineRule="exact"/>
        <w:ind w:firstLine="640" w:firstLineChars="200"/>
        <w:rPr>
          <w:rFonts w:eastAsia="方正黑体_GBK"/>
          <w:b w:val="0"/>
          <w:color w:val="auto"/>
          <w:szCs w:val="32"/>
        </w:rPr>
      </w:pPr>
      <w:bookmarkStart w:id="15" w:name="_Toc25190"/>
      <w:bookmarkStart w:id="16" w:name="_Toc6462"/>
      <w:bookmarkStart w:id="17" w:name="_Toc1790"/>
      <w:bookmarkStart w:id="18" w:name="_Toc22399"/>
      <w:bookmarkStart w:id="19" w:name="_Toc15727"/>
      <w:bookmarkStart w:id="20" w:name="_Toc15576"/>
      <w:bookmarkStart w:id="21" w:name="_Toc19437"/>
      <w:bookmarkStart w:id="22" w:name="_Toc317775178"/>
      <w:bookmarkStart w:id="23" w:name="_Toc373860293"/>
      <w:r>
        <w:rPr>
          <w:rFonts w:eastAsia="方正黑体_GBK"/>
          <w:b w:val="0"/>
          <w:color w:val="auto"/>
          <w:szCs w:val="32"/>
        </w:rPr>
        <w:t>二、询比</w:t>
      </w:r>
      <w:bookmarkEnd w:id="15"/>
      <w:bookmarkEnd w:id="16"/>
      <w:bookmarkEnd w:id="17"/>
      <w:bookmarkEnd w:id="18"/>
      <w:bookmarkEnd w:id="19"/>
      <w:bookmarkEnd w:id="20"/>
      <w:bookmarkEnd w:id="21"/>
      <w:r>
        <w:rPr>
          <w:rFonts w:eastAsia="方正黑体_GBK"/>
          <w:b w:val="0"/>
          <w:color w:val="auto"/>
          <w:szCs w:val="32"/>
        </w:rPr>
        <w:t>资格条件</w:t>
      </w:r>
      <w:bookmarkEnd w:id="22"/>
      <w:bookmarkEnd w:id="23"/>
    </w:p>
    <w:p w14:paraId="6D87ED4B">
      <w:pPr>
        <w:spacing w:line="600" w:lineRule="exact"/>
        <w:ind w:firstLine="640" w:firstLineChars="200"/>
        <w:rPr>
          <w:rFonts w:eastAsia="方正仿宋_GBK"/>
          <w:color w:val="auto"/>
          <w:sz w:val="32"/>
          <w:szCs w:val="32"/>
        </w:rPr>
      </w:pPr>
      <w:r>
        <w:rPr>
          <w:rFonts w:eastAsia="方正仿宋_GBK"/>
          <w:color w:val="auto"/>
          <w:sz w:val="32"/>
          <w:szCs w:val="32"/>
        </w:rPr>
        <w:t>合格供应商应符合根据该项目特点设置的特定资格条件。</w:t>
      </w:r>
    </w:p>
    <w:p w14:paraId="6E247641">
      <w:pPr>
        <w:spacing w:line="600" w:lineRule="exact"/>
        <w:ind w:firstLine="640" w:firstLineChars="200"/>
        <w:rPr>
          <w:rFonts w:eastAsia="方正楷体_GBK"/>
          <w:color w:val="auto"/>
          <w:sz w:val="32"/>
          <w:szCs w:val="32"/>
        </w:rPr>
      </w:pPr>
      <w:r>
        <w:rPr>
          <w:rFonts w:eastAsia="方正楷体_GBK"/>
          <w:color w:val="auto"/>
          <w:sz w:val="32"/>
          <w:szCs w:val="32"/>
        </w:rPr>
        <w:t>（一）基本资格条件</w:t>
      </w:r>
    </w:p>
    <w:p w14:paraId="5B474AA8">
      <w:pPr>
        <w:spacing w:line="600" w:lineRule="exact"/>
        <w:ind w:firstLine="640" w:firstLineChars="200"/>
        <w:rPr>
          <w:rFonts w:eastAsia="方正仿宋_GBK"/>
          <w:color w:val="auto"/>
          <w:sz w:val="32"/>
          <w:szCs w:val="32"/>
        </w:rPr>
      </w:pPr>
      <w:r>
        <w:rPr>
          <w:rFonts w:eastAsia="方正仿宋_GBK"/>
          <w:color w:val="auto"/>
          <w:sz w:val="32"/>
          <w:szCs w:val="32"/>
        </w:rPr>
        <w:t>1.具有独立承担民事责任的能力；</w:t>
      </w:r>
    </w:p>
    <w:p w14:paraId="5F7E2ECA">
      <w:pPr>
        <w:spacing w:line="600" w:lineRule="exact"/>
        <w:ind w:firstLine="640" w:firstLineChars="200"/>
        <w:rPr>
          <w:rFonts w:eastAsia="方正仿宋_GBK"/>
          <w:color w:val="auto"/>
          <w:sz w:val="32"/>
          <w:szCs w:val="32"/>
        </w:rPr>
      </w:pPr>
      <w:r>
        <w:rPr>
          <w:rFonts w:eastAsia="方正仿宋_GBK"/>
          <w:color w:val="auto"/>
          <w:sz w:val="32"/>
          <w:szCs w:val="32"/>
        </w:rPr>
        <w:t>2.具有健全的财务会计制度和良好的商业信誉；</w:t>
      </w:r>
    </w:p>
    <w:p w14:paraId="5F216414">
      <w:pPr>
        <w:spacing w:line="600" w:lineRule="exact"/>
        <w:ind w:firstLine="640" w:firstLineChars="200"/>
        <w:rPr>
          <w:rFonts w:eastAsia="方正仿宋_GBK"/>
          <w:color w:val="auto"/>
          <w:sz w:val="32"/>
          <w:szCs w:val="32"/>
        </w:rPr>
      </w:pPr>
      <w:r>
        <w:rPr>
          <w:rFonts w:eastAsia="方正仿宋_GBK"/>
          <w:color w:val="auto"/>
          <w:sz w:val="32"/>
          <w:szCs w:val="32"/>
        </w:rPr>
        <w:t>3.具有履行合同所必需的设备和专业技术能力；</w:t>
      </w:r>
    </w:p>
    <w:p w14:paraId="39EFDD77">
      <w:pPr>
        <w:spacing w:line="600" w:lineRule="exact"/>
        <w:ind w:firstLine="640" w:firstLineChars="200"/>
        <w:rPr>
          <w:rFonts w:eastAsia="方正仿宋_GBK"/>
          <w:color w:val="auto"/>
          <w:sz w:val="32"/>
          <w:szCs w:val="32"/>
        </w:rPr>
      </w:pPr>
      <w:r>
        <w:rPr>
          <w:rFonts w:eastAsia="方正仿宋_GBK"/>
          <w:color w:val="auto"/>
          <w:sz w:val="32"/>
          <w:szCs w:val="32"/>
        </w:rPr>
        <w:t>4.有依法缴纳税收和社会保障资金的良好记录；</w:t>
      </w:r>
    </w:p>
    <w:p w14:paraId="56C2D131">
      <w:pPr>
        <w:spacing w:line="600" w:lineRule="exact"/>
        <w:ind w:firstLine="640" w:firstLineChars="200"/>
        <w:rPr>
          <w:rFonts w:eastAsia="方正仿宋_GBK"/>
          <w:color w:val="auto"/>
          <w:sz w:val="32"/>
          <w:szCs w:val="32"/>
        </w:rPr>
      </w:pPr>
      <w:r>
        <w:rPr>
          <w:rFonts w:eastAsia="方正仿宋_GBK"/>
          <w:color w:val="auto"/>
          <w:sz w:val="32"/>
          <w:szCs w:val="32"/>
        </w:rPr>
        <w:t>5.参加政府采购活动近三年内，在经营活动中没有重大违法记录。</w:t>
      </w:r>
    </w:p>
    <w:p w14:paraId="7F14BF89">
      <w:pPr>
        <w:spacing w:line="600" w:lineRule="exact"/>
        <w:ind w:firstLine="640" w:firstLineChars="200"/>
        <w:rPr>
          <w:rFonts w:eastAsia="方正楷体_GBK"/>
          <w:color w:val="auto"/>
          <w:sz w:val="32"/>
          <w:szCs w:val="32"/>
        </w:rPr>
      </w:pPr>
      <w:r>
        <w:rPr>
          <w:rFonts w:eastAsia="方正楷体_GBK"/>
          <w:color w:val="auto"/>
          <w:sz w:val="32"/>
          <w:szCs w:val="32"/>
        </w:rPr>
        <w:t>（二）特定资格条件</w:t>
      </w:r>
    </w:p>
    <w:p w14:paraId="0CDB5CF6">
      <w:pPr>
        <w:widowControl/>
        <w:spacing w:line="600" w:lineRule="exact"/>
        <w:ind w:firstLine="659"/>
        <w:jc w:val="left"/>
        <w:rPr>
          <w:rFonts w:eastAsia="方正仿宋_GBK"/>
          <w:color w:val="auto"/>
          <w:sz w:val="32"/>
          <w:szCs w:val="32"/>
        </w:rPr>
      </w:pPr>
      <w:r>
        <w:rPr>
          <w:rFonts w:eastAsia="方正仿宋_GBK"/>
          <w:color w:val="auto"/>
          <w:sz w:val="32"/>
          <w:szCs w:val="32"/>
        </w:rPr>
        <w:t>具有民政部门颁发有效证书的单位或企业。20</w:t>
      </w:r>
      <w:r>
        <w:rPr>
          <w:rFonts w:hint="eastAsia" w:eastAsia="方正仿宋_GBK"/>
          <w:color w:val="auto"/>
          <w:sz w:val="32"/>
          <w:szCs w:val="32"/>
          <w:lang w:val="en-US" w:eastAsia="zh-CN"/>
        </w:rPr>
        <w:t>23</w:t>
      </w:r>
      <w:r>
        <w:rPr>
          <w:rFonts w:eastAsia="方正仿宋_GBK"/>
          <w:color w:val="auto"/>
          <w:sz w:val="32"/>
          <w:szCs w:val="32"/>
        </w:rPr>
        <w:t>年6月30日以前成立的民办非企业或社会团体需202</w:t>
      </w:r>
      <w:r>
        <w:rPr>
          <w:rFonts w:hint="eastAsia" w:eastAsia="方正仿宋_GBK"/>
          <w:color w:val="auto"/>
          <w:sz w:val="32"/>
          <w:szCs w:val="32"/>
          <w:lang w:val="en-US" w:eastAsia="zh-CN"/>
        </w:rPr>
        <w:t>3</w:t>
      </w:r>
      <w:r>
        <w:rPr>
          <w:rFonts w:eastAsia="方正仿宋_GBK"/>
          <w:color w:val="auto"/>
          <w:sz w:val="32"/>
          <w:szCs w:val="32"/>
        </w:rPr>
        <w:t>年度年检合格，202</w:t>
      </w:r>
      <w:r>
        <w:rPr>
          <w:rFonts w:hint="eastAsia" w:eastAsia="方正仿宋_GBK"/>
          <w:color w:val="auto"/>
          <w:sz w:val="32"/>
          <w:szCs w:val="32"/>
          <w:lang w:val="en-US" w:eastAsia="zh-CN"/>
        </w:rPr>
        <w:t>3</w:t>
      </w:r>
      <w:r>
        <w:rPr>
          <w:rFonts w:eastAsia="方正仿宋_GBK"/>
          <w:color w:val="auto"/>
          <w:sz w:val="32"/>
          <w:szCs w:val="32"/>
        </w:rPr>
        <w:t>年6月30日以后新成立的不需年检证明。</w:t>
      </w:r>
    </w:p>
    <w:p w14:paraId="741DEF00">
      <w:pPr>
        <w:widowControl/>
        <w:numPr>
          <w:ilvl w:val="0"/>
          <w:numId w:val="13"/>
        </w:numPr>
        <w:spacing w:line="600" w:lineRule="exact"/>
        <w:ind w:firstLine="659"/>
        <w:jc w:val="left"/>
        <w:rPr>
          <w:rFonts w:eastAsia="方正黑体_GBK"/>
          <w:color w:val="auto"/>
          <w:sz w:val="32"/>
          <w:szCs w:val="32"/>
        </w:rPr>
      </w:pPr>
      <w:r>
        <w:rPr>
          <w:rFonts w:eastAsia="方正黑体_GBK"/>
          <w:color w:val="auto"/>
          <w:sz w:val="32"/>
          <w:szCs w:val="32"/>
        </w:rPr>
        <w:t>采购服务内容</w:t>
      </w:r>
    </w:p>
    <w:p w14:paraId="157A5C7D">
      <w:pPr>
        <w:spacing w:line="600" w:lineRule="exact"/>
        <w:ind w:firstLine="640" w:firstLineChars="200"/>
        <w:rPr>
          <w:rFonts w:hint="default" w:eastAsia="方正仿宋_GBK"/>
          <w:color w:val="auto"/>
          <w:sz w:val="32"/>
          <w:szCs w:val="32"/>
          <w:lang w:val="en-US" w:eastAsia="zh-CN"/>
        </w:rPr>
      </w:pPr>
      <w:r>
        <w:rPr>
          <w:rFonts w:hint="eastAsia" w:eastAsia="方正仿宋_GBK"/>
          <w:color w:val="auto"/>
          <w:sz w:val="32"/>
          <w:szCs w:val="32"/>
          <w:lang w:val="en-US" w:eastAsia="zh-CN"/>
        </w:rPr>
        <w:t>1.项目经费：130000元</w:t>
      </w:r>
    </w:p>
    <w:p w14:paraId="47943309">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2</w:t>
      </w:r>
      <w:r>
        <w:rPr>
          <w:rFonts w:eastAsia="方正仿宋_GBK"/>
          <w:color w:val="auto"/>
          <w:sz w:val="32"/>
          <w:szCs w:val="32"/>
        </w:rPr>
        <w:t>.人员配置：</w:t>
      </w:r>
      <w:r>
        <w:rPr>
          <w:rFonts w:hint="eastAsia" w:eastAsia="方正仿宋_GBK"/>
          <w:color w:val="auto"/>
          <w:sz w:val="32"/>
          <w:szCs w:val="32"/>
        </w:rPr>
        <w:t>配置不少于1名全职工作人员，1名兼职工作人员。</w:t>
      </w:r>
    </w:p>
    <w:p w14:paraId="3971D173">
      <w:pPr>
        <w:spacing w:line="600" w:lineRule="exact"/>
        <w:ind w:firstLine="640" w:firstLineChars="200"/>
        <w:rPr>
          <w:rFonts w:eastAsia="方正仿宋_GBK"/>
          <w:color w:val="auto"/>
          <w:sz w:val="32"/>
          <w:szCs w:val="32"/>
        </w:rPr>
      </w:pPr>
      <w:r>
        <w:rPr>
          <w:rFonts w:hint="eastAsia" w:eastAsia="方正仿宋_GBK"/>
          <w:color w:val="auto"/>
          <w:sz w:val="32"/>
          <w:szCs w:val="32"/>
        </w:rPr>
        <w:t>全职工作者具备以下条件之一即可：①持有助理社会工作师及以上职业水平资格证；②取得全日制社会工作相关专业（社会工作、社会学、社会政策、民政管理、社区管理等）专科及以上学历。</w:t>
      </w:r>
    </w:p>
    <w:p w14:paraId="6FA130EF">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3</w:t>
      </w:r>
      <w:r>
        <w:rPr>
          <w:rFonts w:eastAsia="方正仿宋_GBK"/>
          <w:color w:val="auto"/>
          <w:sz w:val="32"/>
          <w:szCs w:val="32"/>
        </w:rPr>
        <w:t>.项目实施地：</w:t>
      </w:r>
      <w:r>
        <w:rPr>
          <w:rFonts w:hint="eastAsia" w:eastAsia="方正仿宋_GBK"/>
          <w:color w:val="auto"/>
          <w:sz w:val="32"/>
          <w:szCs w:val="32"/>
          <w:lang w:val="en-US" w:eastAsia="zh-Hans"/>
        </w:rPr>
        <w:t>九龙坡区</w:t>
      </w:r>
      <w:r>
        <w:rPr>
          <w:rFonts w:hint="eastAsia" w:eastAsia="方正仿宋_GBK"/>
          <w:color w:val="auto"/>
          <w:sz w:val="32"/>
          <w:szCs w:val="32"/>
        </w:rPr>
        <w:t>黄桷坪街道</w:t>
      </w:r>
    </w:p>
    <w:p w14:paraId="77F86C8F">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4</w:t>
      </w:r>
      <w:r>
        <w:rPr>
          <w:rFonts w:eastAsia="方正仿宋_GBK"/>
          <w:color w:val="auto"/>
          <w:sz w:val="32"/>
          <w:szCs w:val="32"/>
        </w:rPr>
        <w:t>.服务对象类别：</w:t>
      </w:r>
      <w:r>
        <w:rPr>
          <w:rFonts w:hint="eastAsia" w:eastAsia="方正仿宋_GBK"/>
          <w:color w:val="auto"/>
          <w:sz w:val="32"/>
          <w:szCs w:val="32"/>
        </w:rPr>
        <w:t>街道、社区、社会组织、居民骨干。</w:t>
      </w:r>
    </w:p>
    <w:p w14:paraId="670D50DF">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5</w:t>
      </w:r>
      <w:r>
        <w:rPr>
          <w:rFonts w:eastAsia="方正仿宋_GBK"/>
          <w:color w:val="auto"/>
          <w:sz w:val="32"/>
          <w:szCs w:val="32"/>
        </w:rPr>
        <w:t>.直接服务对象人数：</w:t>
      </w:r>
      <w:r>
        <w:rPr>
          <w:rFonts w:hint="eastAsia" w:eastAsia="方正仿宋_GBK"/>
          <w:color w:val="auto"/>
          <w:sz w:val="32"/>
          <w:szCs w:val="32"/>
        </w:rPr>
        <w:t>不少于150人。</w:t>
      </w:r>
    </w:p>
    <w:p w14:paraId="1BFA412C">
      <w:pPr>
        <w:spacing w:line="600" w:lineRule="exact"/>
        <w:ind w:firstLine="640" w:firstLineChars="200"/>
        <w:rPr>
          <w:rFonts w:eastAsia="方正仿宋_GBK"/>
          <w:color w:val="auto"/>
          <w:sz w:val="32"/>
          <w:szCs w:val="32"/>
        </w:rPr>
      </w:pPr>
      <w:r>
        <w:rPr>
          <w:rFonts w:hint="eastAsia" w:eastAsia="方正仿宋_GBK"/>
          <w:color w:val="auto"/>
          <w:sz w:val="32"/>
          <w:szCs w:val="32"/>
          <w:lang w:val="en-US" w:eastAsia="zh-CN"/>
        </w:rPr>
        <w:t>6</w:t>
      </w:r>
      <w:r>
        <w:rPr>
          <w:rFonts w:eastAsia="方正仿宋_GBK"/>
          <w:color w:val="auto"/>
          <w:sz w:val="32"/>
          <w:szCs w:val="32"/>
        </w:rPr>
        <w:t>.服务内容及要求：</w:t>
      </w:r>
    </w:p>
    <w:p w14:paraId="783E3FEC">
      <w:pPr>
        <w:spacing w:line="600" w:lineRule="exact"/>
        <w:ind w:firstLine="640" w:firstLineChars="200"/>
        <w:rPr>
          <w:rFonts w:eastAsia="方正仿宋_GBK"/>
          <w:color w:val="auto"/>
          <w:sz w:val="32"/>
          <w:szCs w:val="32"/>
        </w:rPr>
      </w:pPr>
      <w:r>
        <w:rPr>
          <w:rFonts w:eastAsia="方正仿宋_GBK"/>
          <w:color w:val="auto"/>
          <w:sz w:val="32"/>
          <w:szCs w:val="32"/>
        </w:rPr>
        <w:t>（1）服务内容</w:t>
      </w:r>
    </w:p>
    <w:p w14:paraId="08CFC913">
      <w:pPr>
        <w:spacing w:line="600" w:lineRule="exact"/>
        <w:ind w:firstLine="640" w:firstLineChars="200"/>
        <w:rPr>
          <w:rFonts w:hint="eastAsia" w:eastAsia="方正仿宋_GBK"/>
          <w:color w:val="auto"/>
          <w:sz w:val="32"/>
          <w:szCs w:val="32"/>
        </w:rPr>
      </w:pPr>
      <w:r>
        <w:rPr>
          <w:rFonts w:hint="eastAsia" w:eastAsia="方正仿宋_GBK"/>
          <w:color w:val="auto"/>
          <w:sz w:val="32"/>
          <w:szCs w:val="32"/>
        </w:rPr>
        <w:t>面向街道、社区、社会组织、居民骨干，围绕阳光基金、项目策划、资金劝募、资产盘活、嵌入式社区慈善公益等方面，以理论+实践的方式，打造“得善黄桷”慈善公益系列讲堂，开设公益慈善实物人才培训，宣传推广区域特色慈善文化，增强慈善公益嵌入式能力、培养一批具有专业素养和实践能力的慈善公益基层干部，营造人人关注慈善、人人参与慈善的良好氛围。</w:t>
      </w:r>
    </w:p>
    <w:p w14:paraId="38B46E99">
      <w:pPr>
        <w:spacing w:line="600" w:lineRule="exact"/>
        <w:ind w:firstLine="640" w:firstLineChars="200"/>
        <w:rPr>
          <w:rFonts w:eastAsia="方正仿宋_GBK"/>
          <w:color w:val="auto"/>
          <w:sz w:val="32"/>
          <w:szCs w:val="32"/>
        </w:rPr>
      </w:pPr>
      <w:r>
        <w:rPr>
          <w:rFonts w:eastAsia="方正仿宋_GBK"/>
          <w:color w:val="auto"/>
          <w:sz w:val="32"/>
          <w:szCs w:val="32"/>
        </w:rPr>
        <w:t>（2）服务要求</w:t>
      </w:r>
    </w:p>
    <w:p w14:paraId="13227368">
      <w:pPr>
        <w:spacing w:line="600" w:lineRule="exact"/>
        <w:ind w:firstLine="640" w:firstLineChars="200"/>
        <w:rPr>
          <w:rFonts w:eastAsia="方正仿宋_GBK"/>
          <w:color w:val="auto"/>
          <w:sz w:val="32"/>
          <w:szCs w:val="32"/>
        </w:rPr>
      </w:pPr>
      <w:r>
        <w:rPr>
          <w:rFonts w:eastAsia="方正仿宋_GBK"/>
          <w:color w:val="auto"/>
          <w:sz w:val="32"/>
          <w:szCs w:val="32"/>
        </w:rPr>
        <w:t>①</w:t>
      </w:r>
      <w:r>
        <w:rPr>
          <w:rFonts w:hint="eastAsia" w:eastAsia="方正仿宋_GBK"/>
          <w:color w:val="auto"/>
          <w:sz w:val="32"/>
          <w:szCs w:val="32"/>
        </w:rPr>
        <w:t>调研了解各社区慈善资源、社区基金、慈善工作基本情况。</w:t>
      </w:r>
    </w:p>
    <w:p w14:paraId="69C8E0A8">
      <w:pPr>
        <w:spacing w:line="600" w:lineRule="exact"/>
        <w:ind w:firstLine="640" w:firstLineChars="200"/>
        <w:rPr>
          <w:rFonts w:eastAsia="方正仿宋_GBK"/>
          <w:color w:val="auto"/>
          <w:sz w:val="32"/>
          <w:szCs w:val="32"/>
        </w:rPr>
      </w:pPr>
      <w:r>
        <w:rPr>
          <w:color w:val="auto"/>
          <w:sz w:val="32"/>
          <w:szCs w:val="32"/>
        </w:rPr>
        <w:t>②</w:t>
      </w:r>
      <w:r>
        <w:rPr>
          <w:rFonts w:hint="eastAsia" w:eastAsia="方正仿宋_GBK"/>
          <w:color w:val="auto"/>
          <w:sz w:val="32"/>
          <w:szCs w:val="32"/>
        </w:rPr>
        <w:t>开设公益慈善讲堂不少于34次，包含但不限于慈善法、基金管理办法、项目策划、资产盘活、嵌入式社区慈善公益等内容。</w:t>
      </w:r>
    </w:p>
    <w:p w14:paraId="00F30CF9">
      <w:pPr>
        <w:spacing w:line="600" w:lineRule="exact"/>
        <w:ind w:firstLine="640" w:firstLineChars="200"/>
        <w:rPr>
          <w:rFonts w:eastAsia="方正仿宋_GBK"/>
          <w:color w:val="auto"/>
          <w:sz w:val="32"/>
          <w:szCs w:val="32"/>
        </w:rPr>
      </w:pPr>
      <w:r>
        <w:rPr>
          <w:color w:val="auto"/>
          <w:sz w:val="32"/>
          <w:szCs w:val="32"/>
        </w:rPr>
        <w:t>③</w:t>
      </w:r>
      <w:r>
        <w:rPr>
          <w:rFonts w:hint="eastAsia" w:eastAsia="方正仿宋_GBK"/>
          <w:color w:val="auto"/>
          <w:sz w:val="32"/>
          <w:szCs w:val="32"/>
          <w:lang w:val="en-US" w:eastAsia="zh-CN"/>
        </w:rPr>
        <w:t>开展社区公益慈善志愿服务活动不少于11次，每个社区不少于1次；培育社区慈善组织不少于11支，每个社区不少于1支；举办提案大赛不少于1次，全程指导各社区、社会组织项目策划、路演，负责执行项目过程监督</w:t>
      </w:r>
      <w:r>
        <w:rPr>
          <w:rFonts w:hint="eastAsia" w:eastAsia="方正仿宋_GBK"/>
          <w:color w:val="auto"/>
          <w:sz w:val="32"/>
          <w:szCs w:val="32"/>
        </w:rPr>
        <w:t>。</w:t>
      </w:r>
    </w:p>
    <w:p w14:paraId="5808B18F">
      <w:pPr>
        <w:adjustRightInd w:val="0"/>
        <w:snapToGrid w:val="0"/>
        <w:spacing w:line="600" w:lineRule="exact"/>
        <w:ind w:firstLine="640" w:firstLineChars="200"/>
        <w:rPr>
          <w:rFonts w:hint="eastAsia" w:eastAsia="方正仿宋_GBK"/>
          <w:color w:val="auto"/>
          <w:sz w:val="32"/>
          <w:szCs w:val="32"/>
        </w:rPr>
      </w:pPr>
      <w:r>
        <w:rPr>
          <w:color w:val="auto"/>
          <w:sz w:val="32"/>
          <w:szCs w:val="32"/>
        </w:rPr>
        <w:t>④</w:t>
      </w:r>
      <w:r>
        <w:rPr>
          <w:rFonts w:hint="eastAsia" w:eastAsia="方正仿宋_GBK"/>
          <w:color w:val="auto"/>
          <w:sz w:val="32"/>
          <w:szCs w:val="32"/>
        </w:rPr>
        <w:t>策划实施线上线下劝募活动，指导上线公益慈善筹款项目不少于11个，每个社区1个</w:t>
      </w:r>
      <w:r>
        <w:rPr>
          <w:rFonts w:eastAsia="方正仿宋_GBK"/>
          <w:color w:val="auto"/>
          <w:sz w:val="32"/>
          <w:szCs w:val="32"/>
        </w:rPr>
        <w:t>。</w:t>
      </w:r>
    </w:p>
    <w:p w14:paraId="1C8D7C25">
      <w:pPr>
        <w:spacing w:line="600" w:lineRule="exact"/>
        <w:ind w:firstLine="640" w:firstLineChars="200"/>
        <w:rPr>
          <w:rFonts w:eastAsia="方正仿宋_GBK"/>
          <w:color w:val="auto"/>
          <w:sz w:val="32"/>
          <w:szCs w:val="32"/>
        </w:rPr>
      </w:pPr>
      <w:r>
        <w:rPr>
          <w:color w:val="auto"/>
          <w:sz w:val="32"/>
          <w:szCs w:val="32"/>
        </w:rPr>
        <w:t>⑤</w:t>
      </w:r>
      <w:r>
        <w:rPr>
          <w:rFonts w:hint="eastAsia" w:eastAsia="方正仿宋_GBK"/>
          <w:color w:val="auto"/>
          <w:sz w:val="32"/>
          <w:szCs w:val="32"/>
        </w:rPr>
        <w:t>印发街道、社区阳光基金手册不少于500册，印发得善品牌公益项目推介手册不少于1100册。</w:t>
      </w:r>
    </w:p>
    <w:p w14:paraId="4ADE2F48">
      <w:pPr>
        <w:spacing w:line="600" w:lineRule="exact"/>
        <w:ind w:firstLine="640" w:firstLineChars="200"/>
        <w:rPr>
          <w:rFonts w:eastAsia="方正仿宋_GBK"/>
          <w:color w:val="auto"/>
          <w:sz w:val="32"/>
          <w:szCs w:val="32"/>
        </w:rPr>
      </w:pPr>
      <w:r>
        <w:rPr>
          <w:color w:val="auto"/>
          <w:sz w:val="32"/>
          <w:szCs w:val="32"/>
        </w:rPr>
        <w:t>⑥</w:t>
      </w:r>
      <w:r>
        <w:rPr>
          <w:rFonts w:hint="eastAsia" w:eastAsia="方正仿宋_GBK"/>
          <w:color w:val="auto"/>
          <w:sz w:val="32"/>
          <w:szCs w:val="32"/>
        </w:rPr>
        <w:t>区级（含）以上媒体宣传5次，扩大社区基金的社会影响力，保障宣传质量；制作公益慈善宣传动画不少1个；制作社区公益实践活动宣传短视频不少于11个，每个社区至少1个；负责品牌设计及空间氛围营造，包含IP设计（含三视图），形象徽章不少于11个，其余IP周边文创不少于6个，打造公益实践项目创新孵化服务空间。</w:t>
      </w:r>
    </w:p>
    <w:p w14:paraId="2AAD453E">
      <w:pPr>
        <w:spacing w:line="600" w:lineRule="exact"/>
        <w:ind w:firstLine="640" w:firstLineChars="200"/>
        <w:rPr>
          <w:rFonts w:hint="eastAsia" w:eastAsia="方正仿宋_GBK"/>
          <w:color w:val="auto"/>
          <w:sz w:val="32"/>
          <w:szCs w:val="32"/>
        </w:rPr>
      </w:pPr>
      <w:r>
        <w:rPr>
          <w:color w:val="auto"/>
          <w:sz w:val="32"/>
          <w:szCs w:val="32"/>
        </w:rPr>
        <w:t>⑦</w:t>
      </w:r>
      <w:r>
        <w:rPr>
          <w:rFonts w:hint="eastAsia" w:eastAsia="方正仿宋_GBK"/>
          <w:color w:val="auto"/>
          <w:sz w:val="32"/>
          <w:szCs w:val="32"/>
        </w:rPr>
        <w:t>链接价值3万元的社会资源，不限于市场有形资源和无形资源：资金、物资、项目引进、平台引进、培训课程引进、物资转换等；项目结项时，将实际投入本项目的各项社会资源进行核算</w:t>
      </w:r>
      <w:r>
        <w:rPr>
          <w:rFonts w:hint="eastAsia" w:eastAsia="方正仿宋_GBK"/>
          <w:color w:val="auto"/>
          <w:sz w:val="32"/>
          <w:szCs w:val="32"/>
          <w:lang w:eastAsia="zh-CN"/>
        </w:rPr>
        <w:t>，</w:t>
      </w:r>
      <w:r>
        <w:rPr>
          <w:rFonts w:hint="eastAsia" w:eastAsia="方正仿宋_GBK"/>
          <w:color w:val="auto"/>
          <w:sz w:val="32"/>
          <w:szCs w:val="32"/>
        </w:rPr>
        <w:t>引入3万元以上区间的资金资源，街道给予项目执行方20%的费用，以资奖励。</w:t>
      </w:r>
    </w:p>
    <w:p w14:paraId="52C32A64">
      <w:pPr>
        <w:spacing w:line="600" w:lineRule="exact"/>
        <w:ind w:firstLine="640" w:firstLineChars="200"/>
        <w:rPr>
          <w:rFonts w:hint="eastAsia" w:eastAsia="方正仿宋_GBK"/>
          <w:color w:val="auto"/>
          <w:sz w:val="32"/>
          <w:szCs w:val="32"/>
        </w:rPr>
      </w:pPr>
      <w:r>
        <w:rPr>
          <w:color w:val="auto"/>
          <w:sz w:val="32"/>
          <w:szCs w:val="32"/>
        </w:rPr>
        <w:t>（3）</w:t>
      </w:r>
      <w:r>
        <w:rPr>
          <w:rFonts w:eastAsia="方正仿宋_GBK"/>
          <w:color w:val="auto"/>
          <w:sz w:val="32"/>
          <w:szCs w:val="32"/>
        </w:rPr>
        <w:t>实现目标</w:t>
      </w:r>
    </w:p>
    <w:p w14:paraId="25BB7643">
      <w:pPr>
        <w:spacing w:line="600" w:lineRule="exact"/>
        <w:ind w:firstLine="640" w:firstLineChars="200"/>
        <w:jc w:val="left"/>
        <w:outlineLvl w:val="2"/>
        <w:rPr>
          <w:rFonts w:hint="eastAsia" w:eastAsia="方正仿宋_GBK"/>
          <w:color w:val="auto"/>
          <w:sz w:val="32"/>
          <w:szCs w:val="32"/>
        </w:rPr>
      </w:pPr>
      <w:r>
        <w:rPr>
          <w:rFonts w:hint="eastAsia" w:eastAsia="方正仿宋_GBK"/>
          <w:color w:val="auto"/>
          <w:sz w:val="32"/>
          <w:szCs w:val="32"/>
        </w:rPr>
        <w:t>通过“得善黄桷”系列讲堂，增强街道、社区等基层干部的慈善公益专业素养和实践能力。开设</w:t>
      </w:r>
      <w:r>
        <w:rPr>
          <w:rFonts w:hint="eastAsia" w:eastAsia="方正仿宋_GBK"/>
          <w:color w:val="auto"/>
          <w:sz w:val="32"/>
          <w:szCs w:val="32"/>
          <w:lang w:val="en-US" w:eastAsia="zh-CN"/>
        </w:rPr>
        <w:t>实务</w:t>
      </w:r>
      <w:r>
        <w:rPr>
          <w:rFonts w:hint="eastAsia" w:eastAsia="方正仿宋_GBK"/>
          <w:color w:val="auto"/>
          <w:sz w:val="32"/>
          <w:szCs w:val="32"/>
        </w:rPr>
        <w:t>人才培训，培养一批具有专业素养的慈善公益人才，推动区域慈善文化发展。宣传推广区域特色慈善文化，营造关注和参与慈善的良好社会氛围。围绕阳光基金等项目，提升资金劝募、资产盘活等能力，打造嵌入式社区慈善公益模式激发社会组织和居民骨干参与慈善公益的热情，实现人人参与慈善的目标。</w:t>
      </w:r>
    </w:p>
    <w:p w14:paraId="14A8D28C">
      <w:pPr>
        <w:spacing w:line="600" w:lineRule="exact"/>
        <w:ind w:firstLine="640" w:firstLineChars="200"/>
        <w:jc w:val="left"/>
        <w:outlineLvl w:val="2"/>
        <w:rPr>
          <w:rFonts w:eastAsia="方正仿宋_GBK"/>
          <w:color w:val="auto"/>
          <w:sz w:val="32"/>
          <w:szCs w:val="32"/>
        </w:rPr>
      </w:pPr>
      <w:r>
        <w:rPr>
          <w:rFonts w:eastAsia="方正仿宋_GBK"/>
          <w:color w:val="auto"/>
          <w:sz w:val="32"/>
          <w:szCs w:val="32"/>
        </w:rPr>
        <w:t>（4）其他要求</w:t>
      </w:r>
    </w:p>
    <w:p w14:paraId="228F916F">
      <w:pPr>
        <w:snapToGrid w:val="0"/>
        <w:spacing w:line="600" w:lineRule="exact"/>
        <w:ind w:firstLine="645"/>
        <w:rPr>
          <w:rFonts w:eastAsia="方正仿宋_GBK"/>
          <w:color w:val="auto"/>
          <w:sz w:val="32"/>
          <w:szCs w:val="32"/>
        </w:rPr>
      </w:pPr>
      <w:r>
        <w:rPr>
          <w:color w:val="auto"/>
          <w:sz w:val="32"/>
          <w:szCs w:val="32"/>
        </w:rPr>
        <w:t>①</w:t>
      </w:r>
      <w:r>
        <w:rPr>
          <w:rFonts w:eastAsia="方正仿宋_GBK"/>
          <w:color w:val="auto"/>
          <w:sz w:val="32"/>
          <w:szCs w:val="32"/>
        </w:rPr>
        <w:t>专人管理。由项目申报单位分管领导（分管负责人</w:t>
      </w:r>
      <w:bookmarkStart w:id="45" w:name="_GoBack"/>
      <w:bookmarkEnd w:id="45"/>
      <w:r>
        <w:rPr>
          <w:rFonts w:eastAsia="方正仿宋_GBK"/>
          <w:color w:val="auto"/>
          <w:sz w:val="32"/>
          <w:szCs w:val="32"/>
        </w:rPr>
        <w:t>）负责项目的申报和组织实施。</w:t>
      </w:r>
    </w:p>
    <w:p w14:paraId="2CCA7F52">
      <w:pPr>
        <w:spacing w:line="600" w:lineRule="exact"/>
        <w:ind w:firstLine="640" w:firstLineChars="200"/>
        <w:outlineLvl w:val="2"/>
        <w:rPr>
          <w:rFonts w:eastAsia="方正仿宋_GBK"/>
          <w:color w:val="auto"/>
          <w:sz w:val="32"/>
          <w:szCs w:val="32"/>
        </w:rPr>
      </w:pPr>
      <w:r>
        <w:rPr>
          <w:color w:val="auto"/>
          <w:sz w:val="32"/>
          <w:szCs w:val="32"/>
        </w:rPr>
        <w:t>②</w:t>
      </w:r>
      <w:r>
        <w:rPr>
          <w:rFonts w:eastAsia="方正仿宋_GBK"/>
          <w:color w:val="auto"/>
          <w:sz w:val="32"/>
          <w:szCs w:val="32"/>
        </w:rPr>
        <w:t>专业督导。取得全国社会工作师职业水平考试社会工作师及以上职业水平证书，从事社会工作服务满5年，且有3年以上社会工作专业服务项目运营管理经验的人员；或具有社会工作专业硕士研究生及以上学历，在高校从事社会工作专业教学，且具有两年以上社会工作专业督导经验的人员。</w:t>
      </w:r>
    </w:p>
    <w:p w14:paraId="68D6F643">
      <w:pPr>
        <w:snapToGrid w:val="0"/>
        <w:spacing w:line="600" w:lineRule="exact"/>
        <w:ind w:firstLine="645"/>
        <w:rPr>
          <w:rFonts w:eastAsia="方正仿宋_GBK"/>
          <w:color w:val="auto"/>
          <w:sz w:val="32"/>
          <w:szCs w:val="32"/>
        </w:rPr>
      </w:pPr>
      <w:r>
        <w:rPr>
          <w:rFonts w:eastAsia="方正仿宋_GBK"/>
          <w:color w:val="auto"/>
          <w:sz w:val="32"/>
          <w:szCs w:val="32"/>
        </w:rPr>
        <w:t>③规章制度。有明确的社会工作制度、年度工作计划、社区服务内容、志愿者注册登记和分类管理制度等。</w:t>
      </w:r>
    </w:p>
    <w:p w14:paraId="37AB34C9">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④资金要求。项目执行单位应按照相关规定建立并严格执行项目支出审批制度，社会工作服务项目经费开支具体包括：</w:t>
      </w:r>
    </w:p>
    <w:p w14:paraId="7270F307">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社会服务支出。项目执行中开展个案、小组、社区专业服务等活动所发生的费用和志愿者工作补贴等。</w:t>
      </w:r>
    </w:p>
    <w:p w14:paraId="252BF54A">
      <w:pPr>
        <w:tabs>
          <w:tab w:val="left" w:pos="1255"/>
          <w:tab w:val="left" w:pos="1506"/>
        </w:tabs>
        <w:snapToGrid w:val="0"/>
        <w:spacing w:line="600" w:lineRule="exact"/>
        <w:ind w:firstLine="640" w:firstLineChars="200"/>
        <w:rPr>
          <w:rFonts w:eastAsia="方正仿宋_GBK"/>
          <w:color w:val="auto"/>
          <w:sz w:val="32"/>
          <w:szCs w:val="32"/>
        </w:rPr>
      </w:pPr>
      <w:r>
        <w:rPr>
          <w:rFonts w:eastAsia="方正仿宋_GBK"/>
          <w:color w:val="auto"/>
          <w:sz w:val="32"/>
          <w:szCs w:val="32"/>
        </w:rPr>
        <w:t>薪酬待遇。用于支付项目执行工作人员的薪酬和福利，包括专职工作人员工资、津贴、社会保险等，兼职工作人员工资或补贴。</w:t>
      </w:r>
    </w:p>
    <w:p w14:paraId="1F3AA671">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督导经费。用于聘请具有社会工作专业督导能力的人员对项目的规范实施开展专业督导，提升项目工作人员的专业水平。</w:t>
      </w:r>
    </w:p>
    <w:p w14:paraId="03C39FFC">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服务设备费。购买服务设备及工作站点氛围营造等必要的办公设备和办公用品、服务场地氛围布置等所发生的费用。</w:t>
      </w:r>
    </w:p>
    <w:p w14:paraId="1EE2F3BB">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项目执行费。项目执行过程中工作人员产生的交通费，专职社工参加市区组织部门、民政部门组织开展或委托的其他社会单位开展的社会工作专题培训产生的费用，各类宣传手册、海报、简报等费用。</w:t>
      </w:r>
    </w:p>
    <w:p w14:paraId="04CD76C9">
      <w:pPr>
        <w:tabs>
          <w:tab w:val="left" w:pos="1255"/>
          <w:tab w:val="left" w:pos="1506"/>
        </w:tabs>
        <w:snapToGrid w:val="0"/>
        <w:spacing w:line="600" w:lineRule="exact"/>
        <w:ind w:left="140" w:leftChars="50" w:firstLine="480" w:firstLineChars="150"/>
        <w:rPr>
          <w:rFonts w:hint="eastAsia"/>
          <w:color w:val="auto"/>
        </w:rPr>
      </w:pPr>
      <w:r>
        <w:rPr>
          <w:rFonts w:eastAsia="方正仿宋_GBK"/>
          <w:color w:val="auto"/>
          <w:sz w:val="32"/>
          <w:szCs w:val="32"/>
        </w:rPr>
        <w:t>项目管理费。包括项目招投标服务费、税费、行政、财务、项目评估、年审等费用，纳入项目承接单位统一管理使用。</w:t>
      </w:r>
    </w:p>
    <w:p w14:paraId="090ADFDE">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四、服务期</w:t>
      </w:r>
    </w:p>
    <w:p w14:paraId="487E4E5E">
      <w:pPr>
        <w:snapToGrid w:val="0"/>
        <w:spacing w:line="600" w:lineRule="exact"/>
        <w:ind w:firstLine="420"/>
        <w:rPr>
          <w:rFonts w:eastAsia="方正仿宋_GBK"/>
          <w:color w:val="auto"/>
          <w:sz w:val="32"/>
          <w:szCs w:val="32"/>
        </w:rPr>
      </w:pPr>
      <w:r>
        <w:rPr>
          <w:rFonts w:eastAsia="方正仿宋_GBK"/>
          <w:color w:val="auto"/>
          <w:sz w:val="32"/>
          <w:szCs w:val="32"/>
        </w:rPr>
        <w:t>自合同签订之日起36</w:t>
      </w:r>
      <w:r>
        <w:rPr>
          <w:rFonts w:hint="eastAsia" w:eastAsia="方正仿宋_GBK"/>
          <w:color w:val="auto"/>
          <w:sz w:val="32"/>
          <w:szCs w:val="32"/>
        </w:rPr>
        <w:t>5</w:t>
      </w:r>
      <w:r>
        <w:rPr>
          <w:rFonts w:eastAsia="方正仿宋_GBK"/>
          <w:color w:val="auto"/>
          <w:sz w:val="32"/>
          <w:szCs w:val="32"/>
        </w:rPr>
        <w:t>天。</w:t>
      </w:r>
    </w:p>
    <w:p w14:paraId="3748147D">
      <w:pPr>
        <w:pStyle w:val="4"/>
        <w:spacing w:before="0" w:after="0" w:line="600" w:lineRule="exact"/>
        <w:ind w:firstLine="640" w:firstLineChars="200"/>
        <w:rPr>
          <w:rFonts w:ascii="Times New Roman" w:hAnsi="Times New Roman" w:eastAsia="方正黑体_GBK"/>
          <w:b w:val="0"/>
          <w:color w:val="auto"/>
          <w:szCs w:val="32"/>
        </w:rPr>
      </w:pPr>
      <w:bookmarkStart w:id="24" w:name="_Toc22124489"/>
      <w:bookmarkStart w:id="25" w:name="_Toc21888629"/>
      <w:bookmarkStart w:id="26" w:name="_Toc21888692"/>
      <w:r>
        <w:rPr>
          <w:rFonts w:ascii="Times New Roman" w:hAnsi="Times New Roman" w:eastAsia="方正黑体_GBK"/>
          <w:b w:val="0"/>
          <w:color w:val="auto"/>
          <w:szCs w:val="32"/>
        </w:rPr>
        <w:t>五、验收和绩效评估标准</w:t>
      </w:r>
      <w:bookmarkEnd w:id="24"/>
      <w:bookmarkEnd w:id="25"/>
      <w:bookmarkEnd w:id="26"/>
    </w:p>
    <w:p w14:paraId="6E808DE1">
      <w:pPr>
        <w:spacing w:line="600" w:lineRule="exact"/>
        <w:ind w:firstLine="640" w:firstLineChars="200"/>
        <w:rPr>
          <w:rFonts w:eastAsia="方正仿宋_GBK"/>
          <w:color w:val="auto"/>
          <w:sz w:val="32"/>
          <w:szCs w:val="32"/>
        </w:rPr>
      </w:pPr>
      <w:r>
        <w:rPr>
          <w:rFonts w:eastAsia="方正仿宋_GBK"/>
          <w:color w:val="auto"/>
          <w:sz w:val="32"/>
          <w:szCs w:val="32"/>
        </w:rPr>
        <w:t>参照区民政局《关于印发〈九龙坡区政府购买社会工作服务项目绩效评估实施办法（试行）〉的通知》（九龙坡民政〔2020〕72号）、区民政局《关于印发〈九龙坡区政府购买社会工作服务项目管理细则（试行）〉的通知》（九龙坡民政〔2020〕73号）执行。</w:t>
      </w:r>
    </w:p>
    <w:p w14:paraId="12156FA9">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六、付款方式</w:t>
      </w:r>
    </w:p>
    <w:p w14:paraId="049BA5F7">
      <w:pPr>
        <w:snapToGrid w:val="0"/>
        <w:spacing w:line="600" w:lineRule="exact"/>
        <w:ind w:firstLine="640" w:firstLineChars="200"/>
        <w:rPr>
          <w:rFonts w:eastAsia="方正仿宋_GBK"/>
          <w:b/>
          <w:bCs/>
          <w:color w:val="auto"/>
          <w:sz w:val="32"/>
          <w:szCs w:val="32"/>
        </w:rPr>
      </w:pPr>
      <w:bookmarkStart w:id="27" w:name="_Toc5085"/>
      <w:bookmarkStart w:id="28" w:name="_Toc3475"/>
      <w:bookmarkStart w:id="29" w:name="_Toc25886"/>
      <w:bookmarkStart w:id="30" w:name="_Toc20778"/>
      <w:bookmarkStart w:id="31" w:name="_Toc27955"/>
      <w:bookmarkStart w:id="32" w:name="_Toc11828"/>
      <w:bookmarkStart w:id="33" w:name="_Toc9654"/>
      <w:bookmarkStart w:id="34" w:name="_Toc19730"/>
      <w:bookmarkStart w:id="35" w:name="_Toc15478"/>
      <w:bookmarkStart w:id="36" w:name="_Toc13969"/>
      <w:bookmarkStart w:id="37" w:name="_Toc31315"/>
      <w:bookmarkStart w:id="38" w:name="_Toc9027"/>
      <w:bookmarkStart w:id="39" w:name="_Toc25516"/>
      <w:bookmarkStart w:id="40" w:name="_Toc14778"/>
      <w:r>
        <w:rPr>
          <w:rFonts w:eastAsia="方正仿宋_GBK"/>
          <w:color w:val="auto"/>
          <w:kern w:val="0"/>
          <w:sz w:val="32"/>
          <w:szCs w:val="32"/>
        </w:rPr>
        <w:t>（一）项目经费结合每年中期、末期评估结果分3次拨付。项目立项公示无异议后，按照项目经费的</w:t>
      </w:r>
      <w:r>
        <w:rPr>
          <w:rFonts w:hint="eastAsia" w:eastAsia="方正仿宋_GBK"/>
          <w:color w:val="auto"/>
          <w:kern w:val="0"/>
          <w:sz w:val="32"/>
          <w:szCs w:val="32"/>
        </w:rPr>
        <w:t>5</w:t>
      </w:r>
      <w:r>
        <w:rPr>
          <w:rFonts w:eastAsia="方正仿宋_GBK"/>
          <w:color w:val="auto"/>
          <w:kern w:val="0"/>
          <w:sz w:val="32"/>
          <w:szCs w:val="32"/>
        </w:rPr>
        <w:t>0%拨付第一阶段项目经费；中期评估合格后按照项目经费的</w:t>
      </w:r>
      <w:r>
        <w:rPr>
          <w:rFonts w:hint="eastAsia" w:eastAsia="方正仿宋_GBK"/>
          <w:color w:val="auto"/>
          <w:kern w:val="0"/>
          <w:sz w:val="32"/>
          <w:szCs w:val="32"/>
        </w:rPr>
        <w:t>4</w:t>
      </w:r>
      <w:r>
        <w:rPr>
          <w:rFonts w:eastAsia="方正仿宋_GBK"/>
          <w:color w:val="auto"/>
          <w:kern w:val="0"/>
          <w:sz w:val="32"/>
          <w:szCs w:val="32"/>
        </w:rPr>
        <w:t>0%拨付第二阶段项目经费；项目经绩效评估合格后，按照项目经费的10%拨付第三阶段项目经费，项目绩效评估不合格的单位将不予拨付。</w:t>
      </w:r>
    </w:p>
    <w:p w14:paraId="0757662B">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（二）项目承接方向采购人开具发票。</w:t>
      </w:r>
    </w:p>
    <w:p w14:paraId="28D3034D">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（三）采购人提交的付款资料审核通过后，以转账方式向成交供应商支付合同款项。</w:t>
      </w:r>
    </w:p>
    <w:p w14:paraId="7C2832A7">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七、联系方式</w:t>
      </w:r>
      <w:bookmarkEnd w:id="27"/>
      <w:bookmarkEnd w:id="28"/>
      <w:bookmarkEnd w:id="29"/>
      <w:bookmarkEnd w:id="30"/>
      <w:bookmarkEnd w:id="31"/>
      <w:bookmarkEnd w:id="32"/>
      <w:bookmarkEnd w:id="33"/>
    </w:p>
    <w:p w14:paraId="1026179D">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采购人：九龙坡区民政局</w:t>
      </w:r>
    </w:p>
    <w:p w14:paraId="749DC964">
      <w:pPr>
        <w:snapToGrid w:val="0"/>
        <w:spacing w:line="600" w:lineRule="exact"/>
        <w:ind w:firstLine="640" w:firstLineChars="200"/>
        <w:rPr>
          <w:rFonts w:hint="eastAsia" w:eastAsia="方正仿宋_GBK"/>
          <w:color w:val="auto"/>
          <w:kern w:val="0"/>
          <w:sz w:val="32"/>
          <w:szCs w:val="32"/>
          <w:lang w:val="en-US" w:eastAsia="zh-CN"/>
        </w:rPr>
      </w:pPr>
      <w:r>
        <w:rPr>
          <w:rFonts w:eastAsia="方正仿宋_GBK"/>
          <w:color w:val="auto"/>
          <w:kern w:val="0"/>
          <w:sz w:val="32"/>
          <w:szCs w:val="32"/>
        </w:rPr>
        <w:t>联系人：</w:t>
      </w:r>
      <w:r>
        <w:rPr>
          <w:rFonts w:hint="eastAsia" w:eastAsia="方正仿宋_GBK"/>
          <w:color w:val="auto"/>
          <w:kern w:val="0"/>
          <w:sz w:val="32"/>
          <w:szCs w:val="32"/>
          <w:lang w:val="en-US" w:eastAsia="zh-CN"/>
        </w:rPr>
        <w:t>李鹏</w:t>
      </w:r>
    </w:p>
    <w:p w14:paraId="78CBE9F7">
      <w:pPr>
        <w:snapToGrid w:val="0"/>
        <w:spacing w:line="600" w:lineRule="exact"/>
        <w:ind w:firstLine="640" w:firstLineChars="200"/>
        <w:rPr>
          <w:rFonts w:hint="default" w:eastAsia="方正仿宋_GBK"/>
          <w:color w:val="auto"/>
          <w:kern w:val="0"/>
          <w:sz w:val="32"/>
          <w:szCs w:val="32"/>
          <w:lang w:val="en-US" w:eastAsia="zh-CN"/>
        </w:rPr>
      </w:pPr>
      <w:r>
        <w:rPr>
          <w:rFonts w:eastAsia="方正仿宋_GBK"/>
          <w:color w:val="auto"/>
          <w:kern w:val="0"/>
          <w:sz w:val="32"/>
          <w:szCs w:val="32"/>
        </w:rPr>
        <w:t>电  话：684351</w:t>
      </w:r>
      <w:r>
        <w:rPr>
          <w:rFonts w:hint="eastAsia" w:eastAsia="方正仿宋_GBK"/>
          <w:color w:val="auto"/>
          <w:kern w:val="0"/>
          <w:sz w:val="32"/>
          <w:szCs w:val="32"/>
          <w:lang w:val="en-US" w:eastAsia="zh-CN"/>
        </w:rPr>
        <w:t>78</w:t>
      </w:r>
    </w:p>
    <w:p w14:paraId="158B4672">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地  址：重庆市九龙坡区民政局（杨家坪西郊路58号）</w:t>
      </w:r>
    </w:p>
    <w:bookmarkEnd w:id="34"/>
    <w:bookmarkEnd w:id="35"/>
    <w:bookmarkEnd w:id="36"/>
    <w:bookmarkEnd w:id="37"/>
    <w:bookmarkEnd w:id="38"/>
    <w:bookmarkEnd w:id="39"/>
    <w:bookmarkEnd w:id="40"/>
    <w:p w14:paraId="53304C17">
      <w:pPr>
        <w:pStyle w:val="4"/>
        <w:spacing w:line="600" w:lineRule="exact"/>
        <w:ind w:firstLine="640" w:firstLineChars="200"/>
        <w:rPr>
          <w:rFonts w:hint="eastAsia" w:ascii="Times New Roman" w:hAnsi="Times New Roman" w:eastAsia="方正黑体_GBK"/>
          <w:b w:val="0"/>
          <w:bCs/>
          <w:color w:val="auto"/>
          <w:sz w:val="32"/>
          <w:szCs w:val="32"/>
          <w:lang w:val="en-US" w:eastAsia="zh-CN"/>
        </w:rPr>
      </w:pPr>
      <w:r>
        <w:rPr>
          <w:rFonts w:hint="eastAsia" w:ascii="Times New Roman" w:hAnsi="Times New Roman" w:eastAsia="方正黑体_GBK"/>
          <w:b w:val="0"/>
          <w:bCs/>
          <w:color w:val="auto"/>
          <w:sz w:val="32"/>
          <w:szCs w:val="32"/>
          <w:lang w:val="en-US" w:eastAsia="zh-CN"/>
        </w:rPr>
        <w:t>八、其它有关规定</w:t>
      </w:r>
    </w:p>
    <w:p w14:paraId="4E6DD38E">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1.凡有意参加询比的供应商，请于公告发布之日起至报名截止时间之前，在重庆市</w:t>
      </w:r>
      <w:r>
        <w:rPr>
          <w:rFonts w:hint="eastAsia" w:eastAsia="方正仿宋_GBK"/>
          <w:color w:val="auto"/>
          <w:kern w:val="0"/>
          <w:sz w:val="32"/>
          <w:szCs w:val="32"/>
          <w:lang w:val="en-US" w:eastAsia="zh-CN"/>
        </w:rPr>
        <w:t>九龙坡区民政局或慈善会官网</w:t>
      </w:r>
      <w:r>
        <w:rPr>
          <w:rFonts w:eastAsia="方正仿宋_GBK"/>
          <w:color w:val="auto"/>
          <w:kern w:val="0"/>
          <w:sz w:val="32"/>
          <w:szCs w:val="32"/>
        </w:rPr>
        <w:t>上下载查看本项目需求文件以及变更公告等询比前公布的所有项目资料，无论供应商下载查看与否，均视为已知晓所有询比实质性要求内容。</w:t>
      </w:r>
    </w:p>
    <w:p w14:paraId="2C58E7A3">
      <w:pPr>
        <w:snapToGrid w:val="0"/>
        <w:spacing w:line="600" w:lineRule="exact"/>
        <w:ind w:firstLine="640" w:firstLineChars="200"/>
        <w:rPr>
          <w:rFonts w:eastAsia="方正仿宋_GBK"/>
          <w:color w:val="auto"/>
          <w:kern w:val="0"/>
          <w:sz w:val="32"/>
          <w:szCs w:val="32"/>
        </w:rPr>
      </w:pPr>
      <w:r>
        <w:rPr>
          <w:rFonts w:hint="eastAsia" w:eastAsia="方正仿宋_GBK"/>
          <w:color w:val="auto"/>
          <w:kern w:val="0"/>
          <w:sz w:val="32"/>
          <w:szCs w:val="32"/>
        </w:rPr>
        <w:t>2.</w:t>
      </w:r>
      <w:r>
        <w:rPr>
          <w:rFonts w:eastAsia="方正仿宋_GBK"/>
          <w:color w:val="auto"/>
          <w:kern w:val="0"/>
          <w:sz w:val="32"/>
          <w:szCs w:val="32"/>
        </w:rPr>
        <w:t>单位负责人为同一人或者存在直接控股、管理关系的不同供应商，不得参加同一合同项下的政府采购活动。</w:t>
      </w:r>
    </w:p>
    <w:p w14:paraId="54EE1B67">
      <w:pPr>
        <w:snapToGrid w:val="0"/>
        <w:spacing w:line="600" w:lineRule="exact"/>
        <w:ind w:firstLine="640" w:firstLineChars="200"/>
        <w:rPr>
          <w:rFonts w:eastAsia="方正仿宋_GBK"/>
          <w:color w:val="auto"/>
          <w:kern w:val="0"/>
          <w:sz w:val="32"/>
          <w:szCs w:val="32"/>
        </w:rPr>
      </w:pPr>
      <w:r>
        <w:rPr>
          <w:rFonts w:hint="eastAsia" w:eastAsia="方正仿宋_GBK"/>
          <w:color w:val="auto"/>
          <w:kern w:val="0"/>
          <w:sz w:val="32"/>
          <w:szCs w:val="32"/>
        </w:rPr>
        <w:t>3</w:t>
      </w:r>
      <w:r>
        <w:rPr>
          <w:rFonts w:eastAsia="方正仿宋_GBK"/>
          <w:color w:val="auto"/>
          <w:kern w:val="0"/>
          <w:sz w:val="32"/>
          <w:szCs w:val="32"/>
        </w:rPr>
        <w:t>.供应商须按要求</w:t>
      </w:r>
      <w:r>
        <w:rPr>
          <w:rFonts w:hint="eastAsia" w:eastAsia="方正仿宋_GBK"/>
          <w:color w:val="auto"/>
          <w:kern w:val="0"/>
          <w:sz w:val="32"/>
          <w:szCs w:val="32"/>
          <w:lang w:val="en-US" w:eastAsia="zh-CN"/>
        </w:rPr>
        <w:t>报名，提交</w:t>
      </w:r>
      <w:r>
        <w:rPr>
          <w:rFonts w:eastAsia="方正仿宋_GBK"/>
          <w:color w:val="auto"/>
          <w:kern w:val="0"/>
          <w:sz w:val="32"/>
          <w:szCs w:val="32"/>
        </w:rPr>
        <w:t>响应文件，未按要求提供的为无效供应商。</w:t>
      </w:r>
    </w:p>
    <w:p w14:paraId="0C7805BE">
      <w:pPr>
        <w:snapToGrid w:val="0"/>
        <w:spacing w:line="600" w:lineRule="exact"/>
        <w:ind w:firstLine="640" w:firstLineChars="200"/>
        <w:rPr>
          <w:rFonts w:eastAsia="方正仿宋_GBK"/>
          <w:color w:val="auto"/>
          <w:kern w:val="0"/>
          <w:sz w:val="32"/>
          <w:szCs w:val="32"/>
        </w:rPr>
      </w:pPr>
      <w:r>
        <w:rPr>
          <w:rFonts w:hint="eastAsia" w:eastAsia="方正仿宋_GBK"/>
          <w:color w:val="auto"/>
          <w:kern w:val="0"/>
          <w:sz w:val="32"/>
          <w:szCs w:val="32"/>
        </w:rPr>
        <w:t>4</w:t>
      </w:r>
      <w:r>
        <w:rPr>
          <w:rFonts w:eastAsia="方正仿宋_GBK"/>
          <w:color w:val="auto"/>
          <w:kern w:val="0"/>
          <w:sz w:val="32"/>
          <w:szCs w:val="32"/>
        </w:rPr>
        <w:t>.无论询比结果如何，供应商参与本项目的所有费用均由自行承担。</w:t>
      </w:r>
    </w:p>
    <w:p w14:paraId="0284C44E">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九、评选方法</w:t>
      </w:r>
    </w:p>
    <w:p w14:paraId="7241F2EA">
      <w:pPr>
        <w:snapToGrid w:val="0"/>
        <w:spacing w:line="600" w:lineRule="exact"/>
        <w:ind w:firstLine="420"/>
        <w:rPr>
          <w:rFonts w:eastAsia="方正仿宋_GBK"/>
          <w:color w:val="auto"/>
          <w:sz w:val="32"/>
          <w:szCs w:val="32"/>
        </w:rPr>
      </w:pPr>
      <w:r>
        <w:rPr>
          <w:rFonts w:eastAsia="方正仿宋_GBK"/>
          <w:color w:val="auto"/>
          <w:kern w:val="0"/>
          <w:sz w:val="32"/>
          <w:szCs w:val="32"/>
        </w:rPr>
        <w:t>综合评分法。满分100分，采购人对已入围评审的报名供应商的响应文件和报价进行评分，</w:t>
      </w:r>
      <w:r>
        <w:rPr>
          <w:rFonts w:eastAsia="方正仿宋_GBK"/>
          <w:color w:val="auto"/>
          <w:sz w:val="32"/>
          <w:szCs w:val="32"/>
        </w:rPr>
        <w:t>得分由高到低的排列顺序</w:t>
      </w:r>
      <w:r>
        <w:rPr>
          <w:rFonts w:eastAsia="方正仿宋_GBK"/>
          <w:color w:val="auto"/>
          <w:kern w:val="0"/>
          <w:sz w:val="32"/>
          <w:szCs w:val="32"/>
        </w:rPr>
        <w:t>推荐综合部分得分排名前三的供应商为本项目成交候选供应商，</w:t>
      </w:r>
      <w:r>
        <w:rPr>
          <w:rFonts w:eastAsia="方正仿宋_GBK"/>
          <w:color w:val="auto"/>
          <w:sz w:val="32"/>
          <w:szCs w:val="32"/>
        </w:rPr>
        <w:t>排名第一的为第一成交候选供应商</w:t>
      </w:r>
      <w:r>
        <w:rPr>
          <w:rFonts w:eastAsia="方正仿宋_GBK"/>
          <w:color w:val="auto"/>
          <w:kern w:val="0"/>
          <w:sz w:val="32"/>
          <w:szCs w:val="32"/>
        </w:rPr>
        <w:t>；未入围的报名供应商不参与评审。若综合部分得分相同的，按商务部分优劣顺序排列；若综合部分得分、商务部分得分均相同的，按技术部分的优劣顺序排列。</w:t>
      </w:r>
    </w:p>
    <w:p w14:paraId="5D600972">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十、其他</w:t>
      </w:r>
    </w:p>
    <w:p w14:paraId="2A25FBA2">
      <w:pPr>
        <w:spacing w:line="600" w:lineRule="exact"/>
        <w:ind w:firstLine="640" w:firstLineChars="200"/>
        <w:rPr>
          <w:rFonts w:eastAsia="方正仿宋_GBK"/>
          <w:color w:val="auto"/>
          <w:kern w:val="0"/>
          <w:sz w:val="32"/>
          <w:szCs w:val="32"/>
        </w:rPr>
      </w:pPr>
      <w:r>
        <w:rPr>
          <w:rFonts w:eastAsia="方正仿宋_GBK"/>
          <w:color w:val="auto"/>
          <w:kern w:val="0"/>
          <w:sz w:val="32"/>
          <w:szCs w:val="32"/>
        </w:rPr>
        <w:t>1.供应商必须对以上条款和服务承诺明确列出，承诺内容必须达到要求。</w:t>
      </w:r>
    </w:p>
    <w:p w14:paraId="28A0E6D4">
      <w:pPr>
        <w:spacing w:line="600" w:lineRule="exact"/>
        <w:ind w:firstLine="640" w:firstLineChars="200"/>
        <w:rPr>
          <w:rFonts w:eastAsia="方正仿宋_GBK"/>
          <w:color w:val="auto"/>
          <w:kern w:val="0"/>
          <w:sz w:val="32"/>
          <w:szCs w:val="32"/>
        </w:rPr>
      </w:pPr>
      <w:r>
        <w:rPr>
          <w:rFonts w:eastAsia="方正仿宋_GBK"/>
          <w:color w:val="auto"/>
          <w:kern w:val="0"/>
          <w:sz w:val="32"/>
          <w:szCs w:val="32"/>
        </w:rPr>
        <w:t>2.其他未尽事宜由供需双方在采购合同中详细约定。</w:t>
      </w:r>
    </w:p>
    <w:p w14:paraId="5E0E4A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color w:val="auto"/>
          <w:sz w:val="24"/>
          <w:szCs w:val="24"/>
        </w:rPr>
      </w:pPr>
    </w:p>
    <w:p w14:paraId="560EF2DC">
      <w:pPr>
        <w:pStyle w:val="2"/>
        <w:rPr>
          <w:color w:val="auto"/>
          <w:sz w:val="24"/>
          <w:szCs w:val="24"/>
        </w:rPr>
      </w:pPr>
    </w:p>
    <w:p w14:paraId="1FC5BB8C">
      <w:pPr>
        <w:rPr>
          <w:color w:val="auto"/>
          <w:sz w:val="24"/>
          <w:szCs w:val="24"/>
        </w:rPr>
      </w:pPr>
    </w:p>
    <w:p w14:paraId="1DD24691">
      <w:pPr>
        <w:pStyle w:val="2"/>
        <w:rPr>
          <w:color w:val="auto"/>
          <w:sz w:val="24"/>
          <w:szCs w:val="24"/>
        </w:rPr>
      </w:pPr>
    </w:p>
    <w:p w14:paraId="16B72434">
      <w:pPr>
        <w:rPr>
          <w:color w:val="auto"/>
          <w:sz w:val="24"/>
          <w:szCs w:val="24"/>
        </w:rPr>
      </w:pPr>
    </w:p>
    <w:p w14:paraId="57B32588">
      <w:pPr>
        <w:pStyle w:val="2"/>
        <w:rPr>
          <w:color w:val="auto"/>
          <w:sz w:val="24"/>
          <w:szCs w:val="24"/>
        </w:rPr>
      </w:pPr>
    </w:p>
    <w:p w14:paraId="577AE4B5">
      <w:pPr>
        <w:rPr>
          <w:color w:val="auto"/>
          <w:sz w:val="24"/>
          <w:szCs w:val="24"/>
        </w:rPr>
      </w:pPr>
    </w:p>
    <w:p w14:paraId="1EEE52BF">
      <w:pPr>
        <w:pStyle w:val="2"/>
        <w:rPr>
          <w:color w:val="auto"/>
          <w:sz w:val="24"/>
          <w:szCs w:val="24"/>
        </w:rPr>
      </w:pPr>
    </w:p>
    <w:p w14:paraId="2F86945B">
      <w:pPr>
        <w:rPr>
          <w:color w:val="auto"/>
          <w:sz w:val="24"/>
          <w:szCs w:val="24"/>
        </w:rPr>
      </w:pPr>
    </w:p>
    <w:p w14:paraId="77DAFD62">
      <w:pPr>
        <w:pStyle w:val="2"/>
        <w:rPr>
          <w:color w:val="auto"/>
          <w:sz w:val="24"/>
          <w:szCs w:val="24"/>
        </w:rPr>
      </w:pPr>
    </w:p>
    <w:p w14:paraId="39D1876F">
      <w:pPr>
        <w:rPr>
          <w:color w:val="auto"/>
          <w:sz w:val="24"/>
          <w:szCs w:val="24"/>
        </w:rPr>
      </w:pPr>
    </w:p>
    <w:p w14:paraId="60068D56">
      <w:pPr>
        <w:pStyle w:val="2"/>
        <w:rPr>
          <w:color w:val="auto"/>
          <w:sz w:val="24"/>
          <w:szCs w:val="24"/>
        </w:rPr>
      </w:pPr>
    </w:p>
    <w:p w14:paraId="24762486">
      <w:pPr>
        <w:rPr>
          <w:color w:val="auto"/>
          <w:sz w:val="24"/>
          <w:szCs w:val="24"/>
        </w:rPr>
      </w:pPr>
    </w:p>
    <w:p w14:paraId="5C4BF433">
      <w:pPr>
        <w:spacing w:line="312" w:lineRule="auto"/>
        <w:jc w:val="center"/>
        <w:rPr>
          <w:b/>
          <w:bCs/>
          <w:color w:val="auto"/>
          <w:sz w:val="40"/>
          <w:szCs w:val="28"/>
        </w:rPr>
      </w:pPr>
      <w:bookmarkStart w:id="41" w:name="_Hlk27399823"/>
      <w:r>
        <w:rPr>
          <w:rFonts w:hAnsi="宋体"/>
          <w:b/>
          <w:bCs/>
          <w:color w:val="auto"/>
          <w:sz w:val="40"/>
          <w:szCs w:val="28"/>
        </w:rPr>
        <w:t>评审标准</w:t>
      </w:r>
      <w:bookmarkEnd w:id="41"/>
    </w:p>
    <w:tbl>
      <w:tblPr>
        <w:tblStyle w:val="58"/>
        <w:tblW w:w="9791" w:type="dxa"/>
        <w:jc w:val="center"/>
        <w:tblLayout w:type="autofit"/>
        <w:tblCellMar>
          <w:top w:w="0" w:type="dxa"/>
          <w:left w:w="108" w:type="dxa"/>
          <w:bottom w:w="0" w:type="dxa"/>
          <w:right w:w="108" w:type="dxa"/>
        </w:tblCellMar>
      </w:tblPr>
      <w:tblGrid>
        <w:gridCol w:w="553"/>
        <w:gridCol w:w="1134"/>
        <w:gridCol w:w="688"/>
        <w:gridCol w:w="1217"/>
        <w:gridCol w:w="1335"/>
        <w:gridCol w:w="4864"/>
      </w:tblGrid>
      <w:tr w14:paraId="40967AC9">
        <w:tblPrEx>
          <w:tblCellMar>
            <w:top w:w="0" w:type="dxa"/>
            <w:left w:w="108" w:type="dxa"/>
            <w:bottom w:w="0" w:type="dxa"/>
            <w:right w:w="108" w:type="dxa"/>
          </w:tblCellMar>
        </w:tblPrEx>
        <w:trPr>
          <w:trHeight w:val="540"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14:paraId="28FFF096">
            <w:pPr>
              <w:spacing w:line="240" w:lineRule="exact"/>
              <w:jc w:val="center"/>
              <w:rPr>
                <w:rFonts w:eastAsia="方正黑体_GBK"/>
                <w:bCs/>
                <w:color w:val="auto"/>
                <w:sz w:val="21"/>
                <w:szCs w:val="21"/>
              </w:rPr>
            </w:pPr>
            <w:r>
              <w:rPr>
                <w:rFonts w:eastAsia="方正黑体_GBK"/>
                <w:bCs/>
                <w:color w:val="auto"/>
                <w:sz w:val="21"/>
                <w:szCs w:val="21"/>
              </w:rPr>
              <w:t>序号</w:t>
            </w:r>
          </w:p>
        </w:tc>
        <w:tc>
          <w:tcPr>
            <w:tcW w:w="1134" w:type="dxa"/>
            <w:tcBorders>
              <w:top w:val="single" w:color="auto" w:sz="4" w:space="0"/>
              <w:left w:val="nil"/>
              <w:bottom w:val="single" w:color="auto" w:sz="4" w:space="0"/>
              <w:right w:val="single" w:color="auto" w:sz="4" w:space="0"/>
            </w:tcBorders>
            <w:vAlign w:val="center"/>
          </w:tcPr>
          <w:p w14:paraId="4F07A4C4">
            <w:pPr>
              <w:spacing w:line="240" w:lineRule="exact"/>
              <w:jc w:val="center"/>
              <w:rPr>
                <w:rFonts w:eastAsia="方正黑体_GBK"/>
                <w:bCs/>
                <w:color w:val="auto"/>
                <w:sz w:val="21"/>
                <w:szCs w:val="21"/>
              </w:rPr>
            </w:pPr>
            <w:r>
              <w:rPr>
                <w:rFonts w:eastAsia="方正黑体_GBK"/>
                <w:bCs/>
                <w:color w:val="auto"/>
                <w:sz w:val="21"/>
                <w:szCs w:val="21"/>
              </w:rPr>
              <w:t>评分因素及权重</w:t>
            </w:r>
          </w:p>
        </w:tc>
        <w:tc>
          <w:tcPr>
            <w:tcW w:w="688" w:type="dxa"/>
            <w:tcBorders>
              <w:top w:val="single" w:color="auto" w:sz="4" w:space="0"/>
              <w:left w:val="nil"/>
              <w:bottom w:val="single" w:color="auto" w:sz="4" w:space="0"/>
              <w:right w:val="single" w:color="auto" w:sz="4" w:space="0"/>
            </w:tcBorders>
            <w:vAlign w:val="center"/>
          </w:tcPr>
          <w:p w14:paraId="2FCA5CCF">
            <w:pPr>
              <w:spacing w:line="240" w:lineRule="exact"/>
              <w:jc w:val="center"/>
              <w:rPr>
                <w:rFonts w:eastAsia="方正黑体_GBK"/>
                <w:bCs/>
                <w:color w:val="auto"/>
                <w:sz w:val="21"/>
                <w:szCs w:val="21"/>
              </w:rPr>
            </w:pPr>
            <w:r>
              <w:rPr>
                <w:rFonts w:eastAsia="方正黑体_GBK"/>
                <w:bCs/>
                <w:color w:val="auto"/>
                <w:sz w:val="21"/>
                <w:szCs w:val="21"/>
              </w:rPr>
              <w:t>分值</w:t>
            </w:r>
          </w:p>
        </w:tc>
        <w:tc>
          <w:tcPr>
            <w:tcW w:w="7416" w:type="dxa"/>
            <w:gridSpan w:val="3"/>
            <w:tcBorders>
              <w:top w:val="single" w:color="auto" w:sz="4" w:space="0"/>
              <w:left w:val="nil"/>
              <w:bottom w:val="single" w:color="auto" w:sz="4" w:space="0"/>
              <w:right w:val="single" w:color="auto" w:sz="4" w:space="0"/>
            </w:tcBorders>
            <w:vAlign w:val="center"/>
          </w:tcPr>
          <w:p w14:paraId="414EC49F">
            <w:pPr>
              <w:spacing w:line="240" w:lineRule="exact"/>
              <w:jc w:val="center"/>
              <w:rPr>
                <w:rFonts w:eastAsia="方正黑体_GBK"/>
                <w:bCs/>
                <w:color w:val="auto"/>
                <w:sz w:val="21"/>
                <w:szCs w:val="21"/>
              </w:rPr>
            </w:pPr>
            <w:r>
              <w:rPr>
                <w:rFonts w:eastAsia="方正黑体_GBK"/>
                <w:bCs/>
                <w:color w:val="auto"/>
                <w:sz w:val="21"/>
                <w:szCs w:val="21"/>
              </w:rPr>
              <w:t>评分标准</w:t>
            </w:r>
          </w:p>
        </w:tc>
      </w:tr>
      <w:tr w14:paraId="65CA494E">
        <w:tblPrEx>
          <w:tblCellMar>
            <w:top w:w="0" w:type="dxa"/>
            <w:left w:w="108" w:type="dxa"/>
            <w:bottom w:w="0" w:type="dxa"/>
            <w:right w:w="108" w:type="dxa"/>
          </w:tblCellMar>
        </w:tblPrEx>
        <w:trPr>
          <w:trHeight w:val="610" w:hRule="atLeast"/>
          <w:jc w:val="center"/>
        </w:trPr>
        <w:tc>
          <w:tcPr>
            <w:tcW w:w="553" w:type="dxa"/>
            <w:tcBorders>
              <w:top w:val="nil"/>
              <w:left w:val="single" w:color="auto" w:sz="4" w:space="0"/>
              <w:bottom w:val="single" w:color="auto" w:sz="4" w:space="0"/>
              <w:right w:val="single" w:color="auto" w:sz="4" w:space="0"/>
            </w:tcBorders>
            <w:vAlign w:val="center"/>
          </w:tcPr>
          <w:p w14:paraId="41762160">
            <w:pPr>
              <w:spacing w:line="240" w:lineRule="exact"/>
              <w:jc w:val="center"/>
              <w:rPr>
                <w:rFonts w:eastAsia="方正仿宋_GBK"/>
                <w:color w:val="auto"/>
                <w:sz w:val="21"/>
                <w:szCs w:val="21"/>
              </w:rPr>
            </w:pPr>
            <w:r>
              <w:rPr>
                <w:rFonts w:eastAsia="方正仿宋_GBK"/>
                <w:color w:val="auto"/>
                <w:sz w:val="21"/>
                <w:szCs w:val="21"/>
              </w:rPr>
              <w:t>1</w:t>
            </w:r>
          </w:p>
        </w:tc>
        <w:tc>
          <w:tcPr>
            <w:tcW w:w="1134" w:type="dxa"/>
            <w:tcBorders>
              <w:top w:val="nil"/>
              <w:left w:val="nil"/>
              <w:bottom w:val="single" w:color="auto" w:sz="4" w:space="0"/>
              <w:right w:val="single" w:color="auto" w:sz="4" w:space="0"/>
            </w:tcBorders>
            <w:vAlign w:val="center"/>
          </w:tcPr>
          <w:p w14:paraId="7A5E9239">
            <w:pPr>
              <w:spacing w:line="240" w:lineRule="exact"/>
              <w:jc w:val="center"/>
              <w:rPr>
                <w:rFonts w:eastAsia="方正仿宋_GBK"/>
                <w:color w:val="auto"/>
                <w:sz w:val="21"/>
                <w:szCs w:val="21"/>
              </w:rPr>
            </w:pPr>
            <w:r>
              <w:rPr>
                <w:rFonts w:eastAsia="方正仿宋_GBK"/>
                <w:color w:val="auto"/>
                <w:sz w:val="21"/>
                <w:szCs w:val="21"/>
              </w:rPr>
              <w:t>响应报价（</w:t>
            </w:r>
            <w:r>
              <w:rPr>
                <w:rFonts w:hint="eastAsia" w:eastAsia="方正仿宋_GBK"/>
                <w:color w:val="auto"/>
                <w:sz w:val="21"/>
                <w:szCs w:val="21"/>
                <w:lang w:val="en-US" w:eastAsia="zh-CN"/>
              </w:rPr>
              <w:t>15分</w:t>
            </w:r>
            <w:r>
              <w:rPr>
                <w:rFonts w:eastAsia="方正仿宋_GBK"/>
                <w:color w:val="auto"/>
                <w:sz w:val="21"/>
                <w:szCs w:val="21"/>
              </w:rPr>
              <w:t>）</w:t>
            </w:r>
          </w:p>
        </w:tc>
        <w:tc>
          <w:tcPr>
            <w:tcW w:w="688" w:type="dxa"/>
            <w:tcBorders>
              <w:top w:val="nil"/>
              <w:left w:val="nil"/>
              <w:bottom w:val="single" w:color="auto" w:sz="4" w:space="0"/>
              <w:right w:val="single" w:color="auto" w:sz="4" w:space="0"/>
            </w:tcBorders>
            <w:vAlign w:val="center"/>
          </w:tcPr>
          <w:p w14:paraId="380C6ABE">
            <w:pPr>
              <w:spacing w:line="240" w:lineRule="exact"/>
              <w:jc w:val="center"/>
              <w:rPr>
                <w:rFonts w:eastAsia="方正仿宋_GBK"/>
                <w:color w:val="auto"/>
                <w:sz w:val="21"/>
                <w:szCs w:val="21"/>
              </w:rPr>
            </w:pPr>
            <w:r>
              <w:rPr>
                <w:rFonts w:hint="eastAsia" w:eastAsia="方正仿宋_GBK"/>
                <w:color w:val="auto"/>
                <w:sz w:val="21"/>
                <w:szCs w:val="21"/>
                <w:lang w:val="en-US" w:eastAsia="zh-CN"/>
              </w:rPr>
              <w:t>15</w:t>
            </w:r>
            <w:r>
              <w:rPr>
                <w:rFonts w:eastAsia="方正仿宋_GBK"/>
                <w:color w:val="auto"/>
                <w:sz w:val="21"/>
                <w:szCs w:val="21"/>
              </w:rPr>
              <w:t>分</w:t>
            </w:r>
          </w:p>
        </w:tc>
        <w:tc>
          <w:tcPr>
            <w:tcW w:w="7416" w:type="dxa"/>
            <w:gridSpan w:val="3"/>
            <w:tcBorders>
              <w:top w:val="single" w:color="auto" w:sz="4" w:space="0"/>
              <w:left w:val="nil"/>
              <w:bottom w:val="single" w:color="auto" w:sz="4" w:space="0"/>
              <w:right w:val="single" w:color="auto" w:sz="4" w:space="0"/>
            </w:tcBorders>
            <w:vAlign w:val="center"/>
          </w:tcPr>
          <w:p w14:paraId="3CF04F3C">
            <w:pPr>
              <w:spacing w:line="240" w:lineRule="exact"/>
              <w:jc w:val="center"/>
              <w:rPr>
                <w:rFonts w:eastAsia="方正仿宋_GBK"/>
                <w:color w:val="auto"/>
                <w:sz w:val="21"/>
                <w:szCs w:val="21"/>
              </w:rPr>
            </w:pPr>
            <w:r>
              <w:rPr>
                <w:rFonts w:eastAsia="方正仿宋_GBK"/>
                <w:color w:val="auto"/>
                <w:sz w:val="21"/>
                <w:szCs w:val="21"/>
              </w:rPr>
              <w:t>有效的投标报价中的最低价为评标基准价，按照下列公式计算每个投标人的投标价格得分。投标报价得分＝（评标基准价/投标报价）×价格权重×100。</w:t>
            </w:r>
          </w:p>
        </w:tc>
      </w:tr>
      <w:tr w14:paraId="2A9553C5">
        <w:tblPrEx>
          <w:tblCellMar>
            <w:top w:w="0" w:type="dxa"/>
            <w:left w:w="108" w:type="dxa"/>
            <w:bottom w:w="0" w:type="dxa"/>
            <w:right w:w="108" w:type="dxa"/>
          </w:tblCellMar>
        </w:tblPrEx>
        <w:trPr>
          <w:trHeight w:val="1397"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7C07F460">
            <w:pPr>
              <w:spacing w:line="240" w:lineRule="exact"/>
              <w:jc w:val="center"/>
              <w:rPr>
                <w:rFonts w:eastAsia="方正仿宋_GBK"/>
                <w:color w:val="auto"/>
                <w:sz w:val="21"/>
                <w:szCs w:val="21"/>
              </w:rPr>
            </w:pPr>
            <w:r>
              <w:rPr>
                <w:rFonts w:eastAsia="方正仿宋_GBK"/>
                <w:color w:val="auto"/>
                <w:sz w:val="21"/>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3E790D9">
            <w:pPr>
              <w:spacing w:line="240" w:lineRule="exact"/>
              <w:jc w:val="center"/>
              <w:rPr>
                <w:rFonts w:eastAsia="方正仿宋_GBK"/>
                <w:color w:val="auto"/>
                <w:sz w:val="21"/>
                <w:szCs w:val="21"/>
              </w:rPr>
            </w:pPr>
            <w:r>
              <w:rPr>
                <w:rFonts w:eastAsia="方正仿宋_GBK"/>
                <w:color w:val="auto"/>
                <w:sz w:val="21"/>
                <w:szCs w:val="21"/>
              </w:rPr>
              <w:t>技术部分（</w:t>
            </w:r>
            <w:r>
              <w:rPr>
                <w:rFonts w:hint="eastAsia" w:eastAsia="方正仿宋_GBK"/>
                <w:color w:val="auto"/>
                <w:sz w:val="21"/>
                <w:szCs w:val="21"/>
                <w:lang w:val="en-US" w:eastAsia="zh-CN"/>
              </w:rPr>
              <w:t>75分</w:t>
            </w:r>
            <w:r>
              <w:rPr>
                <w:rFonts w:eastAsia="方正仿宋_GBK"/>
                <w:color w:val="auto"/>
                <w:sz w:val="21"/>
                <w:szCs w:val="21"/>
              </w:rPr>
              <w:t>）</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14:paraId="229C2975">
            <w:pPr>
              <w:spacing w:line="240" w:lineRule="exact"/>
              <w:jc w:val="center"/>
              <w:rPr>
                <w:rFonts w:eastAsia="方正仿宋_GBK"/>
                <w:color w:val="auto"/>
                <w:sz w:val="21"/>
                <w:szCs w:val="21"/>
              </w:rPr>
            </w:pPr>
            <w:r>
              <w:rPr>
                <w:rFonts w:hint="eastAsia" w:eastAsia="方正仿宋_GBK"/>
                <w:color w:val="auto"/>
                <w:sz w:val="21"/>
                <w:szCs w:val="21"/>
                <w:lang w:val="en-US" w:eastAsia="zh-CN"/>
              </w:rPr>
              <w:t>75</w:t>
            </w:r>
            <w:r>
              <w:rPr>
                <w:rFonts w:eastAsia="方正仿宋_GBK"/>
                <w:color w:val="auto"/>
                <w:sz w:val="21"/>
                <w:szCs w:val="21"/>
              </w:rPr>
              <w:t>分</w:t>
            </w:r>
          </w:p>
        </w:tc>
        <w:tc>
          <w:tcPr>
            <w:tcW w:w="1217" w:type="dxa"/>
            <w:tcBorders>
              <w:top w:val="single" w:color="auto" w:sz="4" w:space="0"/>
              <w:left w:val="single" w:color="auto" w:sz="4" w:space="0"/>
              <w:bottom w:val="single" w:color="auto" w:sz="4" w:space="0"/>
              <w:right w:val="single" w:color="auto" w:sz="4" w:space="0"/>
            </w:tcBorders>
            <w:vAlign w:val="center"/>
          </w:tcPr>
          <w:p w14:paraId="41E856BA">
            <w:pPr>
              <w:spacing w:line="240" w:lineRule="exact"/>
              <w:jc w:val="center"/>
              <w:rPr>
                <w:rFonts w:eastAsia="方正仿宋_GBK"/>
                <w:color w:val="auto"/>
                <w:sz w:val="21"/>
                <w:szCs w:val="21"/>
              </w:rPr>
            </w:pPr>
            <w:r>
              <w:rPr>
                <w:rFonts w:eastAsia="方正仿宋_GBK"/>
                <w:color w:val="auto"/>
                <w:sz w:val="21"/>
                <w:szCs w:val="21"/>
              </w:rPr>
              <w:t>人员配备（10分）</w:t>
            </w:r>
          </w:p>
        </w:tc>
        <w:tc>
          <w:tcPr>
            <w:tcW w:w="6199" w:type="dxa"/>
            <w:gridSpan w:val="2"/>
            <w:tcBorders>
              <w:top w:val="single" w:color="auto" w:sz="4" w:space="0"/>
              <w:left w:val="nil"/>
              <w:bottom w:val="single" w:color="auto" w:sz="4" w:space="0"/>
              <w:right w:val="single" w:color="auto" w:sz="4" w:space="0"/>
            </w:tcBorders>
            <w:vAlign w:val="center"/>
          </w:tcPr>
          <w:p w14:paraId="58081A10">
            <w:pPr>
              <w:spacing w:line="240" w:lineRule="exact"/>
              <w:jc w:val="left"/>
              <w:rPr>
                <w:rFonts w:eastAsia="方正仿宋_GBK"/>
                <w:color w:val="auto"/>
                <w:sz w:val="21"/>
                <w:szCs w:val="21"/>
              </w:rPr>
            </w:pPr>
            <w:r>
              <w:rPr>
                <w:rFonts w:eastAsia="方正仿宋_GBK"/>
                <w:color w:val="auto"/>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r>
      <w:tr w14:paraId="09747C91">
        <w:tblPrEx>
          <w:tblCellMar>
            <w:top w:w="0" w:type="dxa"/>
            <w:left w:w="108" w:type="dxa"/>
            <w:bottom w:w="0" w:type="dxa"/>
            <w:right w:w="108" w:type="dxa"/>
          </w:tblCellMar>
        </w:tblPrEx>
        <w:trPr>
          <w:trHeight w:val="82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3DAA154">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142BA2">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654BFDA4">
            <w:pPr>
              <w:spacing w:line="240" w:lineRule="exact"/>
              <w:rPr>
                <w:rFonts w:eastAsia="方正仿宋_GBK"/>
                <w:color w:val="auto"/>
                <w:sz w:val="21"/>
                <w:szCs w:val="21"/>
              </w:rPr>
            </w:pPr>
          </w:p>
        </w:tc>
        <w:tc>
          <w:tcPr>
            <w:tcW w:w="1217" w:type="dxa"/>
            <w:tcBorders>
              <w:top w:val="single" w:color="auto" w:sz="4" w:space="0"/>
              <w:left w:val="nil"/>
              <w:bottom w:val="single" w:color="auto" w:sz="4" w:space="0"/>
              <w:right w:val="single" w:color="auto" w:sz="4" w:space="0"/>
            </w:tcBorders>
            <w:vAlign w:val="center"/>
          </w:tcPr>
          <w:p w14:paraId="4E0EAF9E">
            <w:pPr>
              <w:spacing w:line="240" w:lineRule="exact"/>
              <w:jc w:val="center"/>
              <w:rPr>
                <w:rFonts w:eastAsia="方正仿宋_GBK"/>
                <w:color w:val="auto"/>
                <w:sz w:val="21"/>
                <w:szCs w:val="21"/>
              </w:rPr>
            </w:pPr>
            <w:r>
              <w:rPr>
                <w:rFonts w:eastAsia="方正仿宋_GBK"/>
                <w:color w:val="auto"/>
                <w:sz w:val="21"/>
                <w:szCs w:val="21"/>
              </w:rPr>
              <w:t>项目需求的分析（10分）</w:t>
            </w:r>
          </w:p>
        </w:tc>
        <w:tc>
          <w:tcPr>
            <w:tcW w:w="6199" w:type="dxa"/>
            <w:gridSpan w:val="2"/>
            <w:tcBorders>
              <w:top w:val="single" w:color="auto" w:sz="4" w:space="0"/>
              <w:left w:val="nil"/>
              <w:bottom w:val="single" w:color="auto" w:sz="4" w:space="0"/>
              <w:right w:val="single" w:color="auto" w:sz="4" w:space="0"/>
            </w:tcBorders>
            <w:vAlign w:val="center"/>
          </w:tcPr>
          <w:p w14:paraId="49FFC92C">
            <w:pPr>
              <w:spacing w:line="240" w:lineRule="exact"/>
              <w:jc w:val="left"/>
              <w:rPr>
                <w:rFonts w:eastAsia="方正仿宋_GBK"/>
                <w:color w:val="auto"/>
                <w:sz w:val="21"/>
                <w:szCs w:val="21"/>
              </w:rPr>
            </w:pPr>
            <w:r>
              <w:rPr>
                <w:rFonts w:eastAsia="方正仿宋_GBK"/>
                <w:color w:val="auto"/>
                <w:sz w:val="21"/>
                <w:szCs w:val="21"/>
              </w:rPr>
              <w:t>项目需求分析清晰全面、认知程度高，得10分；较清晰全面、认知程度较高，得8-9分；基本全面、认知程度一般，得6-7分；有部分欠缺，认知程度较差，得4-5分；欠缺较多、认知程度差，得0-3分；</w:t>
            </w:r>
          </w:p>
        </w:tc>
      </w:tr>
      <w:tr w14:paraId="0CF90295">
        <w:tblPrEx>
          <w:tblCellMar>
            <w:top w:w="0" w:type="dxa"/>
            <w:left w:w="108" w:type="dxa"/>
            <w:bottom w:w="0" w:type="dxa"/>
            <w:right w:w="108" w:type="dxa"/>
          </w:tblCellMar>
        </w:tblPrEx>
        <w:trPr>
          <w:trHeight w:val="59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20A6D3">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166999B">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4C9B49C">
            <w:pPr>
              <w:spacing w:line="240" w:lineRule="exact"/>
              <w:rPr>
                <w:rFonts w:eastAsia="方正仿宋_GBK"/>
                <w:color w:val="auto"/>
                <w:sz w:val="21"/>
                <w:szCs w:val="21"/>
              </w:rPr>
            </w:pPr>
          </w:p>
        </w:tc>
        <w:tc>
          <w:tcPr>
            <w:tcW w:w="1217" w:type="dxa"/>
            <w:tcBorders>
              <w:top w:val="single" w:color="auto" w:sz="4" w:space="0"/>
              <w:left w:val="nil"/>
              <w:bottom w:val="single" w:color="auto" w:sz="4" w:space="0"/>
              <w:right w:val="single" w:color="auto" w:sz="4" w:space="0"/>
            </w:tcBorders>
            <w:vAlign w:val="center"/>
          </w:tcPr>
          <w:p w14:paraId="26B3E035">
            <w:pPr>
              <w:spacing w:line="240" w:lineRule="exact"/>
              <w:jc w:val="center"/>
              <w:rPr>
                <w:rFonts w:eastAsia="方正仿宋_GBK"/>
                <w:color w:val="auto"/>
                <w:sz w:val="21"/>
                <w:szCs w:val="21"/>
              </w:rPr>
            </w:pPr>
            <w:r>
              <w:rPr>
                <w:rFonts w:eastAsia="方正仿宋_GBK"/>
                <w:color w:val="auto"/>
                <w:sz w:val="21"/>
                <w:szCs w:val="21"/>
              </w:rPr>
              <w:t>目标任务（10分）</w:t>
            </w:r>
          </w:p>
        </w:tc>
        <w:tc>
          <w:tcPr>
            <w:tcW w:w="1335" w:type="dxa"/>
            <w:tcBorders>
              <w:top w:val="single" w:color="auto" w:sz="4" w:space="0"/>
              <w:left w:val="nil"/>
              <w:bottom w:val="single" w:color="auto" w:sz="4" w:space="0"/>
              <w:right w:val="single" w:color="auto" w:sz="4" w:space="0"/>
            </w:tcBorders>
            <w:vAlign w:val="center"/>
          </w:tcPr>
          <w:p w14:paraId="12070D5A">
            <w:pPr>
              <w:spacing w:line="240" w:lineRule="exact"/>
              <w:jc w:val="center"/>
              <w:rPr>
                <w:rFonts w:eastAsia="方正仿宋_GBK"/>
                <w:color w:val="auto"/>
                <w:sz w:val="21"/>
                <w:szCs w:val="21"/>
              </w:rPr>
            </w:pPr>
            <w:r>
              <w:rPr>
                <w:rFonts w:eastAsia="方正仿宋_GBK"/>
                <w:color w:val="auto"/>
                <w:sz w:val="21"/>
                <w:szCs w:val="21"/>
              </w:rPr>
              <w:t>对目标任务进行分析</w:t>
            </w:r>
          </w:p>
        </w:tc>
        <w:tc>
          <w:tcPr>
            <w:tcW w:w="4864" w:type="dxa"/>
            <w:tcBorders>
              <w:top w:val="nil"/>
              <w:left w:val="nil"/>
              <w:bottom w:val="single" w:color="auto" w:sz="4" w:space="0"/>
              <w:right w:val="single" w:color="auto" w:sz="4" w:space="0"/>
            </w:tcBorders>
            <w:vAlign w:val="center"/>
          </w:tcPr>
          <w:p w14:paraId="0E87EC3C">
            <w:pPr>
              <w:spacing w:line="240" w:lineRule="exact"/>
              <w:jc w:val="left"/>
              <w:rPr>
                <w:rFonts w:eastAsia="方正仿宋_GBK"/>
                <w:color w:val="auto"/>
                <w:sz w:val="21"/>
                <w:szCs w:val="21"/>
              </w:rPr>
            </w:pPr>
            <w:r>
              <w:rPr>
                <w:rFonts w:eastAsia="方正仿宋_GBK"/>
                <w:color w:val="auto"/>
                <w:sz w:val="21"/>
                <w:szCs w:val="21"/>
              </w:rPr>
              <w:t>项目目标制定明确，具有合理性，得8-10分；目标制定基本合理、明确的，得6-7分；目标任务不合理、不明确的，得0-5分。</w:t>
            </w:r>
          </w:p>
        </w:tc>
      </w:tr>
      <w:tr w14:paraId="5BFF81EC">
        <w:tblPrEx>
          <w:tblCellMar>
            <w:top w:w="0" w:type="dxa"/>
            <w:left w:w="108" w:type="dxa"/>
            <w:bottom w:w="0" w:type="dxa"/>
            <w:right w:w="108" w:type="dxa"/>
          </w:tblCellMar>
        </w:tblPrEx>
        <w:trPr>
          <w:trHeight w:val="486"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8A508F">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37E0B3C">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1A64BD2">
            <w:pPr>
              <w:spacing w:line="240" w:lineRule="exact"/>
              <w:rPr>
                <w:rFonts w:eastAsia="方正仿宋_GBK"/>
                <w:color w:val="auto"/>
                <w:sz w:val="21"/>
                <w:szCs w:val="21"/>
              </w:rPr>
            </w:pP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13A9D445">
            <w:pPr>
              <w:spacing w:line="240" w:lineRule="exact"/>
              <w:jc w:val="center"/>
              <w:rPr>
                <w:rFonts w:eastAsia="方正仿宋_GBK"/>
                <w:color w:val="auto"/>
                <w:sz w:val="21"/>
                <w:szCs w:val="21"/>
              </w:rPr>
            </w:pPr>
            <w:r>
              <w:rPr>
                <w:rFonts w:eastAsia="方正仿宋_GBK"/>
                <w:color w:val="auto"/>
                <w:sz w:val="21"/>
                <w:szCs w:val="21"/>
              </w:rPr>
              <w:t>实施方案（</w:t>
            </w:r>
            <w:r>
              <w:rPr>
                <w:rFonts w:hint="eastAsia" w:eastAsia="方正仿宋_GBK"/>
                <w:color w:val="auto"/>
                <w:sz w:val="21"/>
                <w:szCs w:val="21"/>
                <w:lang w:val="en-US" w:eastAsia="zh-CN"/>
              </w:rPr>
              <w:t>45</w:t>
            </w:r>
            <w:r>
              <w:rPr>
                <w:rFonts w:eastAsia="方正仿宋_GBK"/>
                <w:color w:val="auto"/>
                <w:sz w:val="21"/>
                <w:szCs w:val="21"/>
              </w:rPr>
              <w:t>分）</w:t>
            </w:r>
          </w:p>
        </w:tc>
        <w:tc>
          <w:tcPr>
            <w:tcW w:w="1335" w:type="dxa"/>
            <w:vMerge w:val="restart"/>
            <w:tcBorders>
              <w:top w:val="single" w:color="auto" w:sz="4" w:space="0"/>
              <w:left w:val="nil"/>
              <w:bottom w:val="single" w:color="auto" w:sz="4" w:space="0"/>
              <w:right w:val="single" w:color="auto" w:sz="4" w:space="0"/>
            </w:tcBorders>
            <w:vAlign w:val="center"/>
          </w:tcPr>
          <w:p w14:paraId="64453304">
            <w:pPr>
              <w:spacing w:line="240" w:lineRule="exact"/>
              <w:jc w:val="center"/>
              <w:rPr>
                <w:rFonts w:eastAsia="方正仿宋_GBK"/>
                <w:color w:val="auto"/>
                <w:sz w:val="21"/>
                <w:szCs w:val="21"/>
              </w:rPr>
            </w:pPr>
            <w:r>
              <w:rPr>
                <w:rFonts w:eastAsia="方正仿宋_GBK"/>
                <w:color w:val="auto"/>
                <w:sz w:val="21"/>
                <w:szCs w:val="21"/>
              </w:rPr>
              <w:t>服务内容（15分）</w:t>
            </w:r>
          </w:p>
        </w:tc>
        <w:tc>
          <w:tcPr>
            <w:tcW w:w="4864" w:type="dxa"/>
            <w:tcBorders>
              <w:top w:val="nil"/>
              <w:left w:val="nil"/>
              <w:bottom w:val="single" w:color="auto" w:sz="4" w:space="0"/>
              <w:right w:val="single" w:color="auto" w:sz="4" w:space="0"/>
            </w:tcBorders>
            <w:vAlign w:val="center"/>
          </w:tcPr>
          <w:p w14:paraId="7760F927">
            <w:pPr>
              <w:spacing w:line="240" w:lineRule="exact"/>
              <w:jc w:val="left"/>
              <w:rPr>
                <w:rFonts w:eastAsia="方正仿宋_GBK"/>
                <w:color w:val="auto"/>
                <w:sz w:val="21"/>
                <w:szCs w:val="21"/>
              </w:rPr>
            </w:pPr>
            <w:r>
              <w:rPr>
                <w:rFonts w:eastAsia="方正仿宋_GBK"/>
                <w:color w:val="auto"/>
                <w:sz w:val="21"/>
                <w:szCs w:val="21"/>
              </w:rPr>
              <w:t>服务内容达到指导服务量的为基础分5分，未达到指导服务量的不得分。</w:t>
            </w:r>
          </w:p>
        </w:tc>
      </w:tr>
      <w:tr w14:paraId="177D4AE5">
        <w:tblPrEx>
          <w:tblCellMar>
            <w:top w:w="0" w:type="dxa"/>
            <w:left w:w="108" w:type="dxa"/>
            <w:bottom w:w="0" w:type="dxa"/>
            <w:right w:w="108" w:type="dxa"/>
          </w:tblCellMar>
        </w:tblPrEx>
        <w:trPr>
          <w:trHeight w:val="64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45003518">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BFF7BB">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4607407">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08C218">
            <w:pPr>
              <w:spacing w:line="240" w:lineRule="exact"/>
              <w:jc w:val="center"/>
              <w:rPr>
                <w:rFonts w:eastAsia="方正仿宋_GBK"/>
                <w:color w:val="auto"/>
                <w:sz w:val="21"/>
                <w:szCs w:val="21"/>
              </w:rPr>
            </w:pPr>
          </w:p>
        </w:tc>
        <w:tc>
          <w:tcPr>
            <w:tcW w:w="1335" w:type="dxa"/>
            <w:vMerge w:val="continue"/>
            <w:tcBorders>
              <w:top w:val="single" w:color="auto" w:sz="4" w:space="0"/>
              <w:left w:val="nil"/>
              <w:bottom w:val="single" w:color="auto" w:sz="4" w:space="0"/>
              <w:right w:val="single" w:color="auto" w:sz="4" w:space="0"/>
            </w:tcBorders>
            <w:vAlign w:val="center"/>
          </w:tcPr>
          <w:p w14:paraId="12C27CA0">
            <w:pPr>
              <w:spacing w:line="240" w:lineRule="exact"/>
              <w:jc w:val="center"/>
              <w:rPr>
                <w:rFonts w:eastAsia="方正仿宋_GBK"/>
                <w:color w:val="auto"/>
                <w:sz w:val="21"/>
                <w:szCs w:val="21"/>
              </w:rPr>
            </w:pPr>
          </w:p>
        </w:tc>
        <w:tc>
          <w:tcPr>
            <w:tcW w:w="4864" w:type="dxa"/>
            <w:tcBorders>
              <w:top w:val="nil"/>
              <w:left w:val="nil"/>
              <w:bottom w:val="single" w:color="auto" w:sz="4" w:space="0"/>
              <w:right w:val="single" w:color="auto" w:sz="4" w:space="0"/>
            </w:tcBorders>
            <w:vAlign w:val="center"/>
          </w:tcPr>
          <w:p w14:paraId="70907407">
            <w:pPr>
              <w:spacing w:line="240" w:lineRule="exact"/>
              <w:jc w:val="left"/>
              <w:rPr>
                <w:rFonts w:eastAsia="方正仿宋_GBK"/>
                <w:color w:val="auto"/>
                <w:sz w:val="21"/>
                <w:szCs w:val="21"/>
              </w:rPr>
            </w:pPr>
            <w:r>
              <w:rPr>
                <w:rFonts w:eastAsia="方正仿宋_GBK"/>
                <w:color w:val="auto"/>
                <w:sz w:val="21"/>
                <w:szCs w:val="21"/>
              </w:rPr>
              <w:t>方案完善性、创新性、实用性、可靠性高，得8-10分；方案完善性、创新性、实用性、可靠性一般，得6-7分；方案完善性、创新性、实用性、可靠性较低的，得0-5分。</w:t>
            </w:r>
          </w:p>
        </w:tc>
      </w:tr>
      <w:tr w14:paraId="6BE486E0">
        <w:tblPrEx>
          <w:tblCellMar>
            <w:top w:w="0" w:type="dxa"/>
            <w:left w:w="108" w:type="dxa"/>
            <w:bottom w:w="0" w:type="dxa"/>
            <w:right w:w="108" w:type="dxa"/>
          </w:tblCellMar>
        </w:tblPrEx>
        <w:trPr>
          <w:trHeight w:val="84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5D79C7BC">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370E572">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1B9ADF4">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9974DB">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598062EB">
            <w:pPr>
              <w:spacing w:line="240" w:lineRule="exact"/>
              <w:jc w:val="center"/>
              <w:rPr>
                <w:rFonts w:eastAsia="方正仿宋_GBK"/>
                <w:color w:val="auto"/>
                <w:sz w:val="21"/>
                <w:szCs w:val="21"/>
              </w:rPr>
            </w:pPr>
            <w:r>
              <w:rPr>
                <w:rFonts w:eastAsia="方正仿宋_GBK"/>
                <w:color w:val="auto"/>
                <w:sz w:val="21"/>
                <w:szCs w:val="21"/>
              </w:rPr>
              <w:t>专业性（</w:t>
            </w:r>
            <w:r>
              <w:rPr>
                <w:rFonts w:hint="eastAsia" w:eastAsia="方正仿宋_GBK"/>
                <w:color w:val="auto"/>
                <w:sz w:val="21"/>
                <w:szCs w:val="21"/>
                <w:lang w:val="en-US" w:eastAsia="zh-CN"/>
              </w:rPr>
              <w:t>10</w:t>
            </w:r>
            <w:r>
              <w:rPr>
                <w:rFonts w:eastAsia="方正仿宋_GBK"/>
                <w:color w:val="auto"/>
                <w:sz w:val="21"/>
                <w:szCs w:val="21"/>
              </w:rPr>
              <w:t>分）</w:t>
            </w:r>
          </w:p>
        </w:tc>
        <w:tc>
          <w:tcPr>
            <w:tcW w:w="4864" w:type="dxa"/>
            <w:tcBorders>
              <w:top w:val="single" w:color="auto" w:sz="4" w:space="0"/>
              <w:left w:val="nil"/>
              <w:bottom w:val="single" w:color="auto" w:sz="4" w:space="0"/>
              <w:right w:val="single" w:color="auto" w:sz="4" w:space="0"/>
            </w:tcBorders>
            <w:vAlign w:val="center"/>
          </w:tcPr>
          <w:p w14:paraId="2D19702D">
            <w:pPr>
              <w:spacing w:line="240" w:lineRule="exact"/>
              <w:jc w:val="left"/>
              <w:rPr>
                <w:rFonts w:eastAsia="方正仿宋_GBK"/>
                <w:color w:val="auto"/>
                <w:sz w:val="21"/>
                <w:szCs w:val="21"/>
              </w:rPr>
            </w:pPr>
            <w:r>
              <w:rPr>
                <w:rFonts w:eastAsia="方正仿宋_GBK"/>
                <w:color w:val="auto"/>
                <w:sz w:val="21"/>
                <w:szCs w:val="21"/>
              </w:rPr>
              <w:t>项目问题瞄准程度、模式专业化程度以及专项领域技术专业性高，得</w:t>
            </w:r>
            <w:r>
              <w:rPr>
                <w:rFonts w:hint="eastAsia" w:eastAsia="方正仿宋_GBK"/>
                <w:color w:val="auto"/>
                <w:sz w:val="21"/>
                <w:szCs w:val="21"/>
                <w:lang w:val="en-US" w:eastAsia="zh-CN"/>
              </w:rPr>
              <w:t>8</w:t>
            </w:r>
            <w:r>
              <w:rPr>
                <w:rFonts w:eastAsia="方正仿宋_GBK"/>
                <w:color w:val="auto"/>
                <w:sz w:val="21"/>
                <w:szCs w:val="21"/>
              </w:rPr>
              <w:t>-</w:t>
            </w:r>
            <w:r>
              <w:rPr>
                <w:rFonts w:hint="eastAsia" w:eastAsia="方正仿宋_GBK"/>
                <w:color w:val="auto"/>
                <w:sz w:val="21"/>
                <w:szCs w:val="21"/>
                <w:lang w:val="en-US" w:eastAsia="zh-CN"/>
              </w:rPr>
              <w:t>10</w:t>
            </w:r>
            <w:r>
              <w:rPr>
                <w:rFonts w:eastAsia="方正仿宋_GBK"/>
                <w:color w:val="auto"/>
                <w:sz w:val="21"/>
                <w:szCs w:val="21"/>
              </w:rPr>
              <w:t>分；瞄准程度、模式专业化程度以及专项领域技术专业性一般，得</w:t>
            </w:r>
            <w:r>
              <w:rPr>
                <w:rFonts w:hint="eastAsia" w:eastAsia="方正仿宋_GBK"/>
                <w:color w:val="auto"/>
                <w:sz w:val="21"/>
                <w:szCs w:val="21"/>
                <w:lang w:val="en-US" w:eastAsia="zh-CN"/>
              </w:rPr>
              <w:t>4</w:t>
            </w:r>
            <w:r>
              <w:rPr>
                <w:rFonts w:eastAsia="方正仿宋_GBK"/>
                <w:color w:val="auto"/>
                <w:sz w:val="21"/>
                <w:szCs w:val="21"/>
              </w:rPr>
              <w:t>-</w:t>
            </w:r>
            <w:r>
              <w:rPr>
                <w:rFonts w:hint="eastAsia" w:eastAsia="方正仿宋_GBK"/>
                <w:color w:val="auto"/>
                <w:sz w:val="21"/>
                <w:szCs w:val="21"/>
                <w:lang w:val="en-US" w:eastAsia="zh-CN"/>
              </w:rPr>
              <w:t>7</w:t>
            </w:r>
            <w:r>
              <w:rPr>
                <w:rFonts w:eastAsia="方正仿宋_GBK"/>
                <w:color w:val="auto"/>
                <w:sz w:val="21"/>
                <w:szCs w:val="21"/>
              </w:rPr>
              <w:t>分；瞄准程度、模式专业化程度以及专项领域技术专业性较差，得0-</w:t>
            </w:r>
            <w:r>
              <w:rPr>
                <w:rFonts w:hint="eastAsia" w:eastAsia="方正仿宋_GBK"/>
                <w:color w:val="auto"/>
                <w:sz w:val="21"/>
                <w:szCs w:val="21"/>
                <w:lang w:val="en-US" w:eastAsia="zh-CN"/>
              </w:rPr>
              <w:t>3</w:t>
            </w:r>
            <w:r>
              <w:rPr>
                <w:rFonts w:eastAsia="方正仿宋_GBK"/>
                <w:color w:val="auto"/>
                <w:sz w:val="21"/>
                <w:szCs w:val="21"/>
              </w:rPr>
              <w:t>分。</w:t>
            </w:r>
          </w:p>
        </w:tc>
      </w:tr>
      <w:tr w14:paraId="09058C4D">
        <w:tblPrEx>
          <w:tblCellMar>
            <w:top w:w="0" w:type="dxa"/>
            <w:left w:w="108" w:type="dxa"/>
            <w:bottom w:w="0" w:type="dxa"/>
            <w:right w:w="108" w:type="dxa"/>
          </w:tblCellMar>
        </w:tblPrEx>
        <w:trPr>
          <w:trHeight w:val="617"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A60C4E7">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7E454F7">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F82CFC2">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01609BC">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5B05651B">
            <w:pPr>
              <w:spacing w:line="240" w:lineRule="exact"/>
              <w:jc w:val="center"/>
              <w:rPr>
                <w:rFonts w:eastAsia="方正仿宋_GBK"/>
                <w:color w:val="auto"/>
                <w:sz w:val="21"/>
                <w:szCs w:val="21"/>
              </w:rPr>
            </w:pPr>
            <w:r>
              <w:rPr>
                <w:rFonts w:eastAsia="方正仿宋_GBK"/>
                <w:color w:val="auto"/>
                <w:sz w:val="21"/>
                <w:szCs w:val="21"/>
              </w:rPr>
              <w:t>实施步骤（5分）</w:t>
            </w:r>
          </w:p>
        </w:tc>
        <w:tc>
          <w:tcPr>
            <w:tcW w:w="4864" w:type="dxa"/>
            <w:tcBorders>
              <w:top w:val="nil"/>
              <w:left w:val="nil"/>
              <w:bottom w:val="single" w:color="auto" w:sz="4" w:space="0"/>
              <w:right w:val="single" w:color="auto" w:sz="4" w:space="0"/>
            </w:tcBorders>
            <w:vAlign w:val="center"/>
          </w:tcPr>
          <w:p w14:paraId="6E5511C8">
            <w:pPr>
              <w:spacing w:line="240" w:lineRule="exact"/>
              <w:jc w:val="left"/>
              <w:rPr>
                <w:rFonts w:eastAsia="方正仿宋_GBK"/>
                <w:color w:val="auto"/>
                <w:sz w:val="21"/>
                <w:szCs w:val="21"/>
              </w:rPr>
            </w:pPr>
            <w:r>
              <w:rPr>
                <w:rFonts w:eastAsia="方正仿宋_GBK"/>
                <w:color w:val="auto"/>
                <w:sz w:val="21"/>
                <w:szCs w:val="21"/>
              </w:rPr>
              <w:t>项目实施步骤安排科学合理的，得5分；步骤安排基本满足项目要求的，得3-4分；步骤安排存在明显缺陷的，得0-2分。</w:t>
            </w:r>
          </w:p>
        </w:tc>
      </w:tr>
      <w:tr w14:paraId="6450E460">
        <w:tblPrEx>
          <w:tblCellMar>
            <w:top w:w="0" w:type="dxa"/>
            <w:left w:w="108" w:type="dxa"/>
            <w:bottom w:w="0" w:type="dxa"/>
            <w:right w:w="108" w:type="dxa"/>
          </w:tblCellMar>
        </w:tblPrEx>
        <w:trPr>
          <w:trHeight w:val="354" w:hRule="atLeast"/>
          <w:jc w:val="center"/>
        </w:trPr>
        <w:tc>
          <w:tcPr>
            <w:tcW w:w="553" w:type="dxa"/>
            <w:vMerge w:val="continue"/>
            <w:tcBorders>
              <w:top w:val="single" w:color="auto" w:sz="4" w:space="0"/>
              <w:left w:val="single" w:color="auto" w:sz="4" w:space="0"/>
              <w:right w:val="single" w:color="auto" w:sz="4" w:space="0"/>
            </w:tcBorders>
            <w:vAlign w:val="center"/>
          </w:tcPr>
          <w:p w14:paraId="52A4C532">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right w:val="single" w:color="auto" w:sz="4" w:space="0"/>
            </w:tcBorders>
            <w:vAlign w:val="center"/>
          </w:tcPr>
          <w:p w14:paraId="39E366C0">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D0D60EB">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A6A7A51">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3EEDF394">
            <w:pPr>
              <w:spacing w:line="240" w:lineRule="exact"/>
              <w:jc w:val="center"/>
              <w:rPr>
                <w:rFonts w:eastAsia="方正仿宋_GBK"/>
                <w:color w:val="auto"/>
                <w:sz w:val="21"/>
                <w:szCs w:val="21"/>
              </w:rPr>
            </w:pPr>
            <w:r>
              <w:rPr>
                <w:rFonts w:eastAsia="方正仿宋_GBK"/>
                <w:color w:val="auto"/>
                <w:sz w:val="21"/>
                <w:szCs w:val="21"/>
              </w:rPr>
              <w:t>工作保障（5分）</w:t>
            </w:r>
          </w:p>
        </w:tc>
        <w:tc>
          <w:tcPr>
            <w:tcW w:w="4864" w:type="dxa"/>
            <w:tcBorders>
              <w:top w:val="nil"/>
              <w:left w:val="nil"/>
              <w:bottom w:val="single" w:color="auto" w:sz="4" w:space="0"/>
              <w:right w:val="single" w:color="auto" w:sz="4" w:space="0"/>
            </w:tcBorders>
            <w:vAlign w:val="center"/>
          </w:tcPr>
          <w:p w14:paraId="02616D8D">
            <w:pPr>
              <w:spacing w:line="240" w:lineRule="exact"/>
              <w:jc w:val="left"/>
              <w:rPr>
                <w:rFonts w:eastAsia="方正仿宋_GBK"/>
                <w:color w:val="auto"/>
                <w:sz w:val="21"/>
                <w:szCs w:val="21"/>
              </w:rPr>
            </w:pPr>
            <w:r>
              <w:rPr>
                <w:rFonts w:eastAsia="方正仿宋_GBK"/>
                <w:color w:val="auto"/>
                <w:sz w:val="21"/>
                <w:szCs w:val="21"/>
              </w:rPr>
              <w:t>对项目实施保障措施得力，得5分；保障措施基本符合项目实施要求，得3-4分；项目实施保障措施不力，得0-2分。</w:t>
            </w:r>
          </w:p>
        </w:tc>
      </w:tr>
      <w:tr w14:paraId="74F6D1EF">
        <w:tblPrEx>
          <w:tblCellMar>
            <w:top w:w="0" w:type="dxa"/>
            <w:left w:w="108" w:type="dxa"/>
            <w:bottom w:w="0" w:type="dxa"/>
            <w:right w:w="108" w:type="dxa"/>
          </w:tblCellMar>
        </w:tblPrEx>
        <w:trPr>
          <w:trHeight w:val="631" w:hRule="atLeast"/>
          <w:jc w:val="center"/>
        </w:trPr>
        <w:tc>
          <w:tcPr>
            <w:tcW w:w="553" w:type="dxa"/>
            <w:vMerge w:val="continue"/>
            <w:tcBorders>
              <w:left w:val="single" w:color="auto" w:sz="4" w:space="0"/>
              <w:right w:val="single" w:color="auto" w:sz="4" w:space="0"/>
            </w:tcBorders>
            <w:vAlign w:val="center"/>
          </w:tcPr>
          <w:p w14:paraId="78775E7A">
            <w:pPr>
              <w:spacing w:line="240" w:lineRule="exact"/>
              <w:rPr>
                <w:rFonts w:eastAsia="方正仿宋_GBK"/>
                <w:color w:val="auto"/>
                <w:sz w:val="21"/>
                <w:szCs w:val="21"/>
              </w:rPr>
            </w:pPr>
          </w:p>
        </w:tc>
        <w:tc>
          <w:tcPr>
            <w:tcW w:w="1134" w:type="dxa"/>
            <w:vMerge w:val="continue"/>
            <w:tcBorders>
              <w:left w:val="single" w:color="auto" w:sz="4" w:space="0"/>
              <w:right w:val="single" w:color="auto" w:sz="4" w:space="0"/>
            </w:tcBorders>
            <w:vAlign w:val="center"/>
          </w:tcPr>
          <w:p w14:paraId="27CA5013">
            <w:pPr>
              <w:spacing w:line="240" w:lineRule="exact"/>
              <w:rPr>
                <w:rFonts w:eastAsia="方正仿宋_GBK"/>
                <w:color w:val="auto"/>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0E77BF07">
            <w:pPr>
              <w:spacing w:line="240" w:lineRule="exact"/>
              <w:rPr>
                <w:rFonts w:eastAsia="方正仿宋_GBK"/>
                <w:color w:val="auto"/>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3D9D23DF">
            <w:pPr>
              <w:spacing w:line="240" w:lineRule="exact"/>
              <w:rPr>
                <w:rFonts w:eastAsia="方正仿宋_GBK"/>
                <w:color w:val="auto"/>
                <w:sz w:val="21"/>
                <w:szCs w:val="21"/>
              </w:rPr>
            </w:pPr>
          </w:p>
        </w:tc>
        <w:tc>
          <w:tcPr>
            <w:tcW w:w="1335" w:type="dxa"/>
            <w:tcBorders>
              <w:top w:val="nil"/>
              <w:left w:val="nil"/>
              <w:bottom w:val="single" w:color="auto" w:sz="4" w:space="0"/>
              <w:right w:val="single" w:color="auto" w:sz="4" w:space="0"/>
            </w:tcBorders>
            <w:vAlign w:val="center"/>
          </w:tcPr>
          <w:p w14:paraId="735928BB">
            <w:pPr>
              <w:spacing w:line="240" w:lineRule="exact"/>
              <w:jc w:val="center"/>
              <w:rPr>
                <w:rFonts w:eastAsia="方正仿宋_GBK"/>
                <w:color w:val="auto"/>
                <w:sz w:val="21"/>
                <w:szCs w:val="21"/>
              </w:rPr>
            </w:pPr>
            <w:r>
              <w:rPr>
                <w:rFonts w:eastAsia="方正仿宋_GBK"/>
                <w:color w:val="auto"/>
                <w:sz w:val="21"/>
                <w:szCs w:val="21"/>
              </w:rPr>
              <w:t>社工培养（5分）</w:t>
            </w:r>
          </w:p>
        </w:tc>
        <w:tc>
          <w:tcPr>
            <w:tcW w:w="4864" w:type="dxa"/>
            <w:tcBorders>
              <w:top w:val="nil"/>
              <w:left w:val="nil"/>
              <w:bottom w:val="single" w:color="auto" w:sz="4" w:space="0"/>
              <w:right w:val="single" w:color="auto" w:sz="4" w:space="0"/>
            </w:tcBorders>
            <w:vAlign w:val="center"/>
          </w:tcPr>
          <w:p w14:paraId="1A800D24">
            <w:pPr>
              <w:spacing w:line="240" w:lineRule="exact"/>
              <w:jc w:val="left"/>
              <w:rPr>
                <w:rFonts w:eastAsia="方正仿宋_GBK"/>
                <w:color w:val="auto"/>
                <w:sz w:val="21"/>
                <w:szCs w:val="21"/>
              </w:rPr>
            </w:pPr>
            <w:r>
              <w:rPr>
                <w:rFonts w:eastAsia="方正仿宋_GBK"/>
                <w:color w:val="auto"/>
                <w:sz w:val="21"/>
                <w:szCs w:val="21"/>
              </w:rPr>
              <w:t>对项目实施人员的进行培训及业务指导等方案具体，可操作性强，得5分；方案基本可行，得3-4分；方案存在明显不足或未提供的，得0-2分。</w:t>
            </w:r>
          </w:p>
        </w:tc>
      </w:tr>
      <w:tr w14:paraId="649B551A">
        <w:tblPrEx>
          <w:tblCellMar>
            <w:top w:w="0" w:type="dxa"/>
            <w:left w:w="108" w:type="dxa"/>
            <w:bottom w:w="0" w:type="dxa"/>
            <w:right w:w="108" w:type="dxa"/>
          </w:tblCellMar>
        </w:tblPrEx>
        <w:trPr>
          <w:trHeight w:val="644" w:hRule="atLeast"/>
          <w:jc w:val="center"/>
        </w:trPr>
        <w:tc>
          <w:tcPr>
            <w:tcW w:w="553" w:type="dxa"/>
            <w:vMerge w:val="continue"/>
            <w:tcBorders>
              <w:left w:val="single" w:color="auto" w:sz="4" w:space="0"/>
              <w:bottom w:val="single" w:color="auto" w:sz="4" w:space="0"/>
              <w:right w:val="single" w:color="auto" w:sz="4" w:space="0"/>
            </w:tcBorders>
            <w:vAlign w:val="center"/>
          </w:tcPr>
          <w:p w14:paraId="573F92FA">
            <w:pPr>
              <w:spacing w:line="240" w:lineRule="exact"/>
              <w:rPr>
                <w:rFonts w:eastAsia="方正仿宋_GBK"/>
                <w:color w:val="auto"/>
                <w:sz w:val="21"/>
                <w:szCs w:val="21"/>
              </w:rPr>
            </w:pPr>
          </w:p>
        </w:tc>
        <w:tc>
          <w:tcPr>
            <w:tcW w:w="1134" w:type="dxa"/>
            <w:vMerge w:val="continue"/>
            <w:tcBorders>
              <w:left w:val="single" w:color="auto" w:sz="4" w:space="0"/>
              <w:bottom w:val="single" w:color="auto" w:sz="4" w:space="0"/>
              <w:right w:val="single" w:color="auto" w:sz="4" w:space="0"/>
            </w:tcBorders>
            <w:vAlign w:val="center"/>
          </w:tcPr>
          <w:p w14:paraId="7AF6C4F2">
            <w:pPr>
              <w:spacing w:line="240" w:lineRule="exact"/>
              <w:rPr>
                <w:rFonts w:eastAsia="方正仿宋_GBK"/>
                <w:color w:val="auto"/>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43811550">
            <w:pPr>
              <w:spacing w:line="240" w:lineRule="exact"/>
              <w:rPr>
                <w:rFonts w:eastAsia="方正仿宋_GBK"/>
                <w:color w:val="auto"/>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57BC4649">
            <w:pPr>
              <w:spacing w:line="240" w:lineRule="exact"/>
              <w:rPr>
                <w:rFonts w:eastAsia="方正仿宋_GBK"/>
                <w:color w:val="auto"/>
                <w:sz w:val="21"/>
                <w:szCs w:val="21"/>
              </w:rPr>
            </w:pPr>
          </w:p>
        </w:tc>
        <w:tc>
          <w:tcPr>
            <w:tcW w:w="1335" w:type="dxa"/>
            <w:tcBorders>
              <w:top w:val="nil"/>
              <w:left w:val="nil"/>
              <w:bottom w:val="single" w:color="auto" w:sz="4" w:space="0"/>
              <w:right w:val="single" w:color="auto" w:sz="4" w:space="0"/>
            </w:tcBorders>
            <w:vAlign w:val="center"/>
          </w:tcPr>
          <w:p w14:paraId="61966988">
            <w:pPr>
              <w:spacing w:line="240" w:lineRule="exact"/>
              <w:jc w:val="center"/>
              <w:rPr>
                <w:rFonts w:eastAsia="方正仿宋_GBK"/>
                <w:color w:val="auto"/>
                <w:sz w:val="21"/>
                <w:szCs w:val="21"/>
              </w:rPr>
            </w:pPr>
            <w:r>
              <w:rPr>
                <w:rFonts w:eastAsia="方正仿宋_GBK"/>
                <w:color w:val="auto"/>
                <w:sz w:val="21"/>
                <w:szCs w:val="21"/>
              </w:rPr>
              <w:t>社会宣传（5分）</w:t>
            </w:r>
          </w:p>
        </w:tc>
        <w:tc>
          <w:tcPr>
            <w:tcW w:w="4864" w:type="dxa"/>
            <w:tcBorders>
              <w:top w:val="nil"/>
              <w:left w:val="nil"/>
              <w:bottom w:val="single" w:color="auto" w:sz="4" w:space="0"/>
              <w:right w:val="single" w:color="auto" w:sz="4" w:space="0"/>
            </w:tcBorders>
            <w:vAlign w:val="center"/>
          </w:tcPr>
          <w:p w14:paraId="781A01EB">
            <w:pPr>
              <w:spacing w:line="240" w:lineRule="exact"/>
              <w:jc w:val="left"/>
              <w:rPr>
                <w:rFonts w:eastAsia="方正仿宋_GBK"/>
                <w:color w:val="auto"/>
                <w:sz w:val="21"/>
                <w:szCs w:val="21"/>
              </w:rPr>
            </w:pPr>
            <w:r>
              <w:rPr>
                <w:rFonts w:eastAsia="方正仿宋_GBK"/>
                <w:color w:val="auto"/>
                <w:sz w:val="21"/>
                <w:szCs w:val="21"/>
              </w:rPr>
              <w:t>项目实施宣传方案合理的，得5分；宣传方案基本合理的，得3-4分；宣传方案不合理或未提供的，得0-2分。</w:t>
            </w:r>
          </w:p>
        </w:tc>
      </w:tr>
      <w:tr w14:paraId="0FA2E148">
        <w:tblPrEx>
          <w:tblCellMar>
            <w:top w:w="0" w:type="dxa"/>
            <w:left w:w="108" w:type="dxa"/>
            <w:bottom w:w="0" w:type="dxa"/>
            <w:right w:w="108" w:type="dxa"/>
          </w:tblCellMar>
        </w:tblPrEx>
        <w:trPr>
          <w:trHeight w:val="465"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59D4D47C">
            <w:pPr>
              <w:spacing w:line="240" w:lineRule="exact"/>
              <w:jc w:val="center"/>
              <w:rPr>
                <w:rFonts w:eastAsia="方正仿宋_GBK"/>
                <w:color w:val="auto"/>
                <w:sz w:val="21"/>
                <w:szCs w:val="21"/>
              </w:rPr>
            </w:pPr>
            <w:r>
              <w:rPr>
                <w:rFonts w:eastAsia="方正仿宋_GBK"/>
                <w:color w:val="auto"/>
                <w:sz w:val="21"/>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A4424FD">
            <w:pPr>
              <w:spacing w:line="240" w:lineRule="exact"/>
              <w:jc w:val="center"/>
              <w:rPr>
                <w:rFonts w:eastAsia="方正仿宋_GBK"/>
                <w:color w:val="auto"/>
                <w:sz w:val="21"/>
                <w:szCs w:val="21"/>
              </w:rPr>
            </w:pPr>
            <w:r>
              <w:rPr>
                <w:rFonts w:eastAsia="方正仿宋_GBK"/>
                <w:color w:val="auto"/>
                <w:sz w:val="21"/>
                <w:szCs w:val="21"/>
              </w:rPr>
              <w:t>商务部分（10</w:t>
            </w:r>
            <w:r>
              <w:rPr>
                <w:rFonts w:hint="eastAsia" w:eastAsia="方正仿宋_GBK"/>
                <w:color w:val="auto"/>
                <w:sz w:val="21"/>
                <w:szCs w:val="21"/>
                <w:lang w:val="en-US" w:eastAsia="zh-CN"/>
              </w:rPr>
              <w:t>分</w:t>
            </w:r>
            <w:r>
              <w:rPr>
                <w:rFonts w:eastAsia="方正仿宋_GBK"/>
                <w:color w:val="auto"/>
                <w:sz w:val="21"/>
                <w:szCs w:val="21"/>
              </w:rPr>
              <w:t>）</w:t>
            </w:r>
          </w:p>
        </w:tc>
        <w:tc>
          <w:tcPr>
            <w:tcW w:w="688" w:type="dxa"/>
            <w:tcBorders>
              <w:top w:val="single" w:color="auto" w:sz="4" w:space="0"/>
              <w:left w:val="nil"/>
              <w:bottom w:val="single" w:color="auto" w:sz="4" w:space="0"/>
              <w:right w:val="single" w:color="auto" w:sz="4" w:space="0"/>
            </w:tcBorders>
            <w:vAlign w:val="center"/>
          </w:tcPr>
          <w:p w14:paraId="180D5FAF">
            <w:pPr>
              <w:spacing w:line="240" w:lineRule="exact"/>
              <w:jc w:val="center"/>
              <w:rPr>
                <w:rFonts w:eastAsia="方正仿宋_GBK"/>
                <w:color w:val="auto"/>
                <w:sz w:val="21"/>
                <w:szCs w:val="21"/>
              </w:rPr>
            </w:pPr>
            <w:r>
              <w:rPr>
                <w:rFonts w:eastAsia="方正仿宋_GBK"/>
                <w:color w:val="auto"/>
                <w:sz w:val="21"/>
                <w:szCs w:val="21"/>
              </w:rPr>
              <w:t>5分</w:t>
            </w:r>
          </w:p>
        </w:tc>
        <w:tc>
          <w:tcPr>
            <w:tcW w:w="1217" w:type="dxa"/>
            <w:tcBorders>
              <w:top w:val="single" w:color="auto" w:sz="4" w:space="0"/>
              <w:left w:val="nil"/>
              <w:bottom w:val="single" w:color="auto" w:sz="4" w:space="0"/>
              <w:right w:val="single" w:color="auto" w:sz="4" w:space="0"/>
            </w:tcBorders>
            <w:vAlign w:val="center"/>
          </w:tcPr>
          <w:p w14:paraId="432E981B">
            <w:pPr>
              <w:spacing w:line="240" w:lineRule="exact"/>
              <w:jc w:val="center"/>
              <w:rPr>
                <w:rFonts w:eastAsia="方正仿宋_GBK"/>
                <w:color w:val="auto"/>
                <w:sz w:val="21"/>
                <w:szCs w:val="21"/>
              </w:rPr>
            </w:pPr>
            <w:r>
              <w:rPr>
                <w:rFonts w:eastAsia="方正仿宋_GBK"/>
                <w:color w:val="auto"/>
                <w:sz w:val="21"/>
                <w:szCs w:val="21"/>
              </w:rPr>
              <w:t>综合实力（5分）</w:t>
            </w:r>
          </w:p>
        </w:tc>
        <w:tc>
          <w:tcPr>
            <w:tcW w:w="6199" w:type="dxa"/>
            <w:gridSpan w:val="2"/>
            <w:tcBorders>
              <w:top w:val="single" w:color="auto" w:sz="4" w:space="0"/>
              <w:left w:val="nil"/>
              <w:bottom w:val="single" w:color="auto" w:sz="4" w:space="0"/>
              <w:right w:val="single" w:color="auto" w:sz="4" w:space="0"/>
            </w:tcBorders>
            <w:vAlign w:val="center"/>
          </w:tcPr>
          <w:p w14:paraId="4F897829">
            <w:pPr>
              <w:spacing w:line="240" w:lineRule="exact"/>
              <w:jc w:val="left"/>
              <w:rPr>
                <w:rFonts w:eastAsia="方正仿宋_GBK"/>
                <w:color w:val="auto"/>
                <w:sz w:val="21"/>
                <w:szCs w:val="21"/>
              </w:rPr>
            </w:pPr>
            <w:r>
              <w:rPr>
                <w:rFonts w:eastAsia="方正仿宋_GBK"/>
                <w:color w:val="auto"/>
                <w:sz w:val="21"/>
                <w:szCs w:val="21"/>
              </w:rPr>
              <w:t>信誉、技术状况、履约能力好，得5分；信誉、技术状况、履约能力较好，得3-4分；信誉、技术状况、履约能力一般，得1-2分。</w:t>
            </w:r>
          </w:p>
        </w:tc>
      </w:tr>
      <w:tr w14:paraId="2B6E8BD5">
        <w:tblPrEx>
          <w:tblCellMar>
            <w:top w:w="0" w:type="dxa"/>
            <w:left w:w="108" w:type="dxa"/>
            <w:bottom w:w="0" w:type="dxa"/>
            <w:right w:w="108" w:type="dxa"/>
          </w:tblCellMar>
        </w:tblPrEx>
        <w:trPr>
          <w:trHeight w:val="945"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14C3A1E3">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EE69D0">
            <w:pPr>
              <w:spacing w:line="240" w:lineRule="exact"/>
              <w:rPr>
                <w:rFonts w:eastAsia="方正仿宋_GBK"/>
                <w:color w:val="auto"/>
                <w:sz w:val="21"/>
                <w:szCs w:val="21"/>
              </w:rPr>
            </w:pPr>
          </w:p>
        </w:tc>
        <w:tc>
          <w:tcPr>
            <w:tcW w:w="688" w:type="dxa"/>
            <w:tcBorders>
              <w:top w:val="single" w:color="auto" w:sz="4" w:space="0"/>
              <w:left w:val="nil"/>
              <w:bottom w:val="single" w:color="auto" w:sz="4" w:space="0"/>
              <w:right w:val="single" w:color="auto" w:sz="4" w:space="0"/>
            </w:tcBorders>
            <w:vAlign w:val="center"/>
          </w:tcPr>
          <w:p w14:paraId="6088DD11">
            <w:pPr>
              <w:spacing w:line="240" w:lineRule="exact"/>
              <w:jc w:val="center"/>
              <w:rPr>
                <w:rFonts w:eastAsia="方正仿宋_GBK"/>
                <w:color w:val="auto"/>
                <w:sz w:val="21"/>
                <w:szCs w:val="21"/>
              </w:rPr>
            </w:pPr>
            <w:r>
              <w:rPr>
                <w:rFonts w:eastAsia="方正仿宋_GBK"/>
                <w:color w:val="auto"/>
                <w:sz w:val="21"/>
                <w:szCs w:val="21"/>
              </w:rPr>
              <w:t>5分</w:t>
            </w:r>
          </w:p>
        </w:tc>
        <w:tc>
          <w:tcPr>
            <w:tcW w:w="1217" w:type="dxa"/>
            <w:tcBorders>
              <w:top w:val="single" w:color="auto" w:sz="4" w:space="0"/>
              <w:left w:val="nil"/>
              <w:bottom w:val="single" w:color="auto" w:sz="4" w:space="0"/>
              <w:right w:val="single" w:color="auto" w:sz="4" w:space="0"/>
            </w:tcBorders>
            <w:vAlign w:val="center"/>
          </w:tcPr>
          <w:p w14:paraId="01E86E1E">
            <w:pPr>
              <w:spacing w:line="240" w:lineRule="exact"/>
              <w:jc w:val="center"/>
              <w:rPr>
                <w:rFonts w:eastAsia="方正仿宋_GBK"/>
                <w:color w:val="auto"/>
                <w:sz w:val="21"/>
                <w:szCs w:val="21"/>
              </w:rPr>
            </w:pPr>
            <w:r>
              <w:rPr>
                <w:rFonts w:eastAsia="方正仿宋_GBK"/>
                <w:color w:val="auto"/>
                <w:sz w:val="21"/>
                <w:szCs w:val="21"/>
              </w:rPr>
              <w:t>项目经历（5分）</w:t>
            </w:r>
          </w:p>
        </w:tc>
        <w:tc>
          <w:tcPr>
            <w:tcW w:w="6199" w:type="dxa"/>
            <w:gridSpan w:val="2"/>
            <w:tcBorders>
              <w:top w:val="single" w:color="auto" w:sz="4" w:space="0"/>
              <w:left w:val="nil"/>
              <w:bottom w:val="single" w:color="auto" w:sz="4" w:space="0"/>
              <w:right w:val="single" w:color="auto" w:sz="4" w:space="0"/>
            </w:tcBorders>
            <w:vAlign w:val="center"/>
          </w:tcPr>
          <w:p w14:paraId="180ACEA7">
            <w:pPr>
              <w:spacing w:line="240" w:lineRule="exact"/>
              <w:jc w:val="left"/>
              <w:rPr>
                <w:rFonts w:eastAsia="方正仿宋_GBK"/>
                <w:color w:val="auto"/>
                <w:sz w:val="21"/>
                <w:szCs w:val="21"/>
              </w:rPr>
            </w:pPr>
            <w:r>
              <w:rPr>
                <w:rFonts w:eastAsia="方正仿宋_GBK"/>
                <w:color w:val="auto"/>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r>
    </w:tbl>
    <w:p w14:paraId="511B3E23">
      <w:pPr>
        <w:rPr>
          <w:color w:val="auto"/>
          <w:sz w:val="24"/>
          <w:szCs w:val="24"/>
        </w:rPr>
      </w:pPr>
    </w:p>
    <w:p w14:paraId="0F579005">
      <w:pPr>
        <w:spacing w:line="312" w:lineRule="auto"/>
        <w:jc w:val="center"/>
        <w:rPr>
          <w:b/>
          <w:color w:val="auto"/>
          <w:szCs w:val="28"/>
        </w:rPr>
        <w:sectPr>
          <w:footerReference r:id="rId5" w:type="default"/>
          <w:pgSz w:w="11907" w:h="16840"/>
          <w:pgMar w:top="2098" w:right="1531" w:bottom="1985" w:left="1531" w:header="851" w:footer="992" w:gutter="0"/>
          <w:pgNumType w:fmt="numberInDash" w:start="1"/>
          <w:cols w:space="720" w:num="1"/>
          <w:docGrid w:linePitch="380" w:charSpace="-5735"/>
        </w:sectPr>
      </w:pPr>
    </w:p>
    <w:p w14:paraId="38B53639">
      <w:pPr>
        <w:spacing w:line="600" w:lineRule="exact"/>
        <w:jc w:val="center"/>
        <w:rPr>
          <w:rFonts w:eastAsia="方正小标宋_GBK"/>
          <w:color w:val="auto"/>
          <w:sz w:val="36"/>
          <w:szCs w:val="36"/>
        </w:rPr>
      </w:pPr>
      <w:r>
        <w:rPr>
          <w:rFonts w:eastAsia="方正小标宋_GBK"/>
          <w:color w:val="auto"/>
          <w:sz w:val="36"/>
          <w:szCs w:val="36"/>
        </w:rPr>
        <w:t>供应商编制响应文件要求</w:t>
      </w:r>
    </w:p>
    <w:p w14:paraId="786F8AAF">
      <w:pPr>
        <w:spacing w:line="600" w:lineRule="exact"/>
        <w:rPr>
          <w:rFonts w:eastAsia="方正黑体_GBK"/>
          <w:color w:val="auto"/>
          <w:sz w:val="32"/>
          <w:szCs w:val="32"/>
        </w:rPr>
      </w:pPr>
      <w:r>
        <w:rPr>
          <w:rFonts w:eastAsia="方正黑体_GBK"/>
          <w:color w:val="auto"/>
          <w:sz w:val="32"/>
          <w:szCs w:val="32"/>
        </w:rPr>
        <w:t>一、报价</w:t>
      </w:r>
    </w:p>
    <w:p w14:paraId="35F1C5AC">
      <w:pPr>
        <w:tabs>
          <w:tab w:val="left" w:pos="6300"/>
        </w:tabs>
        <w:snapToGrid w:val="0"/>
        <w:spacing w:line="600" w:lineRule="exact"/>
        <w:ind w:firstLine="640" w:firstLineChars="200"/>
        <w:rPr>
          <w:rFonts w:eastAsia="方正楷体_GBK"/>
          <w:bCs/>
          <w:color w:val="auto"/>
          <w:sz w:val="32"/>
          <w:szCs w:val="32"/>
        </w:rPr>
      </w:pPr>
      <w:r>
        <w:rPr>
          <w:rFonts w:eastAsia="方正楷体_GBK"/>
          <w:bCs/>
          <w:color w:val="auto"/>
          <w:sz w:val="32"/>
          <w:szCs w:val="32"/>
        </w:rPr>
        <w:t>（一）报价函</w:t>
      </w:r>
    </w:p>
    <w:p w14:paraId="23044515">
      <w:pPr>
        <w:tabs>
          <w:tab w:val="left" w:pos="6300"/>
        </w:tabs>
        <w:snapToGrid w:val="0"/>
        <w:spacing w:line="600" w:lineRule="exact"/>
        <w:jc w:val="center"/>
        <w:outlineLvl w:val="0"/>
        <w:rPr>
          <w:rFonts w:eastAsia="方正小标宋_GBK"/>
          <w:color w:val="auto"/>
          <w:szCs w:val="28"/>
        </w:rPr>
      </w:pPr>
      <w:r>
        <w:rPr>
          <w:rFonts w:eastAsia="方正小标宋_GBK"/>
          <w:color w:val="auto"/>
          <w:szCs w:val="28"/>
        </w:rPr>
        <w:t>报价函</w:t>
      </w:r>
    </w:p>
    <w:p w14:paraId="0ECA0525">
      <w:pPr>
        <w:tabs>
          <w:tab w:val="left" w:pos="6300"/>
        </w:tabs>
        <w:snapToGrid w:val="0"/>
        <w:spacing w:line="600" w:lineRule="exact"/>
        <w:rPr>
          <w:rFonts w:eastAsia="方正仿宋_GBK"/>
          <w:color w:val="auto"/>
          <w:sz w:val="32"/>
          <w:szCs w:val="32"/>
        </w:rPr>
      </w:pPr>
      <w:r>
        <w:rPr>
          <w:rFonts w:eastAsia="方正仿宋_GBK"/>
          <w:color w:val="auto"/>
          <w:sz w:val="32"/>
          <w:szCs w:val="32"/>
          <w:u w:val="single"/>
        </w:rPr>
        <w:t>（采购人名称）</w:t>
      </w:r>
      <w:r>
        <w:rPr>
          <w:rFonts w:eastAsia="方正仿宋_GBK"/>
          <w:color w:val="auto"/>
          <w:sz w:val="32"/>
          <w:szCs w:val="32"/>
        </w:rPr>
        <w:t>：</w:t>
      </w:r>
    </w:p>
    <w:p w14:paraId="54AE6A06">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我方收到____________________________（项目名称）的询比采购文件，经详细研究，决定参加该项目的询比。</w:t>
      </w:r>
    </w:p>
    <w:p w14:paraId="7A9D38F2">
      <w:pPr>
        <w:tabs>
          <w:tab w:val="left" w:pos="6300"/>
        </w:tabs>
        <w:snapToGrid w:val="0"/>
        <w:spacing w:line="600" w:lineRule="exact"/>
        <w:ind w:left="14" w:leftChars="5" w:firstLine="611" w:firstLineChars="191"/>
        <w:jc w:val="left"/>
        <w:rPr>
          <w:rFonts w:eastAsia="方正仿宋_GBK"/>
          <w:color w:val="auto"/>
          <w:sz w:val="32"/>
          <w:szCs w:val="32"/>
        </w:rPr>
      </w:pPr>
      <w:r>
        <w:rPr>
          <w:rFonts w:eastAsia="方正仿宋_GBK"/>
          <w:color w:val="auto"/>
          <w:sz w:val="32"/>
          <w:szCs w:val="32"/>
        </w:rPr>
        <w:t>1</w:t>
      </w:r>
      <w:r>
        <w:rPr>
          <w:rFonts w:eastAsia="方正仿宋_GBK"/>
          <w:color w:val="auto"/>
          <w:kern w:val="0"/>
          <w:sz w:val="32"/>
          <w:szCs w:val="32"/>
        </w:rPr>
        <w:t>.</w:t>
      </w:r>
      <w:r>
        <w:rPr>
          <w:rFonts w:eastAsia="方正仿宋_GBK"/>
          <w:color w:val="auto"/>
          <w:sz w:val="32"/>
          <w:szCs w:val="32"/>
        </w:rPr>
        <w:t>愿意按照询比采购文件中的一切要求，提供本项目的技术服务，报价为人民币</w:t>
      </w:r>
      <w:r>
        <w:rPr>
          <w:rFonts w:eastAsia="方正仿宋_GBK"/>
          <w:color w:val="auto"/>
          <w:sz w:val="32"/>
          <w:szCs w:val="32"/>
          <w:u w:val="single"/>
        </w:rPr>
        <w:t>大写：     元整</w:t>
      </w:r>
      <w:r>
        <w:rPr>
          <w:rFonts w:eastAsia="方正仿宋_GBK"/>
          <w:color w:val="auto"/>
          <w:sz w:val="32"/>
          <w:szCs w:val="32"/>
        </w:rPr>
        <w:t>；人民币</w:t>
      </w:r>
      <w:r>
        <w:rPr>
          <w:rFonts w:eastAsia="方正仿宋_GBK"/>
          <w:color w:val="auto"/>
          <w:sz w:val="32"/>
          <w:szCs w:val="32"/>
          <w:u w:val="single"/>
        </w:rPr>
        <w:t>小写：    元</w:t>
      </w:r>
      <w:r>
        <w:rPr>
          <w:rFonts w:eastAsia="方正仿宋_GBK"/>
          <w:color w:val="auto"/>
          <w:sz w:val="32"/>
          <w:szCs w:val="32"/>
        </w:rPr>
        <w:t>。</w:t>
      </w:r>
    </w:p>
    <w:p w14:paraId="229771EA">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2</w:t>
      </w:r>
      <w:r>
        <w:rPr>
          <w:rFonts w:eastAsia="方正仿宋_GBK"/>
          <w:color w:val="auto"/>
          <w:kern w:val="0"/>
          <w:sz w:val="32"/>
          <w:szCs w:val="32"/>
        </w:rPr>
        <w:t>.</w:t>
      </w:r>
      <w:r>
        <w:rPr>
          <w:rFonts w:eastAsia="方正仿宋_GBK"/>
          <w:color w:val="auto"/>
          <w:sz w:val="32"/>
          <w:szCs w:val="32"/>
        </w:rPr>
        <w:t>我方现提交的响应文件为：响应文件电子文档壹份。</w:t>
      </w:r>
    </w:p>
    <w:p w14:paraId="51271EC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3</w:t>
      </w:r>
      <w:r>
        <w:rPr>
          <w:rFonts w:eastAsia="方正仿宋_GBK"/>
          <w:color w:val="auto"/>
          <w:kern w:val="0"/>
          <w:sz w:val="32"/>
          <w:szCs w:val="32"/>
        </w:rPr>
        <w:t>.</w:t>
      </w:r>
      <w:r>
        <w:rPr>
          <w:rFonts w:eastAsia="方正仿宋_GBK"/>
          <w:color w:val="auto"/>
          <w:sz w:val="32"/>
          <w:szCs w:val="32"/>
        </w:rPr>
        <w:t>我方承诺：本次询比的有效期为90天。</w:t>
      </w:r>
    </w:p>
    <w:p w14:paraId="1A74C81E">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4</w:t>
      </w:r>
      <w:r>
        <w:rPr>
          <w:rFonts w:eastAsia="方正仿宋_GBK"/>
          <w:color w:val="auto"/>
          <w:kern w:val="0"/>
          <w:sz w:val="32"/>
          <w:szCs w:val="32"/>
        </w:rPr>
        <w:t>.</w:t>
      </w:r>
      <w:r>
        <w:rPr>
          <w:rFonts w:eastAsia="方正仿宋_GBK"/>
          <w:color w:val="auto"/>
          <w:sz w:val="32"/>
          <w:szCs w:val="32"/>
        </w:rPr>
        <w:t>我方完全理解和接受贵方询比采购文件的一切规定和要求及评审办法。</w:t>
      </w:r>
    </w:p>
    <w:p w14:paraId="2673D510">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5</w:t>
      </w:r>
      <w:r>
        <w:rPr>
          <w:rFonts w:eastAsia="方正仿宋_GBK"/>
          <w:color w:val="auto"/>
          <w:kern w:val="0"/>
          <w:sz w:val="32"/>
          <w:szCs w:val="32"/>
        </w:rPr>
        <w:t>.</w:t>
      </w:r>
      <w:r>
        <w:rPr>
          <w:rFonts w:eastAsia="方正仿宋_GBK"/>
          <w:color w:val="auto"/>
          <w:sz w:val="32"/>
          <w:szCs w:val="32"/>
        </w:rPr>
        <w:t>在整个询比采购过程中，我方若有违规行为，接受按照重庆市政府采购·云平台规定给予惩罚。</w:t>
      </w:r>
    </w:p>
    <w:p w14:paraId="34327769">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6</w:t>
      </w:r>
      <w:r>
        <w:rPr>
          <w:rFonts w:eastAsia="方正仿宋_GBK"/>
          <w:color w:val="auto"/>
          <w:kern w:val="0"/>
          <w:sz w:val="32"/>
          <w:szCs w:val="32"/>
        </w:rPr>
        <w:t>.</w:t>
      </w:r>
      <w:r>
        <w:rPr>
          <w:rFonts w:eastAsia="方正仿宋_GBK"/>
          <w:color w:val="auto"/>
          <w:sz w:val="32"/>
          <w:szCs w:val="32"/>
        </w:rPr>
        <w:t>我方若中选，将按照询比结果签订合同，并且严格履行合同义务。本承诺函将成为合同不可分割的一部分，与合同具有同等的法律效力。</w:t>
      </w:r>
    </w:p>
    <w:p w14:paraId="01BD6F75">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7</w:t>
      </w:r>
      <w:r>
        <w:rPr>
          <w:rFonts w:eastAsia="方正仿宋_GBK"/>
          <w:color w:val="auto"/>
          <w:kern w:val="0"/>
          <w:sz w:val="32"/>
          <w:szCs w:val="32"/>
        </w:rPr>
        <w:t>.</w:t>
      </w:r>
      <w:r>
        <w:rPr>
          <w:rFonts w:eastAsia="方正仿宋_GBK"/>
          <w:color w:val="auto"/>
          <w:sz w:val="32"/>
          <w:szCs w:val="32"/>
        </w:rPr>
        <w:t>我方理解，最低报价不是成交的唯一条件。</w:t>
      </w:r>
    </w:p>
    <w:p w14:paraId="39FA20EE">
      <w:pPr>
        <w:tabs>
          <w:tab w:val="left" w:pos="6300"/>
        </w:tabs>
        <w:snapToGrid w:val="0"/>
        <w:spacing w:line="600" w:lineRule="exact"/>
        <w:ind w:firstLine="570"/>
        <w:rPr>
          <w:rFonts w:eastAsia="方正仿宋_GBK"/>
          <w:color w:val="auto"/>
          <w:sz w:val="32"/>
          <w:szCs w:val="32"/>
        </w:rPr>
      </w:pPr>
      <w:r>
        <w:rPr>
          <w:color w:val="auto"/>
          <w:sz w:val="24"/>
          <w:szCs w:val="24"/>
        </w:rPr>
        <w:t xml:space="preserve">                                         </w:t>
      </w:r>
      <w:r>
        <w:rPr>
          <w:rFonts w:eastAsia="方正仿宋_GBK"/>
          <w:color w:val="auto"/>
          <w:sz w:val="32"/>
          <w:szCs w:val="32"/>
        </w:rPr>
        <w:t xml:space="preserve"> 供应商名称（公章）：</w:t>
      </w:r>
    </w:p>
    <w:p w14:paraId="74696CDA">
      <w:pPr>
        <w:snapToGrid w:val="0"/>
        <w:spacing w:line="600" w:lineRule="exact"/>
        <w:ind w:firstLine="640" w:firstLineChars="200"/>
        <w:rPr>
          <w:rFonts w:eastAsia="方正仿宋_GBK"/>
          <w:color w:val="auto"/>
          <w:sz w:val="32"/>
          <w:szCs w:val="32"/>
        </w:rPr>
        <w:sectPr>
          <w:pgSz w:w="11907" w:h="16840"/>
          <w:pgMar w:top="2098" w:right="1531" w:bottom="1985" w:left="1531" w:header="851" w:footer="992" w:gutter="0"/>
          <w:pgNumType w:fmt="numberInDash" w:start="1"/>
          <w:cols w:space="720" w:num="1"/>
          <w:docGrid w:linePitch="380" w:charSpace="-5735"/>
        </w:sectPr>
      </w:pPr>
      <w:r>
        <w:rPr>
          <w:rFonts w:eastAsia="方正仿宋_GBK"/>
          <w:color w:val="auto"/>
          <w:sz w:val="32"/>
          <w:szCs w:val="32"/>
        </w:rPr>
        <w:t xml:space="preserve">                                年   月   日</w:t>
      </w:r>
    </w:p>
    <w:p w14:paraId="0242DA1C">
      <w:pPr>
        <w:tabs>
          <w:tab w:val="left" w:pos="2895"/>
        </w:tabs>
        <w:spacing w:line="312" w:lineRule="auto"/>
        <w:ind w:firstLine="640" w:firstLineChars="200"/>
        <w:rPr>
          <w:rFonts w:eastAsia="方正楷体_GBK"/>
          <w:color w:val="auto"/>
          <w:sz w:val="32"/>
          <w:szCs w:val="32"/>
        </w:rPr>
      </w:pPr>
      <w:r>
        <w:rPr>
          <w:rFonts w:eastAsia="方正楷体_GBK"/>
          <w:color w:val="auto"/>
          <w:sz w:val="32"/>
          <w:szCs w:val="32"/>
        </w:rPr>
        <w:t>（二）明细报价表（可调整）</w:t>
      </w:r>
    </w:p>
    <w:p w14:paraId="500886B3">
      <w:pPr>
        <w:snapToGrid w:val="0"/>
        <w:spacing w:line="500" w:lineRule="exact"/>
        <w:ind w:firstLine="640" w:firstLineChars="200"/>
        <w:jc w:val="left"/>
        <w:rPr>
          <w:rFonts w:eastAsia="方正仿宋_GBK"/>
          <w:color w:val="auto"/>
          <w:sz w:val="32"/>
          <w:szCs w:val="32"/>
        </w:rPr>
      </w:pPr>
      <w:r>
        <w:rPr>
          <w:rFonts w:eastAsia="方正仿宋_GBK"/>
          <w:color w:val="auto"/>
          <w:sz w:val="32"/>
          <w:szCs w:val="32"/>
        </w:rPr>
        <w:t>项目名称：</w:t>
      </w:r>
    </w:p>
    <w:tbl>
      <w:tblPr>
        <w:tblStyle w:val="58"/>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02E4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14FDB4FA">
            <w:pPr>
              <w:widowControl/>
              <w:adjustRightInd w:val="0"/>
              <w:snapToGrid w:val="0"/>
              <w:spacing w:line="240" w:lineRule="exact"/>
              <w:jc w:val="left"/>
              <w:rPr>
                <w:rFonts w:eastAsia="方正黑体_GBK"/>
                <w:bCs/>
                <w:color w:val="auto"/>
                <w:spacing w:val="60"/>
                <w:kern w:val="0"/>
                <w:sz w:val="21"/>
                <w:szCs w:val="21"/>
              </w:rPr>
            </w:pPr>
            <w:r>
              <w:rPr>
                <w:rFonts w:eastAsia="方正仿宋_GBK"/>
                <w:color w:val="auto"/>
                <w:sz w:val="24"/>
                <w:szCs w:val="24"/>
              </w:rPr>
              <w:t>供应商名称：</w:t>
            </w:r>
          </w:p>
        </w:tc>
      </w:tr>
      <w:tr w14:paraId="4A67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F42203">
            <w:pPr>
              <w:widowControl/>
              <w:adjustRightInd w:val="0"/>
              <w:snapToGrid w:val="0"/>
              <w:spacing w:line="240" w:lineRule="exact"/>
              <w:jc w:val="center"/>
              <w:rPr>
                <w:rFonts w:eastAsia="方正黑体_GBK"/>
                <w:bCs/>
                <w:color w:val="auto"/>
                <w:kern w:val="0"/>
                <w:sz w:val="21"/>
                <w:szCs w:val="21"/>
              </w:rPr>
            </w:pPr>
            <w:bookmarkStart w:id="42" w:name="_Hlk50558713"/>
            <w:r>
              <w:rPr>
                <w:rFonts w:eastAsia="方正黑体_GBK"/>
                <w:bCs/>
                <w:color w:val="auto"/>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04DAC30D">
            <w:pPr>
              <w:widowControl/>
              <w:adjustRightInd w:val="0"/>
              <w:snapToGrid w:val="0"/>
              <w:spacing w:line="240" w:lineRule="exact"/>
              <w:jc w:val="center"/>
              <w:rPr>
                <w:rFonts w:eastAsia="方正黑体_GBK"/>
                <w:bCs/>
                <w:color w:val="auto"/>
                <w:sz w:val="21"/>
                <w:szCs w:val="21"/>
              </w:rPr>
            </w:pPr>
            <w:r>
              <w:rPr>
                <w:rFonts w:eastAsia="方正黑体_GBK"/>
                <w:bCs/>
                <w:color w:val="auto"/>
                <w:sz w:val="21"/>
                <w:szCs w:val="21"/>
              </w:rPr>
              <w:t>预算明细</w:t>
            </w:r>
          </w:p>
        </w:tc>
        <w:tc>
          <w:tcPr>
            <w:tcW w:w="2134" w:type="dxa"/>
            <w:tcBorders>
              <w:top w:val="single" w:color="000000" w:sz="4" w:space="0"/>
              <w:left w:val="single" w:color="auto" w:sz="4" w:space="0"/>
              <w:bottom w:val="single" w:color="000000" w:sz="4" w:space="0"/>
            </w:tcBorders>
            <w:vAlign w:val="center"/>
          </w:tcPr>
          <w:p w14:paraId="171527BE">
            <w:pPr>
              <w:widowControl/>
              <w:adjustRightInd w:val="0"/>
              <w:snapToGrid w:val="0"/>
              <w:spacing w:line="240" w:lineRule="exact"/>
              <w:jc w:val="center"/>
              <w:rPr>
                <w:rFonts w:eastAsia="方正黑体_GBK"/>
                <w:bCs/>
                <w:color w:val="auto"/>
                <w:spacing w:val="60"/>
                <w:kern w:val="0"/>
                <w:sz w:val="21"/>
                <w:szCs w:val="21"/>
              </w:rPr>
            </w:pPr>
            <w:r>
              <w:rPr>
                <w:rFonts w:eastAsia="方正黑体_GBK"/>
                <w:bCs/>
                <w:color w:val="auto"/>
                <w:sz w:val="21"/>
                <w:szCs w:val="21"/>
              </w:rPr>
              <w:t>金额（元）</w:t>
            </w:r>
          </w:p>
        </w:tc>
      </w:tr>
      <w:tr w14:paraId="12C7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C97DDE">
            <w:pPr>
              <w:widowControl/>
              <w:adjustRightInd w:val="0"/>
              <w:snapToGrid w:val="0"/>
              <w:spacing w:line="240" w:lineRule="exact"/>
              <w:jc w:val="left"/>
              <w:rPr>
                <w:rFonts w:eastAsia="方正仿宋_GBK"/>
                <w:b/>
                <w:bCs/>
                <w:color w:val="auto"/>
                <w:kern w:val="0"/>
                <w:sz w:val="21"/>
                <w:szCs w:val="21"/>
              </w:rPr>
            </w:pPr>
            <w:r>
              <w:rPr>
                <w:rFonts w:eastAsia="方正仿宋_GBK"/>
                <w:b/>
                <w:bCs/>
                <w:color w:val="auto"/>
                <w:kern w:val="0"/>
                <w:sz w:val="21"/>
                <w:szCs w:val="21"/>
              </w:rPr>
              <w:t>（1）</w:t>
            </w:r>
            <w:r>
              <w:rPr>
                <w:rFonts w:eastAsia="方正仿宋_GBK"/>
                <w:b/>
                <w:bCs/>
                <w:color w:val="auto"/>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E3467ED">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31352F12">
            <w:pPr>
              <w:widowControl/>
              <w:adjustRightInd w:val="0"/>
              <w:snapToGrid w:val="0"/>
              <w:spacing w:line="240" w:lineRule="exact"/>
              <w:jc w:val="left"/>
              <w:rPr>
                <w:rFonts w:eastAsia="方正仿宋_GBK"/>
                <w:color w:val="auto"/>
                <w:kern w:val="0"/>
                <w:sz w:val="21"/>
                <w:szCs w:val="21"/>
              </w:rPr>
            </w:pPr>
          </w:p>
        </w:tc>
      </w:tr>
      <w:tr w14:paraId="176D1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D623CF8">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07255110">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40BA64BC">
            <w:pPr>
              <w:widowControl/>
              <w:adjustRightInd w:val="0"/>
              <w:snapToGrid w:val="0"/>
              <w:spacing w:line="240" w:lineRule="exact"/>
              <w:jc w:val="left"/>
              <w:rPr>
                <w:rFonts w:eastAsia="方正仿宋_GBK"/>
                <w:color w:val="auto"/>
                <w:kern w:val="0"/>
                <w:sz w:val="21"/>
                <w:szCs w:val="21"/>
              </w:rPr>
            </w:pPr>
          </w:p>
        </w:tc>
      </w:tr>
      <w:tr w14:paraId="4834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BA3DBE9">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6FF7B809">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4743ED2F">
            <w:pPr>
              <w:widowControl/>
              <w:adjustRightInd w:val="0"/>
              <w:snapToGrid w:val="0"/>
              <w:spacing w:line="240" w:lineRule="exact"/>
              <w:jc w:val="left"/>
              <w:rPr>
                <w:rFonts w:eastAsia="方正仿宋_GBK"/>
                <w:color w:val="auto"/>
                <w:kern w:val="0"/>
                <w:sz w:val="21"/>
                <w:szCs w:val="21"/>
              </w:rPr>
            </w:pPr>
          </w:p>
        </w:tc>
      </w:tr>
      <w:tr w14:paraId="74D75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54622F0">
            <w:pPr>
              <w:widowControl/>
              <w:adjustRightInd w:val="0"/>
              <w:snapToGrid w:val="0"/>
              <w:spacing w:line="240" w:lineRule="exact"/>
              <w:jc w:val="left"/>
              <w:rPr>
                <w:rFonts w:eastAsia="方正仿宋_GBK"/>
                <w:color w:val="auto"/>
                <w:sz w:val="21"/>
                <w:szCs w:val="21"/>
              </w:rPr>
            </w:pPr>
            <w:r>
              <w:rPr>
                <w:rFonts w:eastAsia="方正仿宋_GBK"/>
                <w:color w:val="auto"/>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73256627">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1F0F70EF">
            <w:pPr>
              <w:widowControl/>
              <w:adjustRightInd w:val="0"/>
              <w:snapToGrid w:val="0"/>
              <w:spacing w:line="240" w:lineRule="exact"/>
              <w:jc w:val="left"/>
              <w:rPr>
                <w:rFonts w:eastAsia="方正仿宋_GBK"/>
                <w:color w:val="auto"/>
                <w:kern w:val="0"/>
                <w:sz w:val="21"/>
                <w:szCs w:val="21"/>
              </w:rPr>
            </w:pPr>
          </w:p>
        </w:tc>
      </w:tr>
      <w:tr w14:paraId="78585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94019AC">
            <w:pPr>
              <w:widowControl/>
              <w:adjustRightInd w:val="0"/>
              <w:snapToGrid w:val="0"/>
              <w:spacing w:line="240" w:lineRule="exact"/>
              <w:jc w:val="left"/>
              <w:rPr>
                <w:rFonts w:eastAsia="方正仿宋_GBK"/>
                <w:b/>
                <w:bCs/>
                <w:color w:val="auto"/>
                <w:kern w:val="0"/>
                <w:sz w:val="21"/>
                <w:szCs w:val="21"/>
              </w:rPr>
            </w:pPr>
            <w:r>
              <w:rPr>
                <w:rFonts w:eastAsia="方正仿宋_GBK"/>
                <w:b/>
                <w:bCs/>
                <w:color w:val="auto"/>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3CF78052">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54045D64">
            <w:pPr>
              <w:widowControl/>
              <w:adjustRightInd w:val="0"/>
              <w:snapToGrid w:val="0"/>
              <w:spacing w:line="240" w:lineRule="exact"/>
              <w:jc w:val="left"/>
              <w:rPr>
                <w:rFonts w:eastAsia="方正仿宋_GBK"/>
                <w:color w:val="auto"/>
                <w:kern w:val="0"/>
                <w:sz w:val="21"/>
                <w:szCs w:val="21"/>
              </w:rPr>
            </w:pPr>
          </w:p>
        </w:tc>
      </w:tr>
      <w:tr w14:paraId="3F211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6646D01">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29C29B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8AE99FE">
            <w:pPr>
              <w:widowControl/>
              <w:adjustRightInd w:val="0"/>
              <w:snapToGrid w:val="0"/>
              <w:spacing w:line="240" w:lineRule="exact"/>
              <w:jc w:val="left"/>
              <w:rPr>
                <w:rFonts w:eastAsia="方正仿宋_GBK"/>
                <w:color w:val="auto"/>
                <w:kern w:val="0"/>
                <w:sz w:val="21"/>
                <w:szCs w:val="21"/>
              </w:rPr>
            </w:pPr>
          </w:p>
        </w:tc>
      </w:tr>
      <w:tr w14:paraId="4741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98DDFD0">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540BD5EF">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0C23BE02">
            <w:pPr>
              <w:widowControl/>
              <w:adjustRightInd w:val="0"/>
              <w:snapToGrid w:val="0"/>
              <w:spacing w:line="240" w:lineRule="exact"/>
              <w:jc w:val="left"/>
              <w:rPr>
                <w:rFonts w:eastAsia="方正仿宋_GBK"/>
                <w:color w:val="auto"/>
                <w:kern w:val="0"/>
                <w:sz w:val="21"/>
                <w:szCs w:val="21"/>
              </w:rPr>
            </w:pPr>
          </w:p>
        </w:tc>
      </w:tr>
      <w:tr w14:paraId="1A241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3C4BC20">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（3）督导费</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C1B6F0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DA38F19">
            <w:pPr>
              <w:widowControl/>
              <w:adjustRightInd w:val="0"/>
              <w:snapToGrid w:val="0"/>
              <w:spacing w:line="240" w:lineRule="exact"/>
              <w:jc w:val="left"/>
              <w:rPr>
                <w:rFonts w:eastAsia="方正仿宋_GBK"/>
                <w:color w:val="auto"/>
                <w:kern w:val="0"/>
                <w:sz w:val="21"/>
                <w:szCs w:val="21"/>
              </w:rPr>
            </w:pPr>
          </w:p>
        </w:tc>
      </w:tr>
      <w:tr w14:paraId="111A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612C821">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（4）服务设备费</w:t>
            </w:r>
            <w:r>
              <w:rPr>
                <w:rFonts w:eastAsia="方正仿宋_GBK"/>
                <w:color w:val="auto"/>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63CB1E33">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2D75B17">
            <w:pPr>
              <w:widowControl/>
              <w:adjustRightInd w:val="0"/>
              <w:snapToGrid w:val="0"/>
              <w:spacing w:line="240" w:lineRule="exact"/>
              <w:jc w:val="left"/>
              <w:rPr>
                <w:rFonts w:eastAsia="方正仿宋_GBK"/>
                <w:color w:val="auto"/>
                <w:kern w:val="0"/>
                <w:sz w:val="21"/>
                <w:szCs w:val="21"/>
              </w:rPr>
            </w:pPr>
          </w:p>
        </w:tc>
      </w:tr>
      <w:tr w14:paraId="0A08D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E598ABB">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（5）项目执行费</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2F73C00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12E669DC">
            <w:pPr>
              <w:widowControl/>
              <w:adjustRightInd w:val="0"/>
              <w:snapToGrid w:val="0"/>
              <w:spacing w:line="240" w:lineRule="exact"/>
              <w:jc w:val="left"/>
              <w:rPr>
                <w:rFonts w:eastAsia="方正仿宋_GBK"/>
                <w:color w:val="auto"/>
                <w:kern w:val="0"/>
                <w:sz w:val="21"/>
                <w:szCs w:val="21"/>
              </w:rPr>
            </w:pPr>
          </w:p>
        </w:tc>
      </w:tr>
      <w:tr w14:paraId="47639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DA95689">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（6）管理费、税费等</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7717C066">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7250BE8D">
            <w:pPr>
              <w:widowControl/>
              <w:adjustRightInd w:val="0"/>
              <w:snapToGrid w:val="0"/>
              <w:spacing w:line="240" w:lineRule="exact"/>
              <w:jc w:val="left"/>
              <w:rPr>
                <w:rFonts w:eastAsia="方正仿宋_GBK"/>
                <w:color w:val="auto"/>
                <w:kern w:val="0"/>
                <w:sz w:val="21"/>
                <w:szCs w:val="21"/>
              </w:rPr>
            </w:pPr>
          </w:p>
        </w:tc>
      </w:tr>
      <w:tr w14:paraId="4CC2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6F2891A">
            <w:pPr>
              <w:widowControl/>
              <w:adjustRightInd w:val="0"/>
              <w:snapToGrid w:val="0"/>
              <w:spacing w:line="240" w:lineRule="exact"/>
              <w:jc w:val="center"/>
              <w:rPr>
                <w:rFonts w:eastAsia="方正仿宋_GBK"/>
                <w:color w:val="auto"/>
                <w:kern w:val="0"/>
                <w:sz w:val="21"/>
                <w:szCs w:val="21"/>
              </w:rPr>
            </w:pPr>
            <w:r>
              <w:rPr>
                <w:rFonts w:eastAsia="方正仿宋_GBK"/>
                <w:color w:val="auto"/>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0DE2726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539705B9">
            <w:pPr>
              <w:widowControl/>
              <w:adjustRightInd w:val="0"/>
              <w:snapToGrid w:val="0"/>
              <w:spacing w:line="240" w:lineRule="exact"/>
              <w:jc w:val="left"/>
              <w:rPr>
                <w:rFonts w:eastAsia="方正仿宋_GBK"/>
                <w:color w:val="auto"/>
                <w:kern w:val="0"/>
                <w:sz w:val="21"/>
                <w:szCs w:val="21"/>
              </w:rPr>
            </w:pPr>
          </w:p>
        </w:tc>
      </w:tr>
      <w:bookmarkEnd w:id="42"/>
      <w:tr w14:paraId="5526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6FDE8CFA">
            <w:pPr>
              <w:tabs>
                <w:tab w:val="left" w:pos="1255"/>
                <w:tab w:val="left" w:pos="1506"/>
              </w:tabs>
              <w:snapToGrid w:val="0"/>
              <w:spacing w:line="240" w:lineRule="exact"/>
              <w:rPr>
                <w:rFonts w:eastAsia="方正仿宋_GBK"/>
                <w:color w:val="auto"/>
                <w:sz w:val="21"/>
                <w:szCs w:val="21"/>
              </w:rPr>
            </w:pPr>
            <w:r>
              <w:rPr>
                <w:rFonts w:eastAsia="方正仿宋_GBK"/>
                <w:color w:val="auto"/>
                <w:kern w:val="0"/>
                <w:sz w:val="21"/>
                <w:szCs w:val="21"/>
              </w:rPr>
              <w:t>项目经费支出应合法合规。无明确标准规定的列支名目，参照国家相关规定执行。</w:t>
            </w:r>
          </w:p>
        </w:tc>
      </w:tr>
    </w:tbl>
    <w:p w14:paraId="5E3172BF">
      <w:pPr>
        <w:tabs>
          <w:tab w:val="left" w:pos="2975"/>
          <w:tab w:val="center" w:pos="4765"/>
        </w:tabs>
        <w:spacing w:line="312" w:lineRule="auto"/>
        <w:jc w:val="left"/>
        <w:rPr>
          <w:color w:val="auto"/>
          <w:sz w:val="24"/>
          <w:szCs w:val="28"/>
        </w:rPr>
      </w:pPr>
    </w:p>
    <w:p w14:paraId="28F7E19D">
      <w:pPr>
        <w:snapToGrid w:val="0"/>
        <w:spacing w:line="312" w:lineRule="auto"/>
        <w:rPr>
          <w:rFonts w:eastAsia="方正仿宋_GBK"/>
          <w:color w:val="auto"/>
          <w:sz w:val="32"/>
          <w:szCs w:val="32"/>
        </w:rPr>
      </w:pPr>
      <w:r>
        <w:rPr>
          <w:rFonts w:eastAsia="方正仿宋_GBK"/>
          <w:color w:val="auto"/>
          <w:sz w:val="32"/>
          <w:szCs w:val="32"/>
        </w:rPr>
        <w:t>注：本表可根据项目实际情况调整，并逐页盖章。</w:t>
      </w:r>
    </w:p>
    <w:p w14:paraId="3BF57609">
      <w:pPr>
        <w:tabs>
          <w:tab w:val="left" w:pos="6300"/>
        </w:tabs>
        <w:snapToGrid w:val="0"/>
        <w:spacing w:line="600" w:lineRule="exact"/>
        <w:ind w:firstLine="570"/>
        <w:rPr>
          <w:rFonts w:eastAsia="方正仿宋_GBK"/>
          <w:color w:val="auto"/>
          <w:sz w:val="32"/>
          <w:szCs w:val="32"/>
        </w:rPr>
      </w:pPr>
      <w:r>
        <w:rPr>
          <w:rFonts w:eastAsia="方正仿宋_GBK"/>
          <w:color w:val="auto"/>
          <w:sz w:val="24"/>
          <w:szCs w:val="24"/>
        </w:rPr>
        <w:t xml:space="preserve">                                     </w:t>
      </w:r>
      <w:r>
        <w:rPr>
          <w:rFonts w:eastAsia="方正仿宋_GBK"/>
          <w:color w:val="auto"/>
          <w:sz w:val="32"/>
          <w:szCs w:val="32"/>
        </w:rPr>
        <w:t>供应商名称（公章）：</w:t>
      </w:r>
    </w:p>
    <w:p w14:paraId="405D9D14">
      <w:pPr>
        <w:tabs>
          <w:tab w:val="left" w:pos="6300"/>
        </w:tabs>
        <w:snapToGrid w:val="0"/>
        <w:spacing w:line="600" w:lineRule="exact"/>
        <w:ind w:right="640" w:firstLine="4960" w:firstLineChars="1550"/>
        <w:rPr>
          <w:rFonts w:eastAsia="方正仿宋_GBK"/>
          <w:color w:val="auto"/>
          <w:sz w:val="32"/>
          <w:szCs w:val="32"/>
        </w:rPr>
      </w:pPr>
      <w:r>
        <w:rPr>
          <w:rFonts w:eastAsia="方正仿宋_GBK"/>
          <w:color w:val="auto"/>
          <w:sz w:val="32"/>
          <w:szCs w:val="32"/>
        </w:rPr>
        <w:t>年     月    日</w:t>
      </w:r>
    </w:p>
    <w:p w14:paraId="0908AEDC">
      <w:pPr>
        <w:spacing w:line="312" w:lineRule="auto"/>
        <w:ind w:firstLine="480" w:firstLineChars="200"/>
        <w:rPr>
          <w:color w:val="auto"/>
          <w:sz w:val="24"/>
          <w:szCs w:val="24"/>
        </w:rPr>
        <w:sectPr>
          <w:headerReference r:id="rId6" w:type="default"/>
          <w:footerReference r:id="rId7" w:type="default"/>
          <w:pgSz w:w="11907" w:h="16840"/>
          <w:pgMar w:top="2098" w:right="1531" w:bottom="1985" w:left="1531" w:header="964" w:footer="992" w:gutter="0"/>
          <w:pgNumType w:fmt="numberInDash"/>
          <w:cols w:space="720" w:num="1"/>
          <w:docGrid w:linePitch="312" w:charSpace="0"/>
        </w:sectPr>
      </w:pPr>
    </w:p>
    <w:p w14:paraId="78161B52">
      <w:pPr>
        <w:spacing w:line="312" w:lineRule="auto"/>
        <w:rPr>
          <w:rFonts w:eastAsia="方正黑体_GBK"/>
          <w:color w:val="auto"/>
          <w:sz w:val="32"/>
          <w:szCs w:val="32"/>
        </w:rPr>
      </w:pPr>
      <w:r>
        <w:rPr>
          <w:rFonts w:eastAsia="方正黑体_GBK"/>
          <w:color w:val="auto"/>
          <w:sz w:val="32"/>
          <w:szCs w:val="32"/>
        </w:rPr>
        <w:t>二、服务方案</w:t>
      </w:r>
    </w:p>
    <w:p w14:paraId="2400243A">
      <w:pPr>
        <w:spacing w:line="600" w:lineRule="exact"/>
        <w:jc w:val="center"/>
        <w:rPr>
          <w:rFonts w:eastAsia="方正小标宋_GBK"/>
          <w:color w:val="auto"/>
          <w:kern w:val="0"/>
          <w:sz w:val="52"/>
          <w:szCs w:val="52"/>
        </w:rPr>
      </w:pPr>
    </w:p>
    <w:p w14:paraId="68C0F00C">
      <w:pPr>
        <w:spacing w:line="600" w:lineRule="exact"/>
        <w:jc w:val="center"/>
        <w:rPr>
          <w:rFonts w:eastAsia="方正小标宋_GBK"/>
          <w:color w:val="auto"/>
          <w:kern w:val="0"/>
          <w:sz w:val="48"/>
          <w:szCs w:val="48"/>
        </w:rPr>
      </w:pPr>
      <w:r>
        <w:rPr>
          <w:rFonts w:eastAsia="方正小标宋_GBK"/>
          <w:color w:val="auto"/>
          <w:kern w:val="0"/>
          <w:sz w:val="52"/>
          <w:szCs w:val="52"/>
        </w:rPr>
        <w:t>政府购买社会工作服务项目书</w:t>
      </w:r>
    </w:p>
    <w:p w14:paraId="4C90DC95">
      <w:pPr>
        <w:spacing w:line="600" w:lineRule="exact"/>
        <w:jc w:val="center"/>
        <w:rPr>
          <w:rFonts w:eastAsia="方正小标宋_GBK"/>
          <w:color w:val="auto"/>
          <w:sz w:val="44"/>
          <w:szCs w:val="44"/>
        </w:rPr>
      </w:pPr>
      <w:r>
        <w:rPr>
          <w:rFonts w:eastAsia="方正小标宋_GBK"/>
          <w:color w:val="auto"/>
          <w:kern w:val="0"/>
          <w:sz w:val="48"/>
          <w:szCs w:val="48"/>
        </w:rPr>
        <w:t>（</w:t>
      </w:r>
      <w:r>
        <w:rPr>
          <w:rFonts w:hint="eastAsia" w:eastAsia="方正小标宋_GBK"/>
          <w:color w:val="auto"/>
          <w:kern w:val="0"/>
          <w:sz w:val="48"/>
          <w:szCs w:val="48"/>
          <w:lang w:val="en-US" w:eastAsia="zh-CN"/>
        </w:rPr>
        <w:t>xxxx年</w:t>
      </w:r>
      <w:r>
        <w:rPr>
          <w:rFonts w:eastAsia="方正小标宋_GBK"/>
          <w:color w:val="auto"/>
          <w:kern w:val="0"/>
          <w:sz w:val="48"/>
          <w:szCs w:val="48"/>
        </w:rPr>
        <w:t>）</w:t>
      </w:r>
    </w:p>
    <w:p w14:paraId="5B2AC915">
      <w:pPr>
        <w:spacing w:line="600" w:lineRule="exact"/>
        <w:rPr>
          <w:color w:val="auto"/>
          <w:szCs w:val="32"/>
        </w:rPr>
      </w:pPr>
    </w:p>
    <w:p w14:paraId="5794A7BB">
      <w:pPr>
        <w:spacing w:line="600" w:lineRule="exact"/>
        <w:rPr>
          <w:color w:val="auto"/>
          <w:szCs w:val="32"/>
        </w:rPr>
      </w:pPr>
    </w:p>
    <w:p w14:paraId="43F88D52">
      <w:pPr>
        <w:spacing w:line="600" w:lineRule="exact"/>
        <w:rPr>
          <w:color w:val="auto"/>
          <w:szCs w:val="32"/>
        </w:rPr>
      </w:pPr>
    </w:p>
    <w:p w14:paraId="5767108E">
      <w:pPr>
        <w:snapToGrid w:val="0"/>
        <w:spacing w:line="600" w:lineRule="exact"/>
        <w:jc w:val="center"/>
        <w:rPr>
          <w:rFonts w:eastAsia="方正楷体_GBK"/>
          <w:color w:val="auto"/>
          <w:sz w:val="36"/>
          <w:szCs w:val="36"/>
        </w:rPr>
      </w:pPr>
      <w:r>
        <w:rPr>
          <w:rFonts w:eastAsia="方正楷体_GBK"/>
          <w:color w:val="auto"/>
          <w:sz w:val="36"/>
          <w:szCs w:val="36"/>
        </w:rPr>
        <w:t>项 目 名 称 ：______________________</w:t>
      </w:r>
    </w:p>
    <w:p w14:paraId="5CB0F341">
      <w:pPr>
        <w:snapToGrid w:val="0"/>
        <w:spacing w:line="600" w:lineRule="exact"/>
        <w:jc w:val="center"/>
        <w:rPr>
          <w:rFonts w:eastAsia="方正楷体_GBK"/>
          <w:color w:val="auto"/>
          <w:sz w:val="36"/>
          <w:szCs w:val="36"/>
        </w:rPr>
      </w:pPr>
      <w:r>
        <w:rPr>
          <w:rFonts w:eastAsia="方正楷体_GBK"/>
          <w:color w:val="auto"/>
          <w:sz w:val="36"/>
          <w:szCs w:val="36"/>
        </w:rPr>
        <w:t>项目申报单位：______________________</w:t>
      </w:r>
    </w:p>
    <w:p w14:paraId="71963C9A">
      <w:pPr>
        <w:snapToGrid w:val="0"/>
        <w:spacing w:line="600" w:lineRule="exact"/>
        <w:jc w:val="center"/>
        <w:rPr>
          <w:rFonts w:eastAsia="方正楷体_GBK"/>
          <w:color w:val="auto"/>
          <w:sz w:val="36"/>
          <w:szCs w:val="36"/>
        </w:rPr>
      </w:pPr>
      <w:r>
        <w:rPr>
          <w:rFonts w:eastAsia="方正楷体_GBK"/>
          <w:color w:val="auto"/>
          <w:sz w:val="36"/>
          <w:szCs w:val="36"/>
        </w:rPr>
        <w:t>项目实施地点：______________________</w:t>
      </w:r>
    </w:p>
    <w:p w14:paraId="5CE5B270">
      <w:pPr>
        <w:snapToGrid w:val="0"/>
        <w:spacing w:line="600" w:lineRule="exact"/>
        <w:jc w:val="center"/>
        <w:rPr>
          <w:rFonts w:eastAsia="方正楷体_GBK"/>
          <w:color w:val="auto"/>
          <w:sz w:val="36"/>
          <w:szCs w:val="36"/>
        </w:rPr>
      </w:pPr>
      <w:r>
        <w:rPr>
          <w:rFonts w:eastAsia="方正楷体_GBK"/>
          <w:color w:val="auto"/>
          <w:sz w:val="36"/>
          <w:szCs w:val="36"/>
        </w:rPr>
        <w:t>项目负责人：________________________</w:t>
      </w:r>
    </w:p>
    <w:p w14:paraId="373E68FE">
      <w:pPr>
        <w:snapToGrid w:val="0"/>
        <w:spacing w:line="600" w:lineRule="exact"/>
        <w:jc w:val="center"/>
        <w:rPr>
          <w:rFonts w:eastAsia="方正楷体_GBK"/>
          <w:color w:val="auto"/>
          <w:sz w:val="36"/>
          <w:szCs w:val="36"/>
        </w:rPr>
      </w:pPr>
      <w:r>
        <w:rPr>
          <w:rFonts w:eastAsia="方正楷体_GBK"/>
          <w:color w:val="auto"/>
          <w:sz w:val="36"/>
          <w:szCs w:val="36"/>
        </w:rPr>
        <w:t>项目联系人：________________________</w:t>
      </w:r>
    </w:p>
    <w:p w14:paraId="26860078">
      <w:pPr>
        <w:pStyle w:val="252"/>
        <w:numPr>
          <w:ilvl w:val="0"/>
          <w:numId w:val="14"/>
        </w:numPr>
        <w:snapToGrid w:val="0"/>
        <w:spacing w:line="480" w:lineRule="auto"/>
        <w:ind w:firstLineChars="0"/>
        <w:rPr>
          <w:rFonts w:eastAsia="方正楷体_GBK"/>
          <w:color w:val="auto"/>
          <w:sz w:val="36"/>
          <w:szCs w:val="36"/>
        </w:rPr>
        <w:sectPr>
          <w:pgSz w:w="11907" w:h="16840"/>
          <w:pgMar w:top="2098" w:right="1531" w:bottom="1985" w:left="1531" w:header="964" w:footer="992" w:gutter="0"/>
          <w:pgNumType w:fmt="numberInDash"/>
          <w:cols w:space="720" w:num="1"/>
          <w:docGrid w:linePitch="380" w:charSpace="-5735"/>
        </w:sectPr>
      </w:pPr>
    </w:p>
    <w:p w14:paraId="1BACDF70">
      <w:pPr>
        <w:tabs>
          <w:tab w:val="left" w:pos="2910"/>
        </w:tabs>
        <w:snapToGrid w:val="0"/>
        <w:spacing w:line="600" w:lineRule="exact"/>
        <w:contextualSpacing/>
        <w:jc w:val="center"/>
        <w:rPr>
          <w:rFonts w:eastAsia="方正小标宋_GBK"/>
          <w:color w:val="auto"/>
          <w:sz w:val="44"/>
          <w:szCs w:val="44"/>
        </w:rPr>
      </w:pPr>
      <w:r>
        <w:rPr>
          <w:rFonts w:eastAsia="方正小标宋_GBK"/>
          <w:color w:val="auto"/>
          <w:sz w:val="44"/>
          <w:szCs w:val="44"/>
        </w:rPr>
        <w:t>承 诺 书</w:t>
      </w:r>
    </w:p>
    <w:p w14:paraId="16AA9C39">
      <w:pPr>
        <w:snapToGrid w:val="0"/>
        <w:spacing w:line="600" w:lineRule="exact"/>
        <w:contextualSpacing/>
        <w:jc w:val="left"/>
        <w:rPr>
          <w:rFonts w:eastAsia="方正仿宋_GBK"/>
          <w:color w:val="auto"/>
          <w:kern w:val="0"/>
          <w:szCs w:val="28"/>
        </w:rPr>
      </w:pPr>
    </w:p>
    <w:p w14:paraId="71B35D84">
      <w:pPr>
        <w:snapToGrid w:val="0"/>
        <w:spacing w:line="600" w:lineRule="exact"/>
        <w:ind w:firstLine="640" w:firstLineChars="200"/>
        <w:contextualSpacing/>
        <w:jc w:val="left"/>
        <w:rPr>
          <w:rFonts w:eastAsia="方正仿宋_GBK"/>
          <w:color w:val="auto"/>
          <w:kern w:val="0"/>
          <w:sz w:val="32"/>
          <w:szCs w:val="32"/>
        </w:rPr>
      </w:pPr>
      <w:r>
        <w:rPr>
          <w:rFonts w:eastAsia="方正仿宋_GBK"/>
          <w:color w:val="auto"/>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09BCACF1">
      <w:pPr>
        <w:pStyle w:val="252"/>
        <w:snapToGrid w:val="0"/>
        <w:spacing w:line="600" w:lineRule="exact"/>
        <w:ind w:left="420" w:firstLine="0" w:firstLineChars="0"/>
        <w:contextualSpacing/>
        <w:jc w:val="left"/>
        <w:rPr>
          <w:rFonts w:eastAsia="方正仿宋_GBK"/>
          <w:color w:val="auto"/>
          <w:kern w:val="0"/>
          <w:szCs w:val="32"/>
        </w:rPr>
      </w:pPr>
    </w:p>
    <w:p w14:paraId="5C4F0B7A">
      <w:pPr>
        <w:snapToGrid w:val="0"/>
        <w:spacing w:line="600" w:lineRule="exact"/>
        <w:contextualSpacing/>
        <w:jc w:val="left"/>
        <w:rPr>
          <w:rFonts w:eastAsia="方正仿宋_GBK"/>
          <w:color w:val="auto"/>
          <w:kern w:val="0"/>
          <w:szCs w:val="32"/>
        </w:rPr>
      </w:pPr>
    </w:p>
    <w:p w14:paraId="5F5BBFE2">
      <w:pPr>
        <w:snapToGrid w:val="0"/>
        <w:spacing w:line="600" w:lineRule="exact"/>
        <w:contextualSpacing/>
        <w:jc w:val="left"/>
        <w:rPr>
          <w:rFonts w:eastAsia="方正仿宋_GBK"/>
          <w:color w:val="auto"/>
          <w:kern w:val="0"/>
          <w:szCs w:val="32"/>
        </w:rPr>
      </w:pPr>
    </w:p>
    <w:p w14:paraId="6A414902">
      <w:pPr>
        <w:snapToGrid w:val="0"/>
        <w:spacing w:line="600" w:lineRule="exact"/>
        <w:ind w:firstLine="3520" w:firstLineChars="1100"/>
        <w:contextualSpacing/>
        <w:jc w:val="left"/>
        <w:rPr>
          <w:rFonts w:eastAsia="方正仿宋_GBK"/>
          <w:color w:val="auto"/>
          <w:kern w:val="0"/>
          <w:sz w:val="32"/>
          <w:szCs w:val="32"/>
        </w:rPr>
      </w:pPr>
      <w:r>
        <w:rPr>
          <w:rFonts w:eastAsia="方正仿宋_GBK"/>
          <w:color w:val="auto"/>
          <w:kern w:val="0"/>
          <w:sz w:val="32"/>
          <w:szCs w:val="32"/>
        </w:rPr>
        <w:t>法定代表人签字：（单位盖章）</w:t>
      </w:r>
    </w:p>
    <w:p w14:paraId="152A683D">
      <w:pPr>
        <w:snapToGrid w:val="0"/>
        <w:spacing w:line="600" w:lineRule="exact"/>
        <w:contextualSpacing/>
        <w:jc w:val="left"/>
        <w:rPr>
          <w:rFonts w:eastAsia="方正仿宋_GBK"/>
          <w:bCs/>
          <w:color w:val="auto"/>
          <w:kern w:val="0"/>
          <w:szCs w:val="32"/>
        </w:rPr>
      </w:pPr>
    </w:p>
    <w:p w14:paraId="4FE4EC40">
      <w:pPr>
        <w:snapToGrid w:val="0"/>
        <w:spacing w:line="600" w:lineRule="exact"/>
        <w:ind w:firstLine="4960" w:firstLineChars="1550"/>
        <w:contextualSpacing/>
        <w:rPr>
          <w:rFonts w:eastAsia="方正仿宋_GBK"/>
          <w:color w:val="auto"/>
          <w:kern w:val="0"/>
          <w:sz w:val="32"/>
          <w:szCs w:val="32"/>
        </w:rPr>
      </w:pPr>
      <w:r>
        <w:rPr>
          <w:rFonts w:eastAsia="方正仿宋_GBK"/>
          <w:color w:val="auto"/>
          <w:kern w:val="0"/>
          <w:sz w:val="32"/>
          <w:szCs w:val="32"/>
        </w:rPr>
        <w:t>年   月   日</w:t>
      </w:r>
    </w:p>
    <w:p w14:paraId="66F4FF38">
      <w:pPr>
        <w:pStyle w:val="252"/>
        <w:adjustRightInd w:val="0"/>
        <w:snapToGrid w:val="0"/>
        <w:spacing w:line="500" w:lineRule="exact"/>
        <w:ind w:left="420" w:firstLine="0" w:firstLineChars="0"/>
        <w:jc w:val="center"/>
        <w:rPr>
          <w:rFonts w:eastAsia="方正黑体_GBK"/>
          <w:color w:val="auto"/>
          <w:sz w:val="24"/>
          <w:szCs w:val="24"/>
        </w:rPr>
      </w:pPr>
      <w:r>
        <w:rPr>
          <w:rFonts w:eastAsia="方正黑体_GBK"/>
          <w:color w:val="auto"/>
          <w:sz w:val="32"/>
          <w:szCs w:val="32"/>
        </w:rPr>
        <w:br w:type="page"/>
      </w:r>
      <w:r>
        <w:rPr>
          <w:rFonts w:eastAsia="方正黑体_GBK"/>
          <w:bCs/>
          <w:color w:val="auto"/>
          <w:kern w:val="0"/>
          <w:szCs w:val="28"/>
        </w:rPr>
        <w:t>一、申报单位信息</w:t>
      </w:r>
    </w:p>
    <w:tbl>
      <w:tblPr>
        <w:tblStyle w:val="58"/>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7520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7D3E331">
            <w:pPr>
              <w:adjustRightInd w:val="0"/>
              <w:snapToGrid w:val="0"/>
              <w:spacing w:line="500" w:lineRule="exact"/>
              <w:jc w:val="center"/>
              <w:rPr>
                <w:rFonts w:eastAsia="方正仿宋_GBK"/>
                <w:b/>
                <w:color w:val="auto"/>
                <w:sz w:val="24"/>
              </w:rPr>
            </w:pPr>
            <w:r>
              <w:rPr>
                <w:rFonts w:eastAsia="方正仿宋_GBK"/>
                <w:color w:val="auto"/>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752CA1E">
            <w:pPr>
              <w:adjustRightInd w:val="0"/>
              <w:snapToGrid w:val="0"/>
              <w:spacing w:line="500" w:lineRule="exact"/>
              <w:jc w:val="center"/>
              <w:rPr>
                <w:rFonts w:eastAsia="方正仿宋_GBK"/>
                <w:b/>
                <w:color w:val="auto"/>
                <w:sz w:val="24"/>
              </w:rPr>
            </w:pPr>
          </w:p>
        </w:tc>
      </w:tr>
      <w:tr w14:paraId="640B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5A99FC44">
            <w:pPr>
              <w:adjustRightInd w:val="0"/>
              <w:snapToGrid w:val="0"/>
              <w:spacing w:line="500" w:lineRule="exact"/>
              <w:jc w:val="center"/>
              <w:rPr>
                <w:rFonts w:eastAsia="方正仿宋_GBK"/>
                <w:color w:val="auto"/>
                <w:sz w:val="24"/>
              </w:rPr>
            </w:pPr>
            <w:r>
              <w:rPr>
                <w:rFonts w:eastAsia="方正仿宋_GBK"/>
                <w:color w:val="auto"/>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25EC1FA8">
            <w:pPr>
              <w:adjustRightInd w:val="0"/>
              <w:snapToGrid w:val="0"/>
              <w:spacing w:line="500" w:lineRule="exact"/>
              <w:jc w:val="center"/>
              <w:rPr>
                <w:rFonts w:eastAsia="方正仿宋_GBK"/>
                <w:b/>
                <w:color w:val="auto"/>
                <w:sz w:val="24"/>
              </w:rPr>
            </w:pPr>
            <w:r>
              <w:rPr>
                <w:rFonts w:eastAsia="方正仿宋_GBK"/>
                <w:color w:val="auto"/>
                <w:sz w:val="24"/>
              </w:rPr>
              <w:t>□社会团体        □民办非企业单位</w:t>
            </w:r>
          </w:p>
        </w:tc>
      </w:tr>
      <w:tr w14:paraId="080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B99D7FF">
            <w:pPr>
              <w:adjustRightInd w:val="0"/>
              <w:snapToGrid w:val="0"/>
              <w:spacing w:line="500" w:lineRule="exact"/>
              <w:jc w:val="center"/>
              <w:rPr>
                <w:rFonts w:eastAsia="方正仿宋_GBK"/>
                <w:color w:val="auto"/>
                <w:sz w:val="24"/>
              </w:rPr>
            </w:pPr>
            <w:r>
              <w:rPr>
                <w:rFonts w:eastAsia="方正仿宋_GBK"/>
                <w:color w:val="auto"/>
                <w:sz w:val="24"/>
              </w:rPr>
              <w:t>法人代码</w:t>
            </w:r>
          </w:p>
          <w:p w14:paraId="66AC0380">
            <w:pPr>
              <w:adjustRightInd w:val="0"/>
              <w:snapToGrid w:val="0"/>
              <w:spacing w:line="500" w:lineRule="exact"/>
              <w:jc w:val="center"/>
              <w:rPr>
                <w:rFonts w:eastAsia="方正仿宋_GBK"/>
                <w:color w:val="auto"/>
                <w:sz w:val="24"/>
              </w:rPr>
            </w:pPr>
            <w:r>
              <w:rPr>
                <w:rFonts w:eastAsia="方正仿宋_GBK"/>
                <w:color w:val="auto"/>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C09850F">
            <w:pPr>
              <w:adjustRightInd w:val="0"/>
              <w:snapToGrid w:val="0"/>
              <w:spacing w:line="500" w:lineRule="exact"/>
              <w:jc w:val="center"/>
              <w:rPr>
                <w:rFonts w:eastAsia="方正仿宋_GBK"/>
                <w:b/>
                <w:color w:val="auto"/>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EEF610">
            <w:pPr>
              <w:adjustRightInd w:val="0"/>
              <w:snapToGrid w:val="0"/>
              <w:spacing w:line="500" w:lineRule="exact"/>
              <w:jc w:val="center"/>
              <w:rPr>
                <w:rFonts w:eastAsia="方正仿宋_GBK"/>
                <w:b/>
                <w:color w:val="auto"/>
                <w:sz w:val="24"/>
              </w:rPr>
            </w:pPr>
            <w:r>
              <w:rPr>
                <w:rFonts w:eastAsia="方正仿宋_GBK"/>
                <w:color w:val="auto"/>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50D2E2C3">
            <w:pPr>
              <w:adjustRightInd w:val="0"/>
              <w:snapToGrid w:val="0"/>
              <w:spacing w:line="500" w:lineRule="exact"/>
              <w:jc w:val="center"/>
              <w:rPr>
                <w:rFonts w:eastAsia="方正仿宋_GBK"/>
                <w:color w:val="auto"/>
                <w:sz w:val="24"/>
              </w:rPr>
            </w:pPr>
          </w:p>
        </w:tc>
      </w:tr>
      <w:tr w14:paraId="596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53664D">
            <w:pPr>
              <w:adjustRightInd w:val="0"/>
              <w:snapToGrid w:val="0"/>
              <w:spacing w:line="500" w:lineRule="exact"/>
              <w:jc w:val="center"/>
              <w:rPr>
                <w:rFonts w:eastAsia="方正仿宋_GBK"/>
                <w:color w:val="auto"/>
                <w:sz w:val="24"/>
              </w:rPr>
            </w:pPr>
            <w:r>
              <w:rPr>
                <w:rFonts w:eastAsia="方正仿宋_GBK"/>
                <w:color w:val="auto"/>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7FDA4E90">
            <w:pPr>
              <w:adjustRightInd w:val="0"/>
              <w:snapToGrid w:val="0"/>
              <w:spacing w:line="500" w:lineRule="exact"/>
              <w:jc w:val="center"/>
              <w:rPr>
                <w:rFonts w:eastAsia="方正仿宋_GBK"/>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52DDB6">
            <w:pPr>
              <w:adjustRightInd w:val="0"/>
              <w:snapToGrid w:val="0"/>
              <w:spacing w:line="500" w:lineRule="exact"/>
              <w:jc w:val="center"/>
              <w:rPr>
                <w:rFonts w:eastAsia="方正仿宋_GBK"/>
                <w:color w:val="auto"/>
                <w:sz w:val="24"/>
              </w:rPr>
            </w:pPr>
            <w:r>
              <w:rPr>
                <w:rFonts w:eastAsia="方正仿宋_GBK"/>
                <w:color w:val="auto"/>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1F32D21F">
            <w:pPr>
              <w:adjustRightInd w:val="0"/>
              <w:snapToGrid w:val="0"/>
              <w:spacing w:line="500" w:lineRule="exact"/>
              <w:jc w:val="center"/>
              <w:rPr>
                <w:rFonts w:eastAsia="方正仿宋_GBK"/>
                <w:color w:val="auto"/>
                <w:sz w:val="24"/>
              </w:rPr>
            </w:pPr>
          </w:p>
        </w:tc>
      </w:tr>
      <w:tr w14:paraId="05A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9611F38">
            <w:pPr>
              <w:adjustRightInd w:val="0"/>
              <w:snapToGrid w:val="0"/>
              <w:spacing w:line="500" w:lineRule="exact"/>
              <w:jc w:val="center"/>
              <w:rPr>
                <w:rFonts w:eastAsia="方正仿宋_GBK"/>
                <w:color w:val="auto"/>
                <w:spacing w:val="15"/>
                <w:kern w:val="24"/>
                <w:sz w:val="24"/>
              </w:rPr>
            </w:pPr>
            <w:r>
              <w:rPr>
                <w:rFonts w:eastAsia="方正仿宋_GBK"/>
                <w:color w:val="auto"/>
                <w:spacing w:val="15"/>
                <w:kern w:val="24"/>
                <w:sz w:val="24"/>
              </w:rPr>
              <w:t>最</w:t>
            </w:r>
            <w:r>
              <w:rPr>
                <w:rFonts w:eastAsia="方正仿宋_GBK"/>
                <w:color w:val="auto"/>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C835B76">
            <w:pPr>
              <w:adjustRightInd w:val="0"/>
              <w:snapToGrid w:val="0"/>
              <w:spacing w:line="500" w:lineRule="exact"/>
              <w:jc w:val="center"/>
              <w:rPr>
                <w:rFonts w:eastAsia="方正仿宋_GBK"/>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B082660">
            <w:pPr>
              <w:adjustRightInd w:val="0"/>
              <w:snapToGrid w:val="0"/>
              <w:spacing w:line="500" w:lineRule="exact"/>
              <w:jc w:val="center"/>
              <w:rPr>
                <w:rFonts w:eastAsia="方正仿宋_GBK"/>
                <w:color w:val="auto"/>
                <w:sz w:val="24"/>
              </w:rPr>
            </w:pPr>
            <w:r>
              <w:rPr>
                <w:rFonts w:eastAsia="方正仿宋_GBK"/>
                <w:color w:val="auto"/>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61B0ABFB">
            <w:pPr>
              <w:adjustRightInd w:val="0"/>
              <w:snapToGrid w:val="0"/>
              <w:spacing w:line="500" w:lineRule="exact"/>
              <w:jc w:val="center"/>
              <w:rPr>
                <w:rFonts w:eastAsia="方正仿宋_GBK"/>
                <w:color w:val="auto"/>
                <w:sz w:val="24"/>
              </w:rPr>
            </w:pPr>
          </w:p>
        </w:tc>
      </w:tr>
      <w:tr w14:paraId="1AFF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2115381A">
            <w:pPr>
              <w:adjustRightInd w:val="0"/>
              <w:snapToGrid w:val="0"/>
              <w:spacing w:line="500" w:lineRule="exact"/>
              <w:jc w:val="center"/>
              <w:rPr>
                <w:rFonts w:eastAsia="方正仿宋_GBK"/>
                <w:color w:val="auto"/>
                <w:sz w:val="24"/>
              </w:rPr>
            </w:pPr>
            <w:r>
              <w:rPr>
                <w:rFonts w:eastAsia="方正仿宋_GBK"/>
                <w:color w:val="auto"/>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04B4DBBF">
            <w:pPr>
              <w:adjustRightInd w:val="0"/>
              <w:snapToGrid w:val="0"/>
              <w:spacing w:line="500" w:lineRule="exact"/>
              <w:jc w:val="center"/>
              <w:rPr>
                <w:rFonts w:eastAsia="方正仿宋_GBK"/>
                <w:color w:val="auto"/>
                <w:sz w:val="24"/>
              </w:rPr>
            </w:pPr>
          </w:p>
        </w:tc>
      </w:tr>
      <w:tr w14:paraId="77B1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26451C7">
            <w:pPr>
              <w:adjustRightInd w:val="0"/>
              <w:snapToGrid w:val="0"/>
              <w:spacing w:line="500" w:lineRule="exact"/>
              <w:jc w:val="center"/>
              <w:rPr>
                <w:rFonts w:eastAsia="方正仿宋_GBK"/>
                <w:color w:val="auto"/>
                <w:sz w:val="24"/>
              </w:rPr>
            </w:pPr>
            <w:r>
              <w:rPr>
                <w:rFonts w:eastAsia="方正仿宋_GBK"/>
                <w:color w:val="auto"/>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70260B7">
            <w:pPr>
              <w:adjustRightInd w:val="0"/>
              <w:snapToGrid w:val="0"/>
              <w:spacing w:line="500" w:lineRule="exact"/>
              <w:jc w:val="center"/>
              <w:rPr>
                <w:rFonts w:eastAsia="方正仿宋_GBK"/>
                <w:color w:val="auto"/>
                <w:sz w:val="24"/>
              </w:rPr>
            </w:pPr>
          </w:p>
        </w:tc>
      </w:tr>
      <w:tr w14:paraId="31F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A7A8564">
            <w:pPr>
              <w:adjustRightInd w:val="0"/>
              <w:snapToGrid w:val="0"/>
              <w:spacing w:line="500" w:lineRule="exact"/>
              <w:jc w:val="center"/>
              <w:rPr>
                <w:rFonts w:eastAsia="方正仿宋_GBK"/>
                <w:color w:val="auto"/>
                <w:sz w:val="24"/>
              </w:rPr>
            </w:pPr>
            <w:r>
              <w:rPr>
                <w:rFonts w:eastAsia="方正仿宋_GBK"/>
                <w:color w:val="auto"/>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B0C3FE1">
            <w:pPr>
              <w:adjustRightInd w:val="0"/>
              <w:snapToGrid w:val="0"/>
              <w:spacing w:line="500" w:lineRule="exact"/>
              <w:jc w:val="center"/>
              <w:rPr>
                <w:rFonts w:eastAsia="方正仿宋_GBK"/>
                <w:color w:val="auto"/>
                <w:sz w:val="24"/>
              </w:rPr>
            </w:pPr>
          </w:p>
        </w:tc>
      </w:tr>
      <w:tr w14:paraId="1430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2C06C4">
            <w:pPr>
              <w:adjustRightInd w:val="0"/>
              <w:snapToGrid w:val="0"/>
              <w:spacing w:line="500" w:lineRule="exact"/>
              <w:jc w:val="center"/>
              <w:rPr>
                <w:rFonts w:eastAsia="方正仿宋_GBK"/>
                <w:color w:val="auto"/>
                <w:kern w:val="24"/>
                <w:sz w:val="24"/>
              </w:rPr>
            </w:pPr>
            <w:r>
              <w:rPr>
                <w:rFonts w:eastAsia="方正仿宋_GBK"/>
                <w:color w:val="auto"/>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18DA830">
            <w:pPr>
              <w:adjustRightInd w:val="0"/>
              <w:snapToGrid w:val="0"/>
              <w:spacing w:line="500" w:lineRule="exact"/>
              <w:jc w:val="center"/>
              <w:rPr>
                <w:rFonts w:eastAsia="方正仿宋_GBK"/>
                <w:color w:val="auto"/>
                <w:sz w:val="24"/>
              </w:rPr>
            </w:pPr>
            <w:r>
              <w:rPr>
                <w:rFonts w:eastAsia="方正仿宋_GBK"/>
                <w:color w:val="auto"/>
                <w:sz w:val="24"/>
              </w:rPr>
              <w:t>□是 （□有税控机  □税务代开）       □否</w:t>
            </w:r>
          </w:p>
        </w:tc>
      </w:tr>
      <w:tr w14:paraId="086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2F6C67F">
            <w:pPr>
              <w:widowControl/>
              <w:adjustRightInd w:val="0"/>
              <w:snapToGrid w:val="0"/>
              <w:spacing w:line="500" w:lineRule="exact"/>
              <w:jc w:val="center"/>
              <w:rPr>
                <w:rFonts w:eastAsia="方正仿宋_GBK"/>
                <w:color w:val="auto"/>
                <w:sz w:val="24"/>
              </w:rPr>
            </w:pPr>
            <w:r>
              <w:rPr>
                <w:rFonts w:eastAsia="方正仿宋_GBK"/>
                <w:color w:val="auto"/>
                <w:sz w:val="24"/>
              </w:rPr>
              <w:t>申报单位简介</w:t>
            </w:r>
          </w:p>
        </w:tc>
      </w:tr>
      <w:tr w14:paraId="302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E862EFF">
            <w:pPr>
              <w:widowControl/>
              <w:adjustRightInd w:val="0"/>
              <w:snapToGrid w:val="0"/>
              <w:spacing w:line="500" w:lineRule="exact"/>
              <w:jc w:val="center"/>
              <w:rPr>
                <w:rFonts w:eastAsia="方正仿宋_GBK"/>
                <w:color w:val="auto"/>
                <w:sz w:val="24"/>
              </w:rPr>
            </w:pPr>
          </w:p>
          <w:p w14:paraId="1986611F">
            <w:pPr>
              <w:widowControl/>
              <w:adjustRightInd w:val="0"/>
              <w:snapToGrid w:val="0"/>
              <w:spacing w:line="500" w:lineRule="exact"/>
              <w:jc w:val="center"/>
              <w:rPr>
                <w:rFonts w:eastAsia="方正仿宋_GBK"/>
                <w:color w:val="auto"/>
                <w:sz w:val="24"/>
              </w:rPr>
            </w:pPr>
          </w:p>
          <w:p w14:paraId="18217A9F">
            <w:pPr>
              <w:widowControl/>
              <w:adjustRightInd w:val="0"/>
              <w:snapToGrid w:val="0"/>
              <w:spacing w:line="500" w:lineRule="exact"/>
              <w:jc w:val="center"/>
              <w:rPr>
                <w:rFonts w:eastAsia="方正仿宋_GBK"/>
                <w:color w:val="auto"/>
                <w:sz w:val="24"/>
              </w:rPr>
            </w:pPr>
          </w:p>
          <w:p w14:paraId="57891794">
            <w:pPr>
              <w:widowControl/>
              <w:adjustRightInd w:val="0"/>
              <w:snapToGrid w:val="0"/>
              <w:spacing w:line="500" w:lineRule="exact"/>
              <w:jc w:val="center"/>
              <w:rPr>
                <w:rFonts w:eastAsia="方正仿宋_GBK"/>
                <w:color w:val="auto"/>
                <w:sz w:val="24"/>
              </w:rPr>
            </w:pPr>
          </w:p>
        </w:tc>
      </w:tr>
      <w:tr w14:paraId="0EEE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6A2F970">
            <w:pPr>
              <w:widowControl/>
              <w:adjustRightInd w:val="0"/>
              <w:snapToGrid w:val="0"/>
              <w:spacing w:line="500" w:lineRule="exact"/>
              <w:jc w:val="center"/>
              <w:rPr>
                <w:rFonts w:eastAsia="方正仿宋_GBK"/>
                <w:color w:val="auto"/>
                <w:sz w:val="24"/>
              </w:rPr>
            </w:pPr>
            <w:r>
              <w:rPr>
                <w:rFonts w:eastAsia="方正仿宋_GBK"/>
                <w:color w:val="auto"/>
                <w:sz w:val="24"/>
              </w:rPr>
              <w:t>单位所获荣誉</w:t>
            </w:r>
          </w:p>
        </w:tc>
      </w:tr>
      <w:tr w14:paraId="765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7AB7ECDC">
            <w:pPr>
              <w:widowControl/>
              <w:adjustRightInd w:val="0"/>
              <w:snapToGrid w:val="0"/>
              <w:spacing w:line="500" w:lineRule="exact"/>
              <w:jc w:val="center"/>
              <w:rPr>
                <w:rFonts w:eastAsia="方正仿宋_GBK"/>
                <w:color w:val="auto"/>
                <w:sz w:val="24"/>
              </w:rPr>
            </w:pPr>
          </w:p>
          <w:p w14:paraId="42C29B14">
            <w:pPr>
              <w:widowControl/>
              <w:adjustRightInd w:val="0"/>
              <w:snapToGrid w:val="0"/>
              <w:spacing w:line="500" w:lineRule="exact"/>
              <w:jc w:val="center"/>
              <w:rPr>
                <w:rFonts w:eastAsia="方正仿宋_GBK"/>
                <w:color w:val="auto"/>
                <w:sz w:val="24"/>
              </w:rPr>
            </w:pPr>
          </w:p>
          <w:p w14:paraId="5A78059E">
            <w:pPr>
              <w:widowControl/>
              <w:adjustRightInd w:val="0"/>
              <w:snapToGrid w:val="0"/>
              <w:spacing w:line="500" w:lineRule="exact"/>
              <w:jc w:val="center"/>
              <w:rPr>
                <w:rFonts w:eastAsia="方正仿宋_GBK"/>
                <w:color w:val="auto"/>
                <w:sz w:val="24"/>
              </w:rPr>
            </w:pPr>
          </w:p>
        </w:tc>
      </w:tr>
      <w:tr w14:paraId="4F7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2FF9516C">
            <w:pPr>
              <w:adjustRightInd w:val="0"/>
              <w:snapToGrid w:val="0"/>
              <w:spacing w:line="500" w:lineRule="exact"/>
              <w:jc w:val="center"/>
              <w:rPr>
                <w:rFonts w:eastAsia="方正仿宋_GBK"/>
                <w:color w:val="auto"/>
                <w:sz w:val="24"/>
              </w:rPr>
            </w:pPr>
            <w:r>
              <w:rPr>
                <w:rFonts w:eastAsia="方正仿宋_GBK"/>
                <w:color w:val="auto"/>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28D15D2">
            <w:pPr>
              <w:widowControl/>
              <w:adjustRightInd w:val="0"/>
              <w:snapToGrid w:val="0"/>
              <w:spacing w:line="500" w:lineRule="exact"/>
              <w:jc w:val="center"/>
              <w:rPr>
                <w:rFonts w:eastAsia="方正仿宋_GBK"/>
                <w:color w:val="auto"/>
                <w:sz w:val="24"/>
              </w:rPr>
            </w:pPr>
            <w:r>
              <w:rPr>
                <w:rFonts w:eastAsia="方正仿宋_GBK"/>
                <w:color w:val="auto"/>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311460">
            <w:pPr>
              <w:widowControl/>
              <w:adjustRightInd w:val="0"/>
              <w:snapToGrid w:val="0"/>
              <w:spacing w:line="500" w:lineRule="exact"/>
              <w:jc w:val="center"/>
              <w:rPr>
                <w:rFonts w:eastAsia="方正仿宋_GBK"/>
                <w:color w:val="auto"/>
                <w:sz w:val="24"/>
              </w:rPr>
            </w:pPr>
            <w:r>
              <w:rPr>
                <w:rFonts w:eastAsia="方正仿宋_GBK"/>
                <w:color w:val="auto"/>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608517C">
            <w:pPr>
              <w:snapToGrid w:val="0"/>
              <w:spacing w:line="500" w:lineRule="exact"/>
              <w:contextualSpacing/>
              <w:jc w:val="center"/>
              <w:rPr>
                <w:rFonts w:eastAsia="方正仿宋_GBK"/>
                <w:color w:val="auto"/>
                <w:sz w:val="24"/>
              </w:rPr>
            </w:pPr>
            <w:r>
              <w:rPr>
                <w:rFonts w:eastAsia="方正仿宋_GBK"/>
                <w:color w:val="auto"/>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8065463">
            <w:pPr>
              <w:snapToGrid w:val="0"/>
              <w:spacing w:line="500" w:lineRule="exact"/>
              <w:contextualSpacing/>
              <w:jc w:val="center"/>
              <w:rPr>
                <w:rFonts w:eastAsia="方正仿宋_GBK"/>
                <w:color w:val="auto"/>
                <w:sz w:val="24"/>
              </w:rPr>
            </w:pPr>
            <w:r>
              <w:rPr>
                <w:rFonts w:eastAsia="方正仿宋_GBK"/>
                <w:color w:val="auto"/>
                <w:sz w:val="24"/>
              </w:rPr>
              <w:t>项目评估结果</w:t>
            </w:r>
          </w:p>
        </w:tc>
      </w:tr>
      <w:tr w14:paraId="79BA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2E5C81B0">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506C0A5">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5C0D2FC">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23529FA">
            <w:pPr>
              <w:widowControl/>
              <w:adjustRightInd w:val="0"/>
              <w:snapToGrid w:val="0"/>
              <w:spacing w:line="500" w:lineRule="exact"/>
              <w:jc w:val="center"/>
              <w:rPr>
                <w:rFonts w:eastAsia="方正仿宋_GBK"/>
                <w:color w:val="auto"/>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48F4763">
            <w:pPr>
              <w:widowControl/>
              <w:adjustRightInd w:val="0"/>
              <w:snapToGrid w:val="0"/>
              <w:spacing w:line="500" w:lineRule="exact"/>
              <w:jc w:val="center"/>
              <w:rPr>
                <w:rFonts w:eastAsia="方正仿宋_GBK"/>
                <w:color w:val="auto"/>
                <w:sz w:val="24"/>
              </w:rPr>
            </w:pPr>
          </w:p>
        </w:tc>
      </w:tr>
      <w:tr w14:paraId="28C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0475774B">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B94EDEA">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FFA944">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3E1BA4F">
            <w:pPr>
              <w:widowControl/>
              <w:adjustRightInd w:val="0"/>
              <w:snapToGrid w:val="0"/>
              <w:spacing w:line="500" w:lineRule="exact"/>
              <w:jc w:val="center"/>
              <w:rPr>
                <w:rFonts w:eastAsia="方正仿宋_GBK"/>
                <w:color w:val="auto"/>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241C9208">
            <w:pPr>
              <w:widowControl/>
              <w:adjustRightInd w:val="0"/>
              <w:snapToGrid w:val="0"/>
              <w:spacing w:line="500" w:lineRule="exact"/>
              <w:jc w:val="center"/>
              <w:rPr>
                <w:rFonts w:eastAsia="方正仿宋_GBK"/>
                <w:color w:val="auto"/>
                <w:sz w:val="24"/>
              </w:rPr>
            </w:pPr>
          </w:p>
        </w:tc>
      </w:tr>
    </w:tbl>
    <w:p w14:paraId="2749E69C">
      <w:pPr>
        <w:snapToGrid w:val="0"/>
        <w:spacing w:line="600" w:lineRule="exact"/>
        <w:contextualSpacing/>
        <w:jc w:val="center"/>
        <w:rPr>
          <w:rFonts w:eastAsia="方正黑体_GBK"/>
          <w:bCs/>
          <w:color w:val="auto"/>
          <w:kern w:val="0"/>
          <w:szCs w:val="28"/>
        </w:rPr>
      </w:pPr>
      <w:r>
        <w:rPr>
          <w:rFonts w:eastAsia="方正黑体_GBK"/>
          <w:bCs/>
          <w:color w:val="auto"/>
          <w:kern w:val="0"/>
          <w:szCs w:val="28"/>
        </w:rPr>
        <w:t>二、申报项目信息</w:t>
      </w:r>
    </w:p>
    <w:tbl>
      <w:tblPr>
        <w:tblStyle w:val="58"/>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26F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A6643B4">
            <w:pPr>
              <w:adjustRightInd w:val="0"/>
              <w:snapToGrid w:val="0"/>
              <w:spacing w:line="500" w:lineRule="exact"/>
              <w:jc w:val="center"/>
              <w:rPr>
                <w:rFonts w:eastAsia="方正仿宋_GBK"/>
                <w:color w:val="auto"/>
                <w:sz w:val="24"/>
                <w:szCs w:val="24"/>
              </w:rPr>
            </w:pPr>
            <w:r>
              <w:rPr>
                <w:rFonts w:eastAsia="方正仿宋_GBK"/>
                <w:color w:val="auto"/>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4F48508">
            <w:pPr>
              <w:adjustRightInd w:val="0"/>
              <w:snapToGrid w:val="0"/>
              <w:spacing w:line="500" w:lineRule="exact"/>
              <w:jc w:val="center"/>
              <w:rPr>
                <w:rFonts w:eastAsia="方正仿宋_GBK"/>
                <w:color w:val="auto"/>
                <w:sz w:val="24"/>
                <w:szCs w:val="24"/>
              </w:rPr>
            </w:pPr>
          </w:p>
        </w:tc>
      </w:tr>
      <w:tr w14:paraId="78BA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40355299">
            <w:pPr>
              <w:spacing w:line="520" w:lineRule="exact"/>
              <w:jc w:val="center"/>
              <w:rPr>
                <w:rFonts w:eastAsia="方正仿宋_GBK"/>
                <w:color w:val="auto"/>
                <w:sz w:val="24"/>
                <w:szCs w:val="24"/>
              </w:rPr>
            </w:pPr>
            <w:r>
              <w:rPr>
                <w:rFonts w:eastAsia="方正仿宋_GBK"/>
                <w:color w:val="auto"/>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B36C92A">
            <w:pPr>
              <w:spacing w:line="520" w:lineRule="exact"/>
              <w:jc w:val="center"/>
              <w:rPr>
                <w:rFonts w:eastAsia="方正仿宋_GBK"/>
                <w:color w:val="auto"/>
                <w:sz w:val="24"/>
                <w:szCs w:val="24"/>
              </w:rPr>
            </w:pPr>
          </w:p>
        </w:tc>
      </w:tr>
      <w:tr w14:paraId="05A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5553206">
            <w:pPr>
              <w:adjustRightInd w:val="0"/>
              <w:snapToGrid w:val="0"/>
              <w:spacing w:line="500" w:lineRule="exact"/>
              <w:jc w:val="center"/>
              <w:rPr>
                <w:rFonts w:eastAsia="方正仿宋_GBK"/>
                <w:color w:val="auto"/>
                <w:sz w:val="24"/>
                <w:szCs w:val="24"/>
              </w:rPr>
            </w:pPr>
            <w:r>
              <w:rPr>
                <w:rFonts w:eastAsia="方正仿宋_GBK"/>
                <w:color w:val="auto"/>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84B6191">
            <w:pPr>
              <w:spacing w:line="520" w:lineRule="exact"/>
              <w:jc w:val="center"/>
              <w:rPr>
                <w:rFonts w:eastAsia="方正仿宋_GBK"/>
                <w:color w:val="auto"/>
                <w:sz w:val="24"/>
                <w:szCs w:val="24"/>
              </w:rPr>
            </w:pPr>
            <w:r>
              <w:rPr>
                <w:rFonts w:eastAsia="方正楷体_GBK"/>
                <w:color w:val="auto"/>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5402A7F9">
            <w:pPr>
              <w:spacing w:line="520" w:lineRule="exact"/>
              <w:jc w:val="center"/>
              <w:rPr>
                <w:rFonts w:eastAsia="方正仿宋_GBK"/>
                <w:color w:val="auto"/>
                <w:sz w:val="24"/>
                <w:szCs w:val="24"/>
              </w:rPr>
            </w:pPr>
            <w:r>
              <w:rPr>
                <w:rFonts w:eastAsia="方正仿宋_GBK"/>
                <w:color w:val="auto"/>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692A612">
            <w:pPr>
              <w:spacing w:line="520" w:lineRule="exact"/>
              <w:jc w:val="center"/>
              <w:rPr>
                <w:rFonts w:eastAsia="方正楷体_GBK"/>
                <w:color w:val="auto"/>
                <w:sz w:val="24"/>
                <w:szCs w:val="24"/>
              </w:rPr>
            </w:pPr>
            <w:r>
              <w:rPr>
                <w:rFonts w:eastAsia="方正楷体_GBK"/>
                <w:color w:val="auto"/>
                <w:sz w:val="24"/>
                <w:szCs w:val="24"/>
              </w:rPr>
              <w:t>（填写直接受益对象数量）</w:t>
            </w:r>
          </w:p>
        </w:tc>
      </w:tr>
      <w:tr w14:paraId="0B40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050851F">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19B69E44">
            <w:pPr>
              <w:adjustRightInd w:val="0"/>
              <w:snapToGrid w:val="0"/>
              <w:spacing w:line="500" w:lineRule="exact"/>
              <w:ind w:firstLine="240" w:firstLineChars="100"/>
              <w:jc w:val="center"/>
              <w:rPr>
                <w:rFonts w:eastAsia="方正仿宋_GBK"/>
                <w:color w:val="auto"/>
                <w:kern w:val="0"/>
                <w:sz w:val="24"/>
                <w:szCs w:val="24"/>
              </w:rPr>
            </w:pPr>
            <w:r>
              <w:rPr>
                <w:rFonts w:eastAsia="方正仿宋_GBK"/>
                <w:color w:val="auto"/>
                <w:sz w:val="24"/>
                <w:szCs w:val="24"/>
              </w:rPr>
              <w:t>（50字以内且需明确服务对象及项目内容）</w:t>
            </w:r>
          </w:p>
        </w:tc>
      </w:tr>
      <w:tr w14:paraId="26B4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56374E91">
            <w:pPr>
              <w:adjustRightInd w:val="0"/>
              <w:snapToGrid w:val="0"/>
              <w:spacing w:line="500" w:lineRule="exact"/>
              <w:jc w:val="center"/>
              <w:rPr>
                <w:rFonts w:eastAsia="方正仿宋_GBK"/>
                <w:color w:val="auto"/>
                <w:sz w:val="24"/>
                <w:szCs w:val="24"/>
              </w:rPr>
            </w:pPr>
            <w:r>
              <w:rPr>
                <w:rFonts w:eastAsia="方正仿宋_GBK"/>
                <w:color w:val="auto"/>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4317AD4">
            <w:pPr>
              <w:adjustRightInd w:val="0"/>
              <w:snapToGrid w:val="0"/>
              <w:spacing w:line="500" w:lineRule="exact"/>
              <w:jc w:val="center"/>
              <w:rPr>
                <w:rFonts w:eastAsia="方正仿宋_GBK"/>
                <w:color w:val="auto"/>
                <w:sz w:val="24"/>
                <w:szCs w:val="24"/>
              </w:rPr>
            </w:pPr>
            <w:r>
              <w:rPr>
                <w:rFonts w:eastAsia="方正仿宋_GBK"/>
                <w:color w:val="auto"/>
                <w:sz w:val="24"/>
                <w:szCs w:val="24"/>
              </w:rPr>
              <w:t>□无</w:t>
            </w:r>
          </w:p>
        </w:tc>
      </w:tr>
      <w:tr w14:paraId="1B58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00CE99BA">
            <w:pPr>
              <w:adjustRightInd w:val="0"/>
              <w:snapToGrid w:val="0"/>
              <w:spacing w:line="500" w:lineRule="exact"/>
              <w:jc w:val="center"/>
              <w:rPr>
                <w:rFonts w:eastAsia="方正仿宋_GBK"/>
                <w:color w:val="auto"/>
                <w:sz w:val="24"/>
                <w:szCs w:val="24"/>
              </w:rPr>
            </w:pPr>
          </w:p>
        </w:tc>
        <w:tc>
          <w:tcPr>
            <w:tcW w:w="1272" w:type="dxa"/>
            <w:vMerge w:val="restart"/>
            <w:tcBorders>
              <w:top w:val="single" w:color="auto" w:sz="4" w:space="0"/>
              <w:left w:val="single" w:color="auto" w:sz="4" w:space="0"/>
              <w:right w:val="single" w:color="auto" w:sz="4" w:space="0"/>
            </w:tcBorders>
            <w:vAlign w:val="center"/>
          </w:tcPr>
          <w:p w14:paraId="4181F9B8">
            <w:pPr>
              <w:adjustRightInd w:val="0"/>
              <w:snapToGrid w:val="0"/>
              <w:spacing w:line="500" w:lineRule="exact"/>
              <w:jc w:val="center"/>
              <w:rPr>
                <w:rFonts w:eastAsia="方正仿宋_GBK"/>
                <w:color w:val="auto"/>
                <w:sz w:val="24"/>
                <w:szCs w:val="24"/>
              </w:rPr>
            </w:pPr>
            <w:r>
              <w:rPr>
                <w:rFonts w:eastAsia="方正仿宋_GBK"/>
                <w:color w:val="auto"/>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5C125237">
            <w:pPr>
              <w:adjustRightInd w:val="0"/>
              <w:snapToGrid w:val="0"/>
              <w:spacing w:line="500" w:lineRule="exact"/>
              <w:jc w:val="center"/>
              <w:rPr>
                <w:rFonts w:eastAsia="方正仿宋_GBK"/>
                <w:color w:val="auto"/>
                <w:sz w:val="24"/>
                <w:szCs w:val="24"/>
              </w:rPr>
            </w:pPr>
            <w:r>
              <w:rPr>
                <w:rFonts w:eastAsia="方正仿宋_GBK"/>
                <w:color w:val="auto"/>
                <w:sz w:val="24"/>
                <w:szCs w:val="24"/>
              </w:rPr>
              <w:t>1.</w:t>
            </w:r>
          </w:p>
        </w:tc>
      </w:tr>
      <w:tr w14:paraId="7CF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37699195">
            <w:pPr>
              <w:adjustRightInd w:val="0"/>
              <w:snapToGrid w:val="0"/>
              <w:spacing w:line="500" w:lineRule="exact"/>
              <w:jc w:val="center"/>
              <w:rPr>
                <w:rFonts w:eastAsia="方正仿宋_GBK"/>
                <w:color w:val="auto"/>
                <w:sz w:val="24"/>
                <w:szCs w:val="24"/>
              </w:rPr>
            </w:pPr>
          </w:p>
        </w:tc>
        <w:tc>
          <w:tcPr>
            <w:tcW w:w="1272" w:type="dxa"/>
            <w:vMerge w:val="continue"/>
            <w:tcBorders>
              <w:left w:val="single" w:color="auto" w:sz="4" w:space="0"/>
              <w:right w:val="single" w:color="auto" w:sz="4" w:space="0"/>
            </w:tcBorders>
            <w:vAlign w:val="center"/>
          </w:tcPr>
          <w:p w14:paraId="177C0755">
            <w:pPr>
              <w:adjustRightInd w:val="0"/>
              <w:snapToGrid w:val="0"/>
              <w:spacing w:line="500" w:lineRule="exact"/>
              <w:jc w:val="center"/>
              <w:rPr>
                <w:rFonts w:eastAsia="方正仿宋_GBK"/>
                <w:color w:val="auto"/>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7FA19FA2">
            <w:pPr>
              <w:adjustRightInd w:val="0"/>
              <w:snapToGrid w:val="0"/>
              <w:spacing w:line="500" w:lineRule="exact"/>
              <w:jc w:val="center"/>
              <w:rPr>
                <w:rFonts w:eastAsia="方正仿宋_GBK"/>
                <w:color w:val="auto"/>
                <w:sz w:val="24"/>
                <w:szCs w:val="24"/>
              </w:rPr>
            </w:pPr>
            <w:r>
              <w:rPr>
                <w:rFonts w:eastAsia="方正仿宋_GBK"/>
                <w:color w:val="auto"/>
                <w:sz w:val="24"/>
                <w:szCs w:val="24"/>
              </w:rPr>
              <w:t>2.</w:t>
            </w:r>
          </w:p>
        </w:tc>
      </w:tr>
      <w:tr w14:paraId="7E0C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1225404E">
            <w:pPr>
              <w:adjustRightInd w:val="0"/>
              <w:snapToGrid w:val="0"/>
              <w:spacing w:line="500" w:lineRule="exact"/>
              <w:jc w:val="center"/>
              <w:rPr>
                <w:rFonts w:eastAsia="方正仿宋_GBK"/>
                <w:color w:val="auto"/>
                <w:sz w:val="24"/>
                <w:szCs w:val="24"/>
              </w:rPr>
            </w:pPr>
          </w:p>
        </w:tc>
        <w:tc>
          <w:tcPr>
            <w:tcW w:w="1272" w:type="dxa"/>
            <w:vMerge w:val="continue"/>
            <w:tcBorders>
              <w:left w:val="single" w:color="auto" w:sz="4" w:space="0"/>
              <w:bottom w:val="single" w:color="auto" w:sz="4" w:space="0"/>
              <w:right w:val="single" w:color="auto" w:sz="4" w:space="0"/>
            </w:tcBorders>
            <w:vAlign w:val="center"/>
          </w:tcPr>
          <w:p w14:paraId="3859068A">
            <w:pPr>
              <w:adjustRightInd w:val="0"/>
              <w:snapToGrid w:val="0"/>
              <w:spacing w:line="500" w:lineRule="exact"/>
              <w:jc w:val="center"/>
              <w:rPr>
                <w:rFonts w:eastAsia="方正仿宋_GBK"/>
                <w:color w:val="auto"/>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04C8755C">
            <w:pPr>
              <w:adjustRightInd w:val="0"/>
              <w:snapToGrid w:val="0"/>
              <w:spacing w:line="500" w:lineRule="exact"/>
              <w:jc w:val="center"/>
              <w:rPr>
                <w:rFonts w:eastAsia="方正仿宋_GBK"/>
                <w:color w:val="auto"/>
                <w:sz w:val="24"/>
                <w:szCs w:val="24"/>
              </w:rPr>
            </w:pPr>
            <w:r>
              <w:rPr>
                <w:rFonts w:eastAsia="方正仿宋_GBK"/>
                <w:color w:val="auto"/>
                <w:sz w:val="24"/>
                <w:szCs w:val="24"/>
              </w:rPr>
              <w:t>……</w:t>
            </w:r>
          </w:p>
        </w:tc>
      </w:tr>
      <w:tr w14:paraId="446A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BE3DC22">
            <w:pPr>
              <w:adjustRightInd w:val="0"/>
              <w:snapToGrid w:val="0"/>
              <w:spacing w:line="500" w:lineRule="exact"/>
              <w:jc w:val="center"/>
              <w:rPr>
                <w:rFonts w:eastAsia="方正仿宋_GBK"/>
                <w:b/>
                <w:color w:val="auto"/>
                <w:sz w:val="24"/>
                <w:szCs w:val="24"/>
              </w:rPr>
            </w:pPr>
            <w:r>
              <w:rPr>
                <w:rFonts w:eastAsia="方正仿宋_GBK"/>
                <w:b/>
                <w:color w:val="auto"/>
                <w:sz w:val="24"/>
                <w:szCs w:val="24"/>
              </w:rPr>
              <w:t>项目负责人基本信息</w:t>
            </w:r>
          </w:p>
        </w:tc>
      </w:tr>
      <w:tr w14:paraId="3B16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345A7C1E">
            <w:pPr>
              <w:adjustRightInd w:val="0"/>
              <w:snapToGrid w:val="0"/>
              <w:spacing w:line="500" w:lineRule="exact"/>
              <w:jc w:val="center"/>
              <w:rPr>
                <w:rFonts w:eastAsia="方正仿宋_GBK"/>
                <w:color w:val="auto"/>
                <w:sz w:val="24"/>
                <w:szCs w:val="24"/>
              </w:rPr>
            </w:pPr>
            <w:r>
              <w:rPr>
                <w:rFonts w:eastAsia="方正仿宋_GBK"/>
                <w:color w:val="auto"/>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7FE1E724">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88C1917">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422CBCE2">
            <w:pPr>
              <w:adjustRightInd w:val="0"/>
              <w:snapToGrid w:val="0"/>
              <w:spacing w:line="500" w:lineRule="exact"/>
              <w:jc w:val="center"/>
              <w:rPr>
                <w:rFonts w:eastAsia="方正仿宋_GBK"/>
                <w:color w:val="auto"/>
                <w:sz w:val="24"/>
                <w:szCs w:val="24"/>
              </w:rPr>
            </w:pPr>
          </w:p>
        </w:tc>
      </w:tr>
      <w:tr w14:paraId="04C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2673981">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2C845C2">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2D2FEBB0">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349F3A04">
            <w:pPr>
              <w:adjustRightInd w:val="0"/>
              <w:snapToGrid w:val="0"/>
              <w:spacing w:line="500" w:lineRule="exact"/>
              <w:jc w:val="center"/>
              <w:rPr>
                <w:rFonts w:eastAsia="方正仿宋_GBK"/>
                <w:color w:val="auto"/>
                <w:sz w:val="24"/>
                <w:szCs w:val="24"/>
              </w:rPr>
            </w:pPr>
          </w:p>
        </w:tc>
      </w:tr>
      <w:tr w14:paraId="2D2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3462B9">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6528B50">
            <w:pPr>
              <w:adjustRightInd w:val="0"/>
              <w:snapToGrid w:val="0"/>
              <w:spacing w:line="500" w:lineRule="exact"/>
              <w:jc w:val="center"/>
              <w:rPr>
                <w:rFonts w:eastAsia="方正仿宋_GBK"/>
                <w:color w:val="auto"/>
                <w:kern w:val="0"/>
                <w:sz w:val="24"/>
                <w:szCs w:val="24"/>
              </w:rPr>
            </w:pPr>
            <w:r>
              <w:rPr>
                <w:rFonts w:eastAsia="方正仿宋_GBK"/>
                <w:color w:val="auto"/>
                <w:kern w:val="0"/>
                <w:sz w:val="24"/>
                <w:szCs w:val="24"/>
              </w:rPr>
              <w:t>□助理社工师               □中级社工师</w:t>
            </w:r>
          </w:p>
          <w:p w14:paraId="63B7B729">
            <w:pPr>
              <w:adjustRightInd w:val="0"/>
              <w:snapToGrid w:val="0"/>
              <w:spacing w:line="500" w:lineRule="exact"/>
              <w:jc w:val="center"/>
              <w:rPr>
                <w:rFonts w:eastAsia="方正仿宋_GBK"/>
                <w:color w:val="auto"/>
                <w:kern w:val="0"/>
                <w:sz w:val="24"/>
                <w:szCs w:val="24"/>
              </w:rPr>
            </w:pPr>
            <w:r>
              <w:rPr>
                <w:rFonts w:eastAsia="方正仿宋_GBK"/>
                <w:color w:val="auto"/>
                <w:kern w:val="0"/>
                <w:sz w:val="24"/>
                <w:szCs w:val="24"/>
              </w:rPr>
              <w:t>□社工专业相关教育背景     □其他</w:t>
            </w:r>
            <w:r>
              <w:rPr>
                <w:rFonts w:eastAsia="方正仿宋_GBK"/>
                <w:color w:val="auto"/>
                <w:kern w:val="0"/>
                <w:sz w:val="24"/>
                <w:szCs w:val="24"/>
                <w:u w:val="single"/>
              </w:rPr>
              <w:t xml:space="preserve">        </w:t>
            </w:r>
            <w:r>
              <w:rPr>
                <w:rFonts w:eastAsia="方正仿宋_GBK"/>
                <w:color w:val="auto"/>
                <w:kern w:val="0"/>
                <w:sz w:val="24"/>
                <w:szCs w:val="24"/>
              </w:rPr>
              <w:t xml:space="preserve">        □无</w:t>
            </w:r>
          </w:p>
        </w:tc>
      </w:tr>
      <w:tr w14:paraId="03E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3BF52075">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2DEF451">
            <w:pPr>
              <w:adjustRightInd w:val="0"/>
              <w:snapToGrid w:val="0"/>
              <w:spacing w:line="500" w:lineRule="exact"/>
              <w:rPr>
                <w:rFonts w:eastAsia="方正仿宋_GBK"/>
                <w:color w:val="auto"/>
                <w:sz w:val="24"/>
                <w:szCs w:val="24"/>
              </w:rPr>
            </w:pPr>
          </w:p>
        </w:tc>
      </w:tr>
      <w:tr w14:paraId="15AC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5F0E22A">
            <w:pPr>
              <w:adjustRightInd w:val="0"/>
              <w:snapToGrid w:val="0"/>
              <w:spacing w:line="500" w:lineRule="exact"/>
              <w:jc w:val="center"/>
              <w:rPr>
                <w:rFonts w:eastAsia="方正仿宋_GBK"/>
                <w:b/>
                <w:color w:val="auto"/>
                <w:sz w:val="24"/>
                <w:szCs w:val="24"/>
              </w:rPr>
            </w:pPr>
            <w:r>
              <w:rPr>
                <w:rFonts w:eastAsia="方正仿宋_GBK"/>
                <w:b/>
                <w:color w:val="auto"/>
                <w:sz w:val="24"/>
                <w:szCs w:val="24"/>
              </w:rPr>
              <w:t>项目其他主要成员</w:t>
            </w:r>
          </w:p>
        </w:tc>
      </w:tr>
      <w:tr w14:paraId="5B2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19BBA350">
            <w:pPr>
              <w:adjustRightInd w:val="0"/>
              <w:snapToGrid w:val="0"/>
              <w:spacing w:line="500" w:lineRule="exact"/>
              <w:jc w:val="center"/>
              <w:rPr>
                <w:rFonts w:eastAsia="方正仿宋_GBK"/>
                <w:color w:val="auto"/>
                <w:sz w:val="24"/>
                <w:szCs w:val="24"/>
              </w:rPr>
            </w:pPr>
            <w:r>
              <w:rPr>
                <w:rFonts w:eastAsia="方正仿宋_GBK"/>
                <w:color w:val="auto"/>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636CD00C">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7AFFB004">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2A4D433">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056752AE">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B97F5CB">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相关工作从业年限</w:t>
            </w:r>
          </w:p>
        </w:tc>
      </w:tr>
      <w:tr w14:paraId="73C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069C04">
            <w:pPr>
              <w:adjustRightInd w:val="0"/>
              <w:snapToGrid w:val="0"/>
              <w:spacing w:line="500" w:lineRule="exact"/>
              <w:jc w:val="center"/>
              <w:rPr>
                <w:rFonts w:eastAsia="方正仿宋_GBK"/>
                <w:color w:val="auto"/>
                <w:sz w:val="24"/>
                <w:szCs w:val="24"/>
              </w:rPr>
            </w:pPr>
            <w:r>
              <w:rPr>
                <w:rFonts w:eastAsia="方正仿宋_GBK"/>
                <w:color w:val="auto"/>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B354808">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EF64A7">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71609249">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0D2568B8">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F23B96D">
            <w:pPr>
              <w:adjustRightInd w:val="0"/>
              <w:snapToGrid w:val="0"/>
              <w:spacing w:line="500" w:lineRule="exact"/>
              <w:jc w:val="center"/>
              <w:rPr>
                <w:rFonts w:eastAsia="方正仿宋_GBK"/>
                <w:color w:val="auto"/>
                <w:sz w:val="24"/>
                <w:szCs w:val="24"/>
              </w:rPr>
            </w:pPr>
          </w:p>
        </w:tc>
      </w:tr>
      <w:tr w14:paraId="22D5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4EBA46D7">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2600864">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6BEC887">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1674020">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64E1B32">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57FDBAC9">
            <w:pPr>
              <w:adjustRightInd w:val="0"/>
              <w:snapToGrid w:val="0"/>
              <w:spacing w:line="500" w:lineRule="exact"/>
              <w:jc w:val="center"/>
              <w:rPr>
                <w:rFonts w:eastAsia="方正仿宋_GBK"/>
                <w:color w:val="auto"/>
                <w:sz w:val="24"/>
                <w:szCs w:val="24"/>
              </w:rPr>
            </w:pPr>
          </w:p>
        </w:tc>
      </w:tr>
      <w:tr w14:paraId="04EA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16DAD17C">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EF028CD">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548886F">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33AA698">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B7031E7">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DB00F38">
            <w:pPr>
              <w:adjustRightInd w:val="0"/>
              <w:snapToGrid w:val="0"/>
              <w:spacing w:line="500" w:lineRule="exact"/>
              <w:jc w:val="center"/>
              <w:rPr>
                <w:rFonts w:eastAsia="方正仿宋_GBK"/>
                <w:color w:val="auto"/>
                <w:sz w:val="24"/>
                <w:szCs w:val="24"/>
              </w:rPr>
            </w:pPr>
          </w:p>
        </w:tc>
      </w:tr>
      <w:tr w14:paraId="6C2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6127AC5">
            <w:pPr>
              <w:adjustRightInd w:val="0"/>
              <w:snapToGrid w:val="0"/>
              <w:spacing w:line="500" w:lineRule="exact"/>
              <w:jc w:val="center"/>
              <w:rPr>
                <w:rFonts w:eastAsia="方正仿宋_GBK"/>
                <w:color w:val="auto"/>
                <w:sz w:val="24"/>
                <w:szCs w:val="24"/>
              </w:rPr>
            </w:pPr>
            <w:r>
              <w:rPr>
                <w:rFonts w:eastAsia="方正仿宋_GBK"/>
                <w:b/>
                <w:color w:val="auto"/>
                <w:sz w:val="24"/>
                <w:szCs w:val="24"/>
              </w:rPr>
              <w:t>项目概述</w:t>
            </w:r>
          </w:p>
        </w:tc>
      </w:tr>
      <w:tr w14:paraId="346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406EC8A">
            <w:pPr>
              <w:adjustRightInd w:val="0"/>
              <w:snapToGrid w:val="0"/>
              <w:spacing w:line="500" w:lineRule="exact"/>
              <w:jc w:val="center"/>
              <w:rPr>
                <w:rFonts w:eastAsia="方正仿宋_GBK"/>
                <w:color w:val="auto"/>
                <w:sz w:val="24"/>
                <w:szCs w:val="24"/>
              </w:rPr>
            </w:pPr>
          </w:p>
        </w:tc>
      </w:tr>
    </w:tbl>
    <w:p w14:paraId="7FBAF1F7">
      <w:pPr>
        <w:adjustRightInd w:val="0"/>
        <w:snapToGrid w:val="0"/>
        <w:spacing w:line="500" w:lineRule="exact"/>
        <w:jc w:val="center"/>
        <w:rPr>
          <w:rFonts w:eastAsia="方正黑体_GBK"/>
          <w:bCs/>
          <w:color w:val="auto"/>
          <w:kern w:val="0"/>
          <w:szCs w:val="28"/>
        </w:rPr>
      </w:pPr>
      <w:r>
        <w:rPr>
          <w:rFonts w:eastAsia="方正黑体_GBK"/>
          <w:bCs/>
          <w:color w:val="auto"/>
          <w:kern w:val="0"/>
          <w:szCs w:val="28"/>
        </w:rPr>
        <w:t>三、项目设计方案</w:t>
      </w:r>
    </w:p>
    <w:tbl>
      <w:tblPr>
        <w:tblStyle w:val="5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D4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BBA2B0A">
            <w:pPr>
              <w:adjustRightInd w:val="0"/>
              <w:snapToGrid w:val="0"/>
              <w:spacing w:line="500" w:lineRule="exact"/>
              <w:jc w:val="center"/>
              <w:rPr>
                <w:rFonts w:eastAsia="方正仿宋_GBK"/>
                <w:b/>
                <w:color w:val="auto"/>
                <w:sz w:val="24"/>
              </w:rPr>
            </w:pPr>
            <w:r>
              <w:rPr>
                <w:rFonts w:eastAsia="方正仿宋_GBK"/>
                <w:b/>
                <w:color w:val="auto"/>
                <w:sz w:val="24"/>
              </w:rPr>
              <w:t>项目实施方案阐述</w:t>
            </w:r>
          </w:p>
        </w:tc>
      </w:tr>
      <w:tr w14:paraId="1E95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DB71D32">
            <w:pPr>
              <w:adjustRightInd w:val="0"/>
              <w:snapToGrid w:val="0"/>
              <w:spacing w:line="500" w:lineRule="exact"/>
              <w:rPr>
                <w:rFonts w:eastAsia="方正仿宋_GBK"/>
                <w:b/>
                <w:color w:val="auto"/>
                <w:sz w:val="24"/>
              </w:rPr>
            </w:pPr>
            <w:r>
              <w:rPr>
                <w:rFonts w:eastAsia="方正仿宋_GBK"/>
                <w:b/>
                <w:color w:val="auto"/>
                <w:sz w:val="24"/>
              </w:rPr>
              <w:t>（一）项目实施可行性</w:t>
            </w:r>
          </w:p>
        </w:tc>
      </w:tr>
      <w:tr w14:paraId="080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15CD2D76">
            <w:pPr>
              <w:adjustRightInd w:val="0"/>
              <w:snapToGrid w:val="0"/>
              <w:spacing w:line="500" w:lineRule="exact"/>
              <w:rPr>
                <w:rFonts w:eastAsia="方正仿宋_GBK"/>
                <w:b/>
                <w:color w:val="auto"/>
                <w:sz w:val="24"/>
              </w:rPr>
            </w:pPr>
          </w:p>
        </w:tc>
      </w:tr>
      <w:tr w14:paraId="0D8B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757B17C">
            <w:pPr>
              <w:adjustRightInd w:val="0"/>
              <w:snapToGrid w:val="0"/>
              <w:spacing w:line="500" w:lineRule="exact"/>
              <w:rPr>
                <w:rFonts w:eastAsia="方正仿宋_GBK"/>
                <w:b/>
                <w:color w:val="auto"/>
                <w:sz w:val="24"/>
              </w:rPr>
            </w:pPr>
            <w:r>
              <w:rPr>
                <w:rFonts w:eastAsia="方正仿宋_GBK"/>
                <w:b/>
                <w:color w:val="auto"/>
                <w:sz w:val="24"/>
              </w:rPr>
              <w:t>（二）项目目标</w:t>
            </w:r>
          </w:p>
        </w:tc>
      </w:tr>
      <w:tr w14:paraId="3F7F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7133528E">
            <w:pPr>
              <w:adjustRightInd w:val="0"/>
              <w:snapToGrid w:val="0"/>
              <w:spacing w:line="500" w:lineRule="exact"/>
              <w:rPr>
                <w:rFonts w:eastAsia="方正仿宋_GBK"/>
                <w:b/>
                <w:color w:val="auto"/>
                <w:sz w:val="24"/>
              </w:rPr>
            </w:pPr>
          </w:p>
        </w:tc>
      </w:tr>
      <w:tr w14:paraId="5745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3578A4A">
            <w:pPr>
              <w:adjustRightInd w:val="0"/>
              <w:snapToGrid w:val="0"/>
              <w:spacing w:line="500" w:lineRule="exact"/>
              <w:rPr>
                <w:rFonts w:eastAsia="方正仿宋_GBK"/>
                <w:b/>
                <w:color w:val="auto"/>
                <w:sz w:val="24"/>
              </w:rPr>
            </w:pPr>
            <w:r>
              <w:rPr>
                <w:rFonts w:eastAsia="方正仿宋_GBK"/>
                <w:b/>
                <w:color w:val="auto"/>
                <w:sz w:val="24"/>
              </w:rPr>
              <w:t>（三）项目实施的具体方法和途径</w:t>
            </w:r>
          </w:p>
        </w:tc>
      </w:tr>
      <w:tr w14:paraId="40C3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0E4AA179">
            <w:pPr>
              <w:adjustRightInd w:val="0"/>
              <w:snapToGrid w:val="0"/>
              <w:spacing w:line="500" w:lineRule="exact"/>
              <w:rPr>
                <w:rFonts w:eastAsia="方正仿宋_GBK"/>
                <w:b/>
                <w:color w:val="auto"/>
                <w:sz w:val="24"/>
              </w:rPr>
            </w:pPr>
          </w:p>
          <w:p w14:paraId="4ED571D5">
            <w:pPr>
              <w:adjustRightInd w:val="0"/>
              <w:snapToGrid w:val="0"/>
              <w:spacing w:line="500" w:lineRule="exact"/>
              <w:rPr>
                <w:rFonts w:eastAsia="方正仿宋_GBK"/>
                <w:b/>
                <w:color w:val="auto"/>
                <w:sz w:val="24"/>
              </w:rPr>
            </w:pPr>
          </w:p>
          <w:p w14:paraId="018CBAEA">
            <w:pPr>
              <w:adjustRightInd w:val="0"/>
              <w:snapToGrid w:val="0"/>
              <w:spacing w:line="500" w:lineRule="exact"/>
              <w:rPr>
                <w:rFonts w:eastAsia="方正仿宋_GBK"/>
                <w:b/>
                <w:color w:val="auto"/>
                <w:sz w:val="24"/>
              </w:rPr>
            </w:pPr>
          </w:p>
          <w:p w14:paraId="4205767D">
            <w:pPr>
              <w:adjustRightInd w:val="0"/>
              <w:snapToGrid w:val="0"/>
              <w:spacing w:line="500" w:lineRule="exact"/>
              <w:rPr>
                <w:rFonts w:eastAsia="方正仿宋_GBK"/>
                <w:b/>
                <w:color w:val="auto"/>
                <w:sz w:val="24"/>
              </w:rPr>
            </w:pPr>
          </w:p>
          <w:p w14:paraId="3019DCF8">
            <w:pPr>
              <w:adjustRightInd w:val="0"/>
              <w:snapToGrid w:val="0"/>
              <w:spacing w:line="500" w:lineRule="exact"/>
              <w:rPr>
                <w:rFonts w:eastAsia="方正仿宋_GBK"/>
                <w:b/>
                <w:color w:val="auto"/>
                <w:sz w:val="24"/>
              </w:rPr>
            </w:pPr>
          </w:p>
        </w:tc>
      </w:tr>
      <w:tr w14:paraId="387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6E566DB">
            <w:pPr>
              <w:adjustRightInd w:val="0"/>
              <w:snapToGrid w:val="0"/>
              <w:spacing w:line="500" w:lineRule="exact"/>
              <w:rPr>
                <w:rFonts w:eastAsia="方正仿宋_GBK"/>
                <w:b/>
                <w:color w:val="auto"/>
                <w:sz w:val="24"/>
              </w:rPr>
            </w:pPr>
            <w:r>
              <w:rPr>
                <w:rFonts w:eastAsia="方正仿宋_GBK"/>
                <w:b/>
                <w:bCs/>
                <w:color w:val="auto"/>
                <w:kern w:val="0"/>
                <w:sz w:val="24"/>
              </w:rPr>
              <w:t>（四）项目内容</w:t>
            </w:r>
          </w:p>
        </w:tc>
      </w:tr>
      <w:tr w14:paraId="69E1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4EB46A20">
            <w:pPr>
              <w:adjustRightInd w:val="0"/>
              <w:snapToGrid w:val="0"/>
              <w:spacing w:line="500" w:lineRule="exact"/>
              <w:rPr>
                <w:rFonts w:eastAsia="方正仿宋_GBK"/>
                <w:color w:val="auto"/>
                <w:sz w:val="24"/>
              </w:rPr>
            </w:pPr>
            <w:r>
              <w:rPr>
                <w:rFonts w:eastAsia="方正仿宋_GBK"/>
                <w:color w:val="auto"/>
                <w:sz w:val="24"/>
              </w:rPr>
              <w:t>1.主要活动及时间安排</w:t>
            </w:r>
          </w:p>
          <w:p w14:paraId="28378673">
            <w:pPr>
              <w:adjustRightInd w:val="0"/>
              <w:snapToGrid w:val="0"/>
              <w:spacing w:line="500" w:lineRule="exact"/>
              <w:rPr>
                <w:rFonts w:eastAsia="方正仿宋_GBK"/>
                <w:color w:val="auto"/>
                <w:sz w:val="24"/>
              </w:rPr>
            </w:pPr>
            <w:r>
              <w:rPr>
                <w:rFonts w:eastAsia="方正仿宋_GBK"/>
                <w:color w:val="auto"/>
                <w:sz w:val="24"/>
              </w:rPr>
              <w:t>2.服务对象的参与情况</w:t>
            </w:r>
          </w:p>
          <w:p w14:paraId="3E150AB5">
            <w:pPr>
              <w:adjustRightInd w:val="0"/>
              <w:snapToGrid w:val="0"/>
              <w:spacing w:line="500" w:lineRule="exact"/>
              <w:rPr>
                <w:rFonts w:eastAsia="方正仿宋_GBK"/>
                <w:b/>
                <w:color w:val="auto"/>
                <w:sz w:val="24"/>
              </w:rPr>
            </w:pPr>
          </w:p>
          <w:p w14:paraId="1B2F2F13">
            <w:pPr>
              <w:adjustRightInd w:val="0"/>
              <w:snapToGrid w:val="0"/>
              <w:spacing w:line="500" w:lineRule="exact"/>
              <w:rPr>
                <w:rFonts w:eastAsia="方正仿宋_GBK"/>
                <w:b/>
                <w:color w:val="auto"/>
                <w:sz w:val="24"/>
              </w:rPr>
            </w:pPr>
          </w:p>
          <w:p w14:paraId="4894C86D">
            <w:pPr>
              <w:adjustRightInd w:val="0"/>
              <w:snapToGrid w:val="0"/>
              <w:spacing w:line="500" w:lineRule="exact"/>
              <w:rPr>
                <w:rFonts w:eastAsia="方正仿宋_GBK"/>
                <w:b/>
                <w:color w:val="auto"/>
                <w:sz w:val="24"/>
              </w:rPr>
            </w:pPr>
          </w:p>
          <w:p w14:paraId="35BFE6C0">
            <w:pPr>
              <w:adjustRightInd w:val="0"/>
              <w:snapToGrid w:val="0"/>
              <w:spacing w:line="500" w:lineRule="exact"/>
              <w:rPr>
                <w:rFonts w:eastAsia="方正仿宋_GBK"/>
                <w:b/>
                <w:color w:val="auto"/>
                <w:sz w:val="24"/>
              </w:rPr>
            </w:pPr>
          </w:p>
          <w:p w14:paraId="72F47762">
            <w:pPr>
              <w:adjustRightInd w:val="0"/>
              <w:snapToGrid w:val="0"/>
              <w:spacing w:line="500" w:lineRule="exact"/>
              <w:rPr>
                <w:rFonts w:eastAsia="方正仿宋_GBK"/>
                <w:b/>
                <w:color w:val="auto"/>
                <w:sz w:val="24"/>
              </w:rPr>
            </w:pPr>
          </w:p>
          <w:p w14:paraId="57FDD566">
            <w:pPr>
              <w:adjustRightInd w:val="0"/>
              <w:snapToGrid w:val="0"/>
              <w:spacing w:line="500" w:lineRule="exact"/>
              <w:rPr>
                <w:rFonts w:eastAsia="方正仿宋_GBK"/>
                <w:b/>
                <w:color w:val="auto"/>
                <w:sz w:val="24"/>
              </w:rPr>
            </w:pPr>
          </w:p>
        </w:tc>
      </w:tr>
      <w:tr w14:paraId="70F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94C26B6">
            <w:pPr>
              <w:adjustRightInd w:val="0"/>
              <w:snapToGrid w:val="0"/>
              <w:spacing w:line="500" w:lineRule="exact"/>
              <w:rPr>
                <w:rFonts w:eastAsia="方正仿宋_GBK"/>
                <w:color w:val="auto"/>
                <w:sz w:val="24"/>
              </w:rPr>
            </w:pPr>
            <w:r>
              <w:rPr>
                <w:rFonts w:eastAsia="方正仿宋_GBK"/>
                <w:b/>
                <w:color w:val="auto"/>
                <w:sz w:val="24"/>
              </w:rPr>
              <w:t>（五）项目产出</w:t>
            </w:r>
          </w:p>
        </w:tc>
      </w:tr>
      <w:tr w14:paraId="3EB0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06767E2D">
            <w:pPr>
              <w:adjustRightInd w:val="0"/>
              <w:snapToGrid w:val="0"/>
              <w:spacing w:line="500" w:lineRule="exact"/>
              <w:rPr>
                <w:rFonts w:eastAsia="方正仿宋_GBK"/>
                <w:color w:val="auto"/>
                <w:sz w:val="24"/>
              </w:rPr>
            </w:pPr>
          </w:p>
          <w:p w14:paraId="6E645D27">
            <w:pPr>
              <w:adjustRightInd w:val="0"/>
              <w:snapToGrid w:val="0"/>
              <w:spacing w:line="500" w:lineRule="exact"/>
              <w:rPr>
                <w:rFonts w:eastAsia="方正仿宋_GBK"/>
                <w:color w:val="auto"/>
                <w:sz w:val="24"/>
              </w:rPr>
            </w:pPr>
          </w:p>
          <w:p w14:paraId="64844503">
            <w:pPr>
              <w:adjustRightInd w:val="0"/>
              <w:snapToGrid w:val="0"/>
              <w:spacing w:line="500" w:lineRule="exact"/>
              <w:rPr>
                <w:rFonts w:eastAsia="方正仿宋_GBK"/>
                <w:color w:val="auto"/>
                <w:sz w:val="24"/>
              </w:rPr>
            </w:pPr>
          </w:p>
          <w:p w14:paraId="68DEF7D1">
            <w:pPr>
              <w:adjustRightInd w:val="0"/>
              <w:snapToGrid w:val="0"/>
              <w:spacing w:line="500" w:lineRule="exact"/>
              <w:rPr>
                <w:rFonts w:eastAsia="方正仿宋_GBK"/>
                <w:color w:val="auto"/>
                <w:sz w:val="24"/>
              </w:rPr>
            </w:pPr>
          </w:p>
          <w:p w14:paraId="4A082A64">
            <w:pPr>
              <w:adjustRightInd w:val="0"/>
              <w:snapToGrid w:val="0"/>
              <w:spacing w:line="500" w:lineRule="exact"/>
              <w:rPr>
                <w:rFonts w:eastAsia="方正仿宋_GBK"/>
                <w:color w:val="auto"/>
                <w:sz w:val="24"/>
              </w:rPr>
            </w:pPr>
          </w:p>
        </w:tc>
      </w:tr>
      <w:tr w14:paraId="397F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9CB5A98">
            <w:pPr>
              <w:adjustRightInd w:val="0"/>
              <w:snapToGrid w:val="0"/>
              <w:spacing w:line="500" w:lineRule="exact"/>
              <w:rPr>
                <w:rFonts w:eastAsia="方正仿宋_GBK"/>
                <w:b/>
                <w:color w:val="auto"/>
                <w:sz w:val="24"/>
              </w:rPr>
            </w:pPr>
            <w:r>
              <w:rPr>
                <w:rFonts w:eastAsia="方正仿宋_GBK"/>
                <w:b/>
                <w:color w:val="auto"/>
                <w:sz w:val="24"/>
              </w:rPr>
              <w:t>（六）项目成效</w:t>
            </w:r>
          </w:p>
        </w:tc>
      </w:tr>
      <w:tr w14:paraId="16F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52D801B">
            <w:pPr>
              <w:adjustRightInd w:val="0"/>
              <w:snapToGrid w:val="0"/>
              <w:spacing w:line="500" w:lineRule="exact"/>
              <w:rPr>
                <w:rFonts w:eastAsia="方正仿宋_GBK"/>
                <w:b/>
                <w:color w:val="auto"/>
                <w:sz w:val="24"/>
              </w:rPr>
            </w:pPr>
          </w:p>
          <w:p w14:paraId="02625973">
            <w:pPr>
              <w:adjustRightInd w:val="0"/>
              <w:snapToGrid w:val="0"/>
              <w:spacing w:line="500" w:lineRule="exact"/>
              <w:jc w:val="left"/>
              <w:rPr>
                <w:rFonts w:eastAsia="方正仿宋_GBK"/>
                <w:b/>
                <w:color w:val="auto"/>
                <w:sz w:val="24"/>
              </w:rPr>
            </w:pPr>
          </w:p>
          <w:p w14:paraId="2485E8C7">
            <w:pPr>
              <w:adjustRightInd w:val="0"/>
              <w:snapToGrid w:val="0"/>
              <w:spacing w:line="500" w:lineRule="exact"/>
              <w:jc w:val="left"/>
              <w:rPr>
                <w:rFonts w:eastAsia="方正仿宋_GBK"/>
                <w:b/>
                <w:color w:val="auto"/>
                <w:sz w:val="24"/>
              </w:rPr>
            </w:pPr>
          </w:p>
          <w:p w14:paraId="15EE37A2">
            <w:pPr>
              <w:adjustRightInd w:val="0"/>
              <w:snapToGrid w:val="0"/>
              <w:spacing w:line="500" w:lineRule="exact"/>
              <w:jc w:val="left"/>
              <w:rPr>
                <w:rFonts w:eastAsia="方正仿宋_GBK"/>
                <w:b/>
                <w:color w:val="auto"/>
                <w:sz w:val="24"/>
              </w:rPr>
            </w:pPr>
          </w:p>
          <w:p w14:paraId="6151F1AC">
            <w:pPr>
              <w:adjustRightInd w:val="0"/>
              <w:snapToGrid w:val="0"/>
              <w:spacing w:line="500" w:lineRule="exact"/>
              <w:jc w:val="left"/>
              <w:rPr>
                <w:rFonts w:eastAsia="方正仿宋_GBK"/>
                <w:b/>
                <w:color w:val="auto"/>
                <w:sz w:val="24"/>
              </w:rPr>
            </w:pPr>
          </w:p>
          <w:p w14:paraId="622F2A64">
            <w:pPr>
              <w:adjustRightInd w:val="0"/>
              <w:snapToGrid w:val="0"/>
              <w:spacing w:line="500" w:lineRule="exact"/>
              <w:jc w:val="left"/>
              <w:rPr>
                <w:rFonts w:eastAsia="方正仿宋_GBK"/>
                <w:b/>
                <w:color w:val="auto"/>
                <w:sz w:val="24"/>
              </w:rPr>
            </w:pPr>
          </w:p>
          <w:p w14:paraId="506BFA23">
            <w:pPr>
              <w:adjustRightInd w:val="0"/>
              <w:snapToGrid w:val="0"/>
              <w:spacing w:line="500" w:lineRule="exact"/>
              <w:rPr>
                <w:rFonts w:eastAsia="方正仿宋_GBK"/>
                <w:b/>
                <w:color w:val="auto"/>
                <w:sz w:val="24"/>
              </w:rPr>
            </w:pPr>
          </w:p>
        </w:tc>
      </w:tr>
      <w:tr w14:paraId="07A2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EA556CA">
            <w:pPr>
              <w:adjustRightInd w:val="0"/>
              <w:snapToGrid w:val="0"/>
              <w:spacing w:line="500" w:lineRule="exact"/>
              <w:rPr>
                <w:rFonts w:eastAsia="方正仿宋_GBK"/>
                <w:b/>
                <w:color w:val="auto"/>
                <w:sz w:val="24"/>
              </w:rPr>
            </w:pPr>
            <w:r>
              <w:rPr>
                <w:rFonts w:eastAsia="方正仿宋_GBK"/>
                <w:b/>
                <w:bCs/>
                <w:color w:val="auto"/>
                <w:sz w:val="24"/>
              </w:rPr>
              <w:t>（七）创新之处</w:t>
            </w:r>
          </w:p>
        </w:tc>
      </w:tr>
      <w:tr w14:paraId="7A6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4FD8B56">
            <w:pPr>
              <w:adjustRightInd w:val="0"/>
              <w:snapToGrid w:val="0"/>
              <w:spacing w:line="500" w:lineRule="exact"/>
              <w:rPr>
                <w:rFonts w:eastAsia="方正仿宋_GBK"/>
                <w:b/>
                <w:color w:val="auto"/>
                <w:sz w:val="24"/>
              </w:rPr>
            </w:pPr>
          </w:p>
          <w:p w14:paraId="588DDF6B">
            <w:pPr>
              <w:adjustRightInd w:val="0"/>
              <w:snapToGrid w:val="0"/>
              <w:spacing w:line="500" w:lineRule="exact"/>
              <w:rPr>
                <w:rFonts w:eastAsia="方正仿宋_GBK"/>
                <w:b/>
                <w:color w:val="auto"/>
                <w:sz w:val="24"/>
              </w:rPr>
            </w:pPr>
          </w:p>
          <w:p w14:paraId="1E1D9D6A">
            <w:pPr>
              <w:adjustRightInd w:val="0"/>
              <w:snapToGrid w:val="0"/>
              <w:spacing w:line="500" w:lineRule="exact"/>
              <w:rPr>
                <w:rFonts w:eastAsia="方正仿宋_GBK"/>
                <w:b/>
                <w:color w:val="auto"/>
                <w:sz w:val="24"/>
              </w:rPr>
            </w:pPr>
          </w:p>
          <w:p w14:paraId="6CA597A7">
            <w:pPr>
              <w:adjustRightInd w:val="0"/>
              <w:snapToGrid w:val="0"/>
              <w:spacing w:line="500" w:lineRule="exact"/>
              <w:rPr>
                <w:rFonts w:eastAsia="方正仿宋_GBK"/>
                <w:b/>
                <w:color w:val="auto"/>
                <w:sz w:val="24"/>
              </w:rPr>
            </w:pPr>
          </w:p>
        </w:tc>
      </w:tr>
      <w:tr w14:paraId="348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551F1CB">
            <w:pPr>
              <w:adjustRightInd w:val="0"/>
              <w:snapToGrid w:val="0"/>
              <w:spacing w:line="500" w:lineRule="exact"/>
              <w:rPr>
                <w:rFonts w:eastAsia="方正仿宋_GBK"/>
                <w:b/>
                <w:color w:val="auto"/>
                <w:sz w:val="24"/>
              </w:rPr>
            </w:pPr>
            <w:r>
              <w:rPr>
                <w:rFonts w:eastAsia="方正仿宋_GBK"/>
                <w:b/>
                <w:bCs/>
                <w:color w:val="auto"/>
                <w:sz w:val="24"/>
              </w:rPr>
              <w:t>（八）风险分析及应对预案等</w:t>
            </w:r>
          </w:p>
        </w:tc>
      </w:tr>
      <w:tr w14:paraId="33A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7163854">
            <w:pPr>
              <w:adjustRightInd w:val="0"/>
              <w:snapToGrid w:val="0"/>
              <w:spacing w:line="500" w:lineRule="exact"/>
              <w:rPr>
                <w:rFonts w:eastAsia="方正仿宋_GBK"/>
                <w:color w:val="auto"/>
                <w:sz w:val="24"/>
              </w:rPr>
            </w:pPr>
          </w:p>
          <w:p w14:paraId="6A8D66DC">
            <w:pPr>
              <w:adjustRightInd w:val="0"/>
              <w:snapToGrid w:val="0"/>
              <w:spacing w:line="500" w:lineRule="exact"/>
              <w:jc w:val="left"/>
              <w:rPr>
                <w:rFonts w:eastAsia="方正仿宋_GBK"/>
                <w:color w:val="auto"/>
                <w:sz w:val="24"/>
              </w:rPr>
            </w:pPr>
          </w:p>
          <w:p w14:paraId="5AF74A01">
            <w:pPr>
              <w:adjustRightInd w:val="0"/>
              <w:snapToGrid w:val="0"/>
              <w:spacing w:line="500" w:lineRule="exact"/>
              <w:jc w:val="left"/>
              <w:rPr>
                <w:rFonts w:eastAsia="方正仿宋_GBK"/>
                <w:color w:val="auto"/>
                <w:sz w:val="24"/>
              </w:rPr>
            </w:pPr>
          </w:p>
          <w:p w14:paraId="33548064">
            <w:pPr>
              <w:adjustRightInd w:val="0"/>
              <w:snapToGrid w:val="0"/>
              <w:spacing w:line="500" w:lineRule="exact"/>
              <w:jc w:val="left"/>
              <w:rPr>
                <w:rFonts w:eastAsia="方正仿宋_GBK"/>
                <w:color w:val="auto"/>
                <w:sz w:val="24"/>
              </w:rPr>
            </w:pPr>
          </w:p>
          <w:p w14:paraId="2689CEEE">
            <w:pPr>
              <w:adjustRightInd w:val="0"/>
              <w:snapToGrid w:val="0"/>
              <w:spacing w:line="500" w:lineRule="exact"/>
              <w:jc w:val="left"/>
              <w:rPr>
                <w:rFonts w:eastAsia="方正仿宋_GBK"/>
                <w:color w:val="auto"/>
                <w:sz w:val="24"/>
              </w:rPr>
            </w:pPr>
          </w:p>
          <w:p w14:paraId="4A4B064D">
            <w:pPr>
              <w:adjustRightInd w:val="0"/>
              <w:snapToGrid w:val="0"/>
              <w:spacing w:line="500" w:lineRule="exact"/>
              <w:jc w:val="left"/>
              <w:rPr>
                <w:rFonts w:eastAsia="方正仿宋_GBK"/>
                <w:color w:val="auto"/>
                <w:sz w:val="24"/>
              </w:rPr>
            </w:pPr>
          </w:p>
        </w:tc>
      </w:tr>
    </w:tbl>
    <w:p w14:paraId="0EA2EB3E">
      <w:pPr>
        <w:adjustRightInd w:val="0"/>
        <w:snapToGrid w:val="0"/>
        <w:spacing w:line="500" w:lineRule="exact"/>
        <w:jc w:val="center"/>
        <w:rPr>
          <w:rFonts w:eastAsia="方正黑体_GBK"/>
          <w:bCs/>
          <w:color w:val="auto"/>
          <w:kern w:val="0"/>
          <w:szCs w:val="28"/>
        </w:rPr>
      </w:pPr>
      <w:bookmarkStart w:id="43" w:name="_Hlk59808808"/>
      <w:r>
        <w:rPr>
          <w:rFonts w:eastAsia="方正黑体_GBK"/>
          <w:bCs/>
          <w:color w:val="auto"/>
          <w:kern w:val="0"/>
          <w:szCs w:val="28"/>
        </w:rPr>
        <w:t>四、社会资源链接</w:t>
      </w:r>
      <w:bookmarkEnd w:id="43"/>
    </w:p>
    <w:tbl>
      <w:tblPr>
        <w:tblStyle w:val="58"/>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097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35AF8E04">
            <w:pPr>
              <w:widowControl/>
              <w:jc w:val="center"/>
              <w:rPr>
                <w:rFonts w:eastAsia="方正仿宋_GBK"/>
                <w:color w:val="auto"/>
                <w:sz w:val="24"/>
                <w:szCs w:val="24"/>
              </w:rPr>
            </w:pPr>
            <w:r>
              <w:rPr>
                <w:rFonts w:eastAsia="方正仿宋_GBK"/>
                <w:color w:val="auto"/>
                <w:sz w:val="24"/>
                <w:szCs w:val="24"/>
              </w:rPr>
              <w:t>序号</w:t>
            </w:r>
          </w:p>
        </w:tc>
        <w:tc>
          <w:tcPr>
            <w:tcW w:w="4261" w:type="dxa"/>
            <w:vAlign w:val="center"/>
          </w:tcPr>
          <w:p w14:paraId="371DB626">
            <w:pPr>
              <w:widowControl/>
              <w:jc w:val="center"/>
              <w:rPr>
                <w:rFonts w:eastAsia="方正仿宋_GBK"/>
                <w:color w:val="auto"/>
                <w:sz w:val="24"/>
                <w:szCs w:val="24"/>
              </w:rPr>
            </w:pPr>
            <w:r>
              <w:rPr>
                <w:rFonts w:eastAsia="方正仿宋_GBK"/>
                <w:color w:val="auto"/>
                <w:sz w:val="24"/>
                <w:szCs w:val="24"/>
              </w:rPr>
              <w:t>资源形式</w:t>
            </w:r>
          </w:p>
        </w:tc>
        <w:tc>
          <w:tcPr>
            <w:tcW w:w="3861" w:type="dxa"/>
            <w:vAlign w:val="center"/>
          </w:tcPr>
          <w:p w14:paraId="56DEE436">
            <w:pPr>
              <w:widowControl/>
              <w:jc w:val="center"/>
              <w:rPr>
                <w:rFonts w:eastAsia="方正仿宋_GBK"/>
                <w:color w:val="auto"/>
                <w:sz w:val="24"/>
                <w:szCs w:val="24"/>
              </w:rPr>
            </w:pPr>
            <w:r>
              <w:rPr>
                <w:rFonts w:eastAsia="方正仿宋_GBK"/>
                <w:color w:val="auto"/>
                <w:sz w:val="24"/>
                <w:szCs w:val="24"/>
              </w:rPr>
              <w:t>资金对应价值（元）</w:t>
            </w:r>
          </w:p>
        </w:tc>
      </w:tr>
      <w:tr w14:paraId="213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4CD9813E">
            <w:pPr>
              <w:widowControl/>
              <w:jc w:val="center"/>
              <w:rPr>
                <w:rFonts w:eastAsia="方正仿宋_GBK"/>
                <w:color w:val="auto"/>
                <w:sz w:val="24"/>
                <w:szCs w:val="24"/>
              </w:rPr>
            </w:pPr>
            <w:r>
              <w:rPr>
                <w:rFonts w:eastAsia="方正仿宋_GBK"/>
                <w:color w:val="auto"/>
                <w:sz w:val="24"/>
                <w:szCs w:val="24"/>
              </w:rPr>
              <w:t>1</w:t>
            </w:r>
          </w:p>
        </w:tc>
        <w:tc>
          <w:tcPr>
            <w:tcW w:w="4261" w:type="dxa"/>
            <w:vAlign w:val="center"/>
          </w:tcPr>
          <w:p w14:paraId="30629370">
            <w:pPr>
              <w:widowControl/>
              <w:jc w:val="center"/>
              <w:rPr>
                <w:rFonts w:eastAsia="方正仿宋_GBK"/>
                <w:color w:val="auto"/>
                <w:sz w:val="24"/>
                <w:szCs w:val="24"/>
              </w:rPr>
            </w:pPr>
          </w:p>
        </w:tc>
        <w:tc>
          <w:tcPr>
            <w:tcW w:w="3861" w:type="dxa"/>
            <w:vAlign w:val="center"/>
          </w:tcPr>
          <w:p w14:paraId="13DE7AFD">
            <w:pPr>
              <w:widowControl/>
              <w:jc w:val="center"/>
              <w:rPr>
                <w:rFonts w:eastAsia="方正仿宋_GBK"/>
                <w:color w:val="auto"/>
                <w:sz w:val="24"/>
                <w:szCs w:val="24"/>
              </w:rPr>
            </w:pPr>
          </w:p>
        </w:tc>
      </w:tr>
      <w:tr w14:paraId="5DF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73CE653C">
            <w:pPr>
              <w:widowControl/>
              <w:jc w:val="center"/>
              <w:rPr>
                <w:rFonts w:eastAsia="方正仿宋_GBK"/>
                <w:color w:val="auto"/>
                <w:sz w:val="24"/>
                <w:szCs w:val="24"/>
              </w:rPr>
            </w:pPr>
            <w:r>
              <w:rPr>
                <w:rFonts w:eastAsia="方正仿宋_GBK"/>
                <w:color w:val="auto"/>
                <w:sz w:val="24"/>
                <w:szCs w:val="24"/>
              </w:rPr>
              <w:t>2</w:t>
            </w:r>
          </w:p>
        </w:tc>
        <w:tc>
          <w:tcPr>
            <w:tcW w:w="4261" w:type="dxa"/>
            <w:vAlign w:val="center"/>
          </w:tcPr>
          <w:p w14:paraId="75BC67D8">
            <w:pPr>
              <w:widowControl/>
              <w:jc w:val="center"/>
              <w:rPr>
                <w:rFonts w:eastAsia="方正仿宋_GBK"/>
                <w:color w:val="auto"/>
                <w:sz w:val="24"/>
                <w:szCs w:val="24"/>
              </w:rPr>
            </w:pPr>
          </w:p>
        </w:tc>
        <w:tc>
          <w:tcPr>
            <w:tcW w:w="3861" w:type="dxa"/>
            <w:vAlign w:val="center"/>
          </w:tcPr>
          <w:p w14:paraId="0D8798BB">
            <w:pPr>
              <w:widowControl/>
              <w:jc w:val="center"/>
              <w:rPr>
                <w:rFonts w:eastAsia="方正仿宋_GBK"/>
                <w:color w:val="auto"/>
                <w:sz w:val="24"/>
                <w:szCs w:val="24"/>
              </w:rPr>
            </w:pPr>
          </w:p>
        </w:tc>
      </w:tr>
      <w:tr w14:paraId="054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F80886F">
            <w:pPr>
              <w:widowControl/>
              <w:jc w:val="center"/>
              <w:rPr>
                <w:rFonts w:eastAsia="方正仿宋_GBK"/>
                <w:color w:val="auto"/>
                <w:sz w:val="24"/>
                <w:szCs w:val="24"/>
              </w:rPr>
            </w:pPr>
            <w:r>
              <w:rPr>
                <w:rFonts w:eastAsia="方正仿宋_GBK"/>
                <w:color w:val="auto"/>
                <w:sz w:val="24"/>
                <w:szCs w:val="24"/>
              </w:rPr>
              <w:t>3</w:t>
            </w:r>
          </w:p>
        </w:tc>
        <w:tc>
          <w:tcPr>
            <w:tcW w:w="4261" w:type="dxa"/>
            <w:vAlign w:val="center"/>
          </w:tcPr>
          <w:p w14:paraId="6F0F1BE1">
            <w:pPr>
              <w:widowControl/>
              <w:jc w:val="center"/>
              <w:rPr>
                <w:rFonts w:eastAsia="方正仿宋_GBK"/>
                <w:color w:val="auto"/>
                <w:sz w:val="24"/>
                <w:szCs w:val="24"/>
              </w:rPr>
            </w:pPr>
          </w:p>
        </w:tc>
        <w:tc>
          <w:tcPr>
            <w:tcW w:w="3861" w:type="dxa"/>
            <w:vAlign w:val="center"/>
          </w:tcPr>
          <w:p w14:paraId="1721E63E">
            <w:pPr>
              <w:widowControl/>
              <w:jc w:val="center"/>
              <w:rPr>
                <w:rFonts w:eastAsia="方正仿宋_GBK"/>
                <w:color w:val="auto"/>
                <w:sz w:val="24"/>
                <w:szCs w:val="24"/>
              </w:rPr>
            </w:pPr>
          </w:p>
        </w:tc>
      </w:tr>
      <w:tr w14:paraId="6CD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74F9CCD8">
            <w:pPr>
              <w:widowControl/>
              <w:jc w:val="center"/>
              <w:rPr>
                <w:rFonts w:eastAsia="方正仿宋_GBK"/>
                <w:color w:val="auto"/>
                <w:sz w:val="24"/>
                <w:szCs w:val="24"/>
              </w:rPr>
            </w:pPr>
            <w:r>
              <w:rPr>
                <w:rFonts w:eastAsia="方正仿宋_GBK"/>
                <w:color w:val="auto"/>
                <w:sz w:val="24"/>
                <w:szCs w:val="24"/>
              </w:rPr>
              <w:t>合计</w:t>
            </w:r>
          </w:p>
        </w:tc>
        <w:tc>
          <w:tcPr>
            <w:tcW w:w="4261" w:type="dxa"/>
            <w:vAlign w:val="center"/>
          </w:tcPr>
          <w:p w14:paraId="70AC05D4">
            <w:pPr>
              <w:widowControl/>
              <w:jc w:val="center"/>
              <w:rPr>
                <w:rFonts w:eastAsia="方正仿宋_GBK"/>
                <w:color w:val="auto"/>
                <w:sz w:val="24"/>
                <w:szCs w:val="24"/>
              </w:rPr>
            </w:pPr>
          </w:p>
        </w:tc>
        <w:tc>
          <w:tcPr>
            <w:tcW w:w="3861" w:type="dxa"/>
            <w:vAlign w:val="center"/>
          </w:tcPr>
          <w:p w14:paraId="3D71A3A7">
            <w:pPr>
              <w:widowControl/>
              <w:jc w:val="center"/>
              <w:rPr>
                <w:rFonts w:eastAsia="方正仿宋_GBK"/>
                <w:color w:val="auto"/>
                <w:sz w:val="24"/>
                <w:szCs w:val="24"/>
              </w:rPr>
            </w:pPr>
          </w:p>
        </w:tc>
      </w:tr>
    </w:tbl>
    <w:p w14:paraId="3C3113BC">
      <w:pPr>
        <w:spacing w:line="312" w:lineRule="auto"/>
        <w:rPr>
          <w:rFonts w:eastAsia="方正黑体_GBK"/>
          <w:color w:val="auto"/>
          <w:sz w:val="32"/>
          <w:szCs w:val="32"/>
        </w:rPr>
      </w:pPr>
      <w:r>
        <w:rPr>
          <w:rFonts w:eastAsia="方正黑体_GBK"/>
          <w:color w:val="auto"/>
          <w:sz w:val="32"/>
          <w:szCs w:val="32"/>
        </w:rPr>
        <w:t>三、商务部分</w:t>
      </w:r>
      <w:bookmarkStart w:id="44" w:name="_Toc22124517"/>
    </w:p>
    <w:p w14:paraId="18B523D7">
      <w:pPr>
        <w:spacing w:line="312" w:lineRule="auto"/>
        <w:rPr>
          <w:rFonts w:eastAsia="方正黑体_GBK"/>
          <w:color w:val="auto"/>
          <w:sz w:val="32"/>
          <w:szCs w:val="32"/>
        </w:rPr>
      </w:pPr>
      <w:r>
        <w:rPr>
          <w:rFonts w:eastAsia="方正黑体_GBK"/>
          <w:color w:val="auto"/>
          <w:sz w:val="32"/>
          <w:szCs w:val="32"/>
        </w:rPr>
        <w:t>四、资格文件部分</w:t>
      </w:r>
      <w:bookmarkEnd w:id="44"/>
    </w:p>
    <w:p w14:paraId="2DCF7B32">
      <w:pPr>
        <w:snapToGrid w:val="0"/>
        <w:spacing w:line="600" w:lineRule="exact"/>
        <w:ind w:firstLine="640" w:firstLineChars="200"/>
        <w:rPr>
          <w:rFonts w:eastAsia="方正楷体_GBK"/>
          <w:color w:val="auto"/>
          <w:sz w:val="32"/>
          <w:szCs w:val="32"/>
        </w:rPr>
      </w:pPr>
      <w:r>
        <w:rPr>
          <w:rFonts w:eastAsia="方正楷体_GBK"/>
          <w:color w:val="auto"/>
          <w:sz w:val="32"/>
          <w:szCs w:val="32"/>
        </w:rPr>
        <w:t>（一）营业执照（副本）复印件</w:t>
      </w:r>
    </w:p>
    <w:p w14:paraId="0DFC66D3">
      <w:pPr>
        <w:snapToGrid w:val="0"/>
        <w:spacing w:line="600" w:lineRule="exact"/>
        <w:ind w:firstLine="640" w:firstLineChars="200"/>
        <w:rPr>
          <w:rFonts w:eastAsia="方正楷体_GBK"/>
          <w:color w:val="auto"/>
          <w:sz w:val="32"/>
          <w:szCs w:val="32"/>
        </w:rPr>
      </w:pPr>
      <w:r>
        <w:rPr>
          <w:rFonts w:eastAsia="方正楷体_GBK"/>
          <w:color w:val="auto"/>
          <w:sz w:val="32"/>
          <w:szCs w:val="32"/>
        </w:rPr>
        <w:t>（二）法定代表人身份证明书（格式）</w:t>
      </w:r>
    </w:p>
    <w:p w14:paraId="4D9F4B9C">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项目名称：</w:t>
      </w:r>
      <w:r>
        <w:rPr>
          <w:rFonts w:eastAsia="方正仿宋_GBK"/>
          <w:color w:val="auto"/>
          <w:sz w:val="32"/>
          <w:szCs w:val="32"/>
          <w:u w:val="single"/>
        </w:rPr>
        <w:t xml:space="preserve">                         </w:t>
      </w:r>
    </w:p>
    <w:p w14:paraId="4FA1736B">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w:t>
      </w:r>
    </w:p>
    <w:p w14:paraId="4BA95BEE">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（法定代表人姓名）在</w:t>
      </w:r>
      <w:r>
        <w:rPr>
          <w:rFonts w:eastAsia="方正仿宋_GBK"/>
          <w:color w:val="auto"/>
          <w:sz w:val="32"/>
          <w:szCs w:val="32"/>
          <w:u w:val="single"/>
        </w:rPr>
        <w:t xml:space="preserve">                  </w:t>
      </w:r>
      <w:r>
        <w:rPr>
          <w:rFonts w:eastAsia="方正仿宋_GBK"/>
          <w:color w:val="auto"/>
          <w:sz w:val="32"/>
          <w:szCs w:val="32"/>
        </w:rPr>
        <w:t>（供应商名称）任</w:t>
      </w:r>
      <w:r>
        <w:rPr>
          <w:rFonts w:eastAsia="方正仿宋_GBK"/>
          <w:color w:val="auto"/>
          <w:sz w:val="32"/>
          <w:szCs w:val="32"/>
          <w:u w:val="single"/>
        </w:rPr>
        <w:t xml:space="preserve">    </w:t>
      </w:r>
      <w:r>
        <w:rPr>
          <w:rFonts w:eastAsia="方正仿宋_GBK"/>
          <w:color w:val="auto"/>
          <w:sz w:val="32"/>
          <w:szCs w:val="32"/>
        </w:rPr>
        <w:t>（职务名称）职务，是（供应商名称）</w:t>
      </w:r>
      <w:r>
        <w:rPr>
          <w:rFonts w:eastAsia="方正仿宋_GBK"/>
          <w:color w:val="auto"/>
          <w:sz w:val="32"/>
          <w:szCs w:val="32"/>
          <w:u w:val="single"/>
        </w:rPr>
        <w:t xml:space="preserve">         </w:t>
      </w:r>
      <w:r>
        <w:rPr>
          <w:rFonts w:eastAsia="方正仿宋_GBK"/>
          <w:color w:val="auto"/>
          <w:sz w:val="32"/>
          <w:szCs w:val="32"/>
        </w:rPr>
        <w:t>的法定代表人。</w:t>
      </w:r>
    </w:p>
    <w:p w14:paraId="6AB594D5">
      <w:pPr>
        <w:tabs>
          <w:tab w:val="left" w:pos="6300"/>
        </w:tabs>
        <w:snapToGrid w:val="0"/>
        <w:spacing w:line="600" w:lineRule="exact"/>
        <w:ind w:firstLine="570"/>
        <w:rPr>
          <w:rFonts w:eastAsia="方正仿宋_GBK"/>
          <w:color w:val="auto"/>
          <w:sz w:val="32"/>
          <w:szCs w:val="32"/>
        </w:rPr>
      </w:pPr>
    </w:p>
    <w:p w14:paraId="4334EB31">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特此证明。</w:t>
      </w:r>
    </w:p>
    <w:p w14:paraId="79987E0B">
      <w:pPr>
        <w:tabs>
          <w:tab w:val="left" w:pos="6300"/>
        </w:tabs>
        <w:snapToGrid w:val="0"/>
        <w:spacing w:line="600" w:lineRule="exact"/>
        <w:ind w:firstLine="570"/>
        <w:rPr>
          <w:rFonts w:eastAsia="方正仿宋_GBK"/>
          <w:color w:val="auto"/>
          <w:sz w:val="32"/>
          <w:szCs w:val="32"/>
        </w:rPr>
      </w:pPr>
    </w:p>
    <w:p w14:paraId="33405450">
      <w:pPr>
        <w:tabs>
          <w:tab w:val="left" w:pos="6300"/>
        </w:tabs>
        <w:snapToGrid w:val="0"/>
        <w:spacing w:line="600" w:lineRule="exact"/>
        <w:rPr>
          <w:rFonts w:eastAsia="方正仿宋_GBK"/>
          <w:color w:val="auto"/>
          <w:sz w:val="32"/>
          <w:szCs w:val="32"/>
        </w:rPr>
      </w:pPr>
    </w:p>
    <w:p w14:paraId="012C5FC2">
      <w:pPr>
        <w:tabs>
          <w:tab w:val="left" w:pos="6300"/>
        </w:tabs>
        <w:snapToGrid w:val="0"/>
        <w:spacing w:line="600" w:lineRule="exact"/>
        <w:rPr>
          <w:rFonts w:eastAsia="方正仿宋_GBK"/>
          <w:color w:val="auto"/>
          <w:sz w:val="32"/>
          <w:szCs w:val="32"/>
        </w:rPr>
      </w:pPr>
    </w:p>
    <w:p w14:paraId="4822A35D">
      <w:pPr>
        <w:tabs>
          <w:tab w:val="left" w:pos="6300"/>
        </w:tabs>
        <w:snapToGrid w:val="0"/>
        <w:spacing w:line="600" w:lineRule="exact"/>
        <w:rPr>
          <w:rFonts w:eastAsia="方正仿宋_GBK"/>
          <w:color w:val="auto"/>
          <w:sz w:val="32"/>
          <w:szCs w:val="32"/>
        </w:rPr>
      </w:pPr>
    </w:p>
    <w:p w14:paraId="5209F34A">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 xml:space="preserve">                               （供应商公章）</w:t>
      </w:r>
    </w:p>
    <w:p w14:paraId="6950A56C">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 xml:space="preserve">                                年   月   日</w:t>
      </w:r>
    </w:p>
    <w:p w14:paraId="5EC8CC6D">
      <w:pPr>
        <w:tabs>
          <w:tab w:val="left" w:pos="6300"/>
        </w:tabs>
        <w:snapToGrid w:val="0"/>
        <w:spacing w:line="600" w:lineRule="exact"/>
        <w:ind w:firstLine="570"/>
        <w:jc w:val="left"/>
        <w:rPr>
          <w:rFonts w:eastAsia="方正仿宋_GBK"/>
          <w:color w:val="auto"/>
          <w:sz w:val="32"/>
          <w:szCs w:val="32"/>
        </w:rPr>
      </w:pPr>
      <w:r>
        <w:rPr>
          <w:rFonts w:eastAsia="方正仿宋_GBK"/>
          <w:color w:val="auto"/>
          <w:sz w:val="32"/>
          <w:szCs w:val="32"/>
        </w:rPr>
        <w:t>（附：法定代表人身份证正反面复印件）</w:t>
      </w:r>
    </w:p>
    <w:p w14:paraId="47A40810">
      <w:pPr>
        <w:rPr>
          <w:rFonts w:eastAsia="方正仿宋_GBK"/>
          <w:color w:val="auto"/>
          <w:sz w:val="32"/>
          <w:szCs w:val="32"/>
        </w:rPr>
      </w:pPr>
    </w:p>
    <w:p w14:paraId="5A0FD3B7">
      <w:pPr>
        <w:rPr>
          <w:rFonts w:eastAsia="方正仿宋_GBK"/>
          <w:color w:val="auto"/>
          <w:sz w:val="32"/>
          <w:szCs w:val="32"/>
        </w:rPr>
        <w:sectPr>
          <w:pgSz w:w="11907" w:h="16840"/>
          <w:pgMar w:top="2098" w:right="1531" w:bottom="1985" w:left="1531" w:header="964" w:footer="992" w:gutter="0"/>
          <w:pgNumType w:fmt="numberInDash"/>
          <w:cols w:space="720" w:num="1"/>
          <w:docGrid w:linePitch="380" w:charSpace="-5735"/>
        </w:sectPr>
      </w:pPr>
    </w:p>
    <w:p w14:paraId="63FF0261">
      <w:pPr>
        <w:tabs>
          <w:tab w:val="left" w:pos="6300"/>
        </w:tabs>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（三）上一年度财务状况报告（表）复印件，本年度新成立的单位提供响应文件截止时间前一个月的财务状况报告（表）复印件</w:t>
      </w:r>
    </w:p>
    <w:p w14:paraId="57E6598A">
      <w:pPr>
        <w:tabs>
          <w:tab w:val="left" w:pos="6300"/>
        </w:tabs>
        <w:snapToGrid w:val="0"/>
        <w:spacing w:line="600" w:lineRule="exact"/>
        <w:ind w:firstLine="640" w:firstLineChars="200"/>
        <w:rPr>
          <w:rFonts w:eastAsia="方正楷体_GBK"/>
          <w:color w:val="auto"/>
          <w:sz w:val="32"/>
          <w:szCs w:val="32"/>
        </w:rPr>
      </w:pPr>
      <w:r>
        <w:rPr>
          <w:rFonts w:eastAsia="方正楷体_GBK"/>
          <w:color w:val="auto"/>
          <w:sz w:val="32"/>
          <w:szCs w:val="32"/>
        </w:rPr>
        <w:t>（四）法定代表人授权委托书（格式）</w:t>
      </w:r>
    </w:p>
    <w:p w14:paraId="5F861D5A">
      <w:pPr>
        <w:tabs>
          <w:tab w:val="left" w:pos="6300"/>
        </w:tabs>
        <w:snapToGrid w:val="0"/>
        <w:spacing w:line="600" w:lineRule="exact"/>
        <w:jc w:val="center"/>
        <w:rPr>
          <w:rFonts w:eastAsia="方正黑体_GBK"/>
          <w:bCs/>
          <w:color w:val="auto"/>
          <w:sz w:val="32"/>
          <w:szCs w:val="32"/>
        </w:rPr>
      </w:pPr>
    </w:p>
    <w:p w14:paraId="37B6552F">
      <w:pPr>
        <w:tabs>
          <w:tab w:val="left" w:pos="6300"/>
        </w:tabs>
        <w:snapToGrid w:val="0"/>
        <w:spacing w:line="600" w:lineRule="exact"/>
        <w:jc w:val="center"/>
        <w:rPr>
          <w:rFonts w:eastAsia="方正黑体_GBK"/>
          <w:bCs/>
          <w:color w:val="auto"/>
          <w:sz w:val="32"/>
          <w:szCs w:val="32"/>
        </w:rPr>
      </w:pPr>
      <w:r>
        <w:rPr>
          <w:rFonts w:eastAsia="方正黑体_GBK"/>
          <w:bCs/>
          <w:color w:val="auto"/>
          <w:sz w:val="32"/>
          <w:szCs w:val="32"/>
        </w:rPr>
        <w:t>法定代表人授权委托书</w:t>
      </w:r>
    </w:p>
    <w:p w14:paraId="573E0EB8">
      <w:pPr>
        <w:tabs>
          <w:tab w:val="left" w:pos="6300"/>
        </w:tabs>
        <w:snapToGrid w:val="0"/>
        <w:spacing w:line="600" w:lineRule="exact"/>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（采购人名称）：</w:t>
      </w:r>
    </w:p>
    <w:p w14:paraId="37BDA445">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（法定代表人名称）是</w:t>
      </w:r>
      <w:r>
        <w:rPr>
          <w:rFonts w:eastAsia="方正仿宋_GBK"/>
          <w:color w:val="auto"/>
          <w:sz w:val="32"/>
          <w:szCs w:val="32"/>
          <w:u w:val="single"/>
        </w:rPr>
        <w:t xml:space="preserve">            </w:t>
      </w:r>
      <w:r>
        <w:rPr>
          <w:rFonts w:eastAsia="方正仿宋_GBK"/>
          <w:color w:val="auto"/>
          <w:sz w:val="32"/>
          <w:szCs w:val="32"/>
        </w:rPr>
        <w:t>（供应商名称）的法定代表人，特授权</w:t>
      </w:r>
      <w:r>
        <w:rPr>
          <w:rFonts w:eastAsia="方正仿宋_GBK"/>
          <w:color w:val="auto"/>
          <w:sz w:val="32"/>
          <w:szCs w:val="32"/>
          <w:u w:val="single"/>
        </w:rPr>
        <w:t xml:space="preserve">          </w:t>
      </w:r>
      <w:r>
        <w:rPr>
          <w:rFonts w:eastAsia="方正仿宋_GBK"/>
          <w:color w:val="auto"/>
          <w:sz w:val="32"/>
          <w:szCs w:val="32"/>
        </w:rPr>
        <w:t>（被授权人姓名及身份证代码）电话</w:t>
      </w:r>
      <w:r>
        <w:rPr>
          <w:rFonts w:eastAsia="方正仿宋_GBK"/>
          <w:color w:val="auto"/>
          <w:sz w:val="32"/>
          <w:szCs w:val="32"/>
          <w:u w:val="single"/>
        </w:rPr>
        <w:t xml:space="preserve">          </w:t>
      </w:r>
      <w:r>
        <w:rPr>
          <w:rFonts w:eastAsia="方正仿宋_GBK"/>
          <w:color w:val="auto"/>
          <w:sz w:val="32"/>
          <w:szCs w:val="32"/>
        </w:rPr>
        <w:t>代表我单位全权办理上述项目的询比、签约等具体工作，并签署全部有关文件、协议及合同。</w:t>
      </w:r>
    </w:p>
    <w:p w14:paraId="7521A114">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我单位对被授权人的签字负全部责任。</w:t>
      </w:r>
    </w:p>
    <w:p w14:paraId="0B12C17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在撤消授权的书面通知以前，本授权书一直有效。被授权人在授权书有效期内签署的所有文件不因授权的撤消而失效。</w:t>
      </w:r>
    </w:p>
    <w:p w14:paraId="10242CA2">
      <w:pPr>
        <w:tabs>
          <w:tab w:val="left" w:pos="6300"/>
        </w:tabs>
        <w:snapToGrid w:val="0"/>
        <w:spacing w:line="600" w:lineRule="exact"/>
        <w:ind w:firstLine="570"/>
        <w:rPr>
          <w:rFonts w:eastAsia="方正仿宋_GBK"/>
          <w:color w:val="auto"/>
          <w:sz w:val="32"/>
          <w:szCs w:val="32"/>
        </w:rPr>
      </w:pPr>
    </w:p>
    <w:p w14:paraId="4E9610F0">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被授权人：                        法定代表人：</w:t>
      </w:r>
    </w:p>
    <w:p w14:paraId="18ACB01D">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（签字或盖章）                    （签字或盖章）</w:t>
      </w:r>
    </w:p>
    <w:p w14:paraId="0CD365DF">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（附：被授权人身份证正反面复印件）</w:t>
      </w:r>
    </w:p>
    <w:p w14:paraId="686D661B">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供应商名称（公章）</w:t>
      </w:r>
    </w:p>
    <w:p w14:paraId="20458B8B">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年   月   日</w:t>
      </w:r>
    </w:p>
    <w:p w14:paraId="6610A3F5">
      <w:pPr>
        <w:tabs>
          <w:tab w:val="left" w:pos="6300"/>
        </w:tabs>
        <w:snapToGrid w:val="0"/>
        <w:spacing w:line="600" w:lineRule="exact"/>
        <w:ind w:right="-1"/>
        <w:rPr>
          <w:color w:val="auto"/>
          <w:sz w:val="24"/>
          <w:szCs w:val="24"/>
        </w:rPr>
      </w:pPr>
      <w:r>
        <w:rPr>
          <w:color w:val="auto"/>
          <w:sz w:val="24"/>
          <w:szCs w:val="24"/>
        </w:rPr>
        <w:t xml:space="preserve">-------------------------------------------------------------------------  </w:t>
      </w:r>
    </w:p>
    <w:p w14:paraId="4705694B">
      <w:pPr>
        <w:snapToGrid w:val="0"/>
        <w:spacing w:line="600" w:lineRule="exact"/>
        <w:rPr>
          <w:rFonts w:eastAsia="方正仿宋_GBK"/>
          <w:color w:val="auto"/>
          <w:sz w:val="32"/>
          <w:szCs w:val="32"/>
        </w:rPr>
      </w:pPr>
      <w:r>
        <w:rPr>
          <w:rFonts w:eastAsia="方正楷体_GBK"/>
          <w:color w:val="auto"/>
          <w:sz w:val="32"/>
          <w:szCs w:val="32"/>
        </w:rPr>
        <w:t>（五）诚信声明</w:t>
      </w:r>
    </w:p>
    <w:p w14:paraId="590C5D3A">
      <w:pPr>
        <w:tabs>
          <w:tab w:val="left" w:pos="6300"/>
        </w:tabs>
        <w:snapToGrid w:val="0"/>
        <w:spacing w:line="600" w:lineRule="exact"/>
        <w:ind w:firstLine="570"/>
        <w:rPr>
          <w:rFonts w:eastAsia="方正仿宋_GBK"/>
          <w:color w:val="auto"/>
          <w:sz w:val="32"/>
          <w:szCs w:val="32"/>
        </w:rPr>
      </w:pPr>
    </w:p>
    <w:p w14:paraId="7D196CCD">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项目名称：</w:t>
      </w:r>
      <w:r>
        <w:rPr>
          <w:rFonts w:eastAsia="方正仿宋_GBK"/>
          <w:color w:val="auto"/>
          <w:sz w:val="32"/>
          <w:szCs w:val="32"/>
          <w:u w:val="single"/>
        </w:rPr>
        <w:t xml:space="preserve">                             </w:t>
      </w:r>
    </w:p>
    <w:p w14:paraId="2C069936">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w:t>
      </w:r>
    </w:p>
    <w:p w14:paraId="1FD58E76">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547C2228">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特此声明。</w:t>
      </w:r>
    </w:p>
    <w:p w14:paraId="7FDAEE5B">
      <w:pPr>
        <w:tabs>
          <w:tab w:val="left" w:pos="6300"/>
        </w:tabs>
        <w:snapToGrid w:val="0"/>
        <w:spacing w:line="600" w:lineRule="exact"/>
        <w:ind w:firstLine="570"/>
        <w:rPr>
          <w:rFonts w:eastAsia="方正仿宋_GBK"/>
          <w:color w:val="auto"/>
          <w:sz w:val="32"/>
          <w:szCs w:val="32"/>
        </w:rPr>
      </w:pPr>
    </w:p>
    <w:p w14:paraId="1E9914B2">
      <w:pPr>
        <w:tabs>
          <w:tab w:val="left" w:pos="6300"/>
        </w:tabs>
        <w:snapToGrid w:val="0"/>
        <w:spacing w:line="600" w:lineRule="exact"/>
        <w:ind w:firstLine="570"/>
        <w:rPr>
          <w:rFonts w:eastAsia="方正仿宋_GBK"/>
          <w:color w:val="auto"/>
          <w:sz w:val="32"/>
          <w:szCs w:val="32"/>
        </w:rPr>
      </w:pPr>
    </w:p>
    <w:p w14:paraId="6F28F68D">
      <w:pPr>
        <w:tabs>
          <w:tab w:val="left" w:pos="6300"/>
        </w:tabs>
        <w:snapToGrid w:val="0"/>
        <w:spacing w:line="600" w:lineRule="exact"/>
        <w:ind w:right="424" w:firstLine="570"/>
        <w:jc w:val="right"/>
        <w:rPr>
          <w:rFonts w:eastAsia="方正仿宋_GBK"/>
          <w:color w:val="auto"/>
          <w:sz w:val="32"/>
          <w:szCs w:val="32"/>
        </w:rPr>
      </w:pPr>
      <w:r>
        <w:rPr>
          <w:rFonts w:eastAsia="方正仿宋_GBK"/>
          <w:color w:val="auto"/>
          <w:sz w:val="32"/>
          <w:szCs w:val="32"/>
        </w:rPr>
        <w:t>（供应商公章）</w:t>
      </w:r>
    </w:p>
    <w:p w14:paraId="02D0BB17">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年   月   日</w:t>
      </w:r>
    </w:p>
    <w:p w14:paraId="258856A6">
      <w:pPr>
        <w:tabs>
          <w:tab w:val="left" w:pos="6300"/>
        </w:tabs>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（六）社会保险缴纳证明材料</w:t>
      </w:r>
    </w:p>
    <w:p w14:paraId="6A23236F">
      <w:pPr>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（七）特定资格条件证书或证明文件</w:t>
      </w:r>
    </w:p>
    <w:p w14:paraId="71B3C0B7">
      <w:pPr>
        <w:tabs>
          <w:tab w:val="left" w:pos="6300"/>
        </w:tabs>
        <w:adjustRightInd w:val="0"/>
        <w:snapToGrid w:val="0"/>
        <w:spacing w:line="600" w:lineRule="exact"/>
        <w:ind w:firstLine="640" w:firstLineChars="200"/>
        <w:rPr>
          <w:rFonts w:eastAsia="方正仿宋_GBK"/>
          <w:color w:val="auto"/>
          <w:sz w:val="32"/>
          <w:szCs w:val="32"/>
        </w:rPr>
      </w:pPr>
      <w:r>
        <w:rPr>
          <w:rFonts w:eastAsia="方正楷体_GBK"/>
          <w:color w:val="auto"/>
          <w:sz w:val="32"/>
          <w:szCs w:val="32"/>
        </w:rPr>
        <w:t>（八）信用中国网站和中国政府采购网查询结果（查询结果网页打印件并加盖供应商公章）</w:t>
      </w:r>
    </w:p>
    <w:p w14:paraId="46E1791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0CEC0BDA">
      <w:pPr>
        <w:tabs>
          <w:tab w:val="left" w:pos="6300"/>
        </w:tabs>
        <w:snapToGrid w:val="0"/>
        <w:spacing w:line="600" w:lineRule="exact"/>
        <w:rPr>
          <w:color w:val="auto"/>
        </w:rPr>
      </w:pPr>
    </w:p>
    <w:p w14:paraId="67A6EFBF">
      <w:pPr>
        <w:tabs>
          <w:tab w:val="left" w:pos="6300"/>
        </w:tabs>
        <w:snapToGrid w:val="0"/>
        <w:spacing w:line="600" w:lineRule="exact"/>
        <w:jc w:val="center"/>
        <w:rPr>
          <w:rFonts w:eastAsia="方正仿宋_GBK"/>
          <w:color w:val="auto"/>
          <w:sz w:val="32"/>
          <w:szCs w:val="32"/>
        </w:rPr>
      </w:pPr>
      <w:r>
        <w:rPr>
          <w:rFonts w:eastAsia="方正仿宋_GBK"/>
          <w:color w:val="auto"/>
          <w:sz w:val="32"/>
          <w:szCs w:val="32"/>
        </w:rPr>
        <w:t>（结束）</w:t>
      </w:r>
    </w:p>
    <w:sectPr>
      <w:headerReference r:id="rId8" w:type="default"/>
      <w:footerReference r:id="rId9" w:type="default"/>
      <w:pgSz w:w="11907" w:h="16840"/>
      <w:pgMar w:top="2098" w:right="1531" w:bottom="1985" w:left="153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55599B0B-32F3-4ECD-BAF7-54367BCA7530}"/>
  </w:font>
  <w:font w:name="方正黑体_GBK">
    <w:panose1 w:val="03000509000000000000"/>
    <w:charset w:val="86"/>
    <w:family w:val="auto"/>
    <w:pitch w:val="default"/>
    <w:sig w:usb0="00000001" w:usb1="080E0000" w:usb2="00000000" w:usb3="00000000" w:csb0="00040000" w:csb1="00000000"/>
    <w:embedRegular r:id="rId2" w:fontKey="{657BEE9C-67A7-40C2-B8B7-B632744C081D}"/>
  </w:font>
  <w:font w:name="方正楷体_GBK">
    <w:panose1 w:val="03000509000000000000"/>
    <w:charset w:val="86"/>
    <w:family w:val="script"/>
    <w:pitch w:val="default"/>
    <w:sig w:usb0="00000001" w:usb1="080E0000" w:usb2="00000000" w:usb3="00000000" w:csb0="00040000" w:csb1="00000000"/>
    <w:embedRegular r:id="rId3" w:fontKey="{B81D362A-C7C9-43DA-B9D5-FEAD36208168}"/>
  </w:font>
  <w:font w:name="方正仿宋_GBK">
    <w:panose1 w:val="03000509000000000000"/>
    <w:charset w:val="86"/>
    <w:family w:val="script"/>
    <w:pitch w:val="default"/>
    <w:sig w:usb0="00000001" w:usb1="080E0000" w:usb2="00000000" w:usb3="00000000" w:csb0="00040000" w:csb1="00000000"/>
    <w:embedRegular r:id="rId4" w:fontKey="{E0DCA222-AC16-49F8-837E-0D12B81296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F09E">
    <w:pPr>
      <w:pStyle w:val="35"/>
      <w:ind w:right="360"/>
      <w:jc w:val="center"/>
      <w:rPr>
        <w:rFonts w:ascii="宋体" w:hAnsi="宋体"/>
        <w:sz w:val="28"/>
        <w:szCs w:val="28"/>
      </w:rPr>
    </w:pPr>
    <w:r>
      <w:rPr>
        <w:rFonts w:ascii="宋体" w:hAnsi="宋体"/>
        <w:sz w:val="28"/>
        <w:szCs w:val="28"/>
      </w:rPr>
      <w:fldChar w:fldCharType="begin"/>
    </w:r>
    <w:r>
      <w:rPr>
        <w:rStyle w:val="62"/>
        <w:rFonts w:ascii="宋体" w:hAnsi="宋体"/>
        <w:sz w:val="28"/>
        <w:szCs w:val="28"/>
      </w:rPr>
      <w:instrText xml:space="preserve"> PAGE </w:instrText>
    </w:r>
    <w:r>
      <w:rPr>
        <w:rFonts w:ascii="宋体" w:hAnsi="宋体"/>
        <w:sz w:val="28"/>
        <w:szCs w:val="28"/>
      </w:rPr>
      <w:fldChar w:fldCharType="separate"/>
    </w:r>
    <w:r>
      <w:rPr>
        <w:rStyle w:val="62"/>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458F">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F6D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7201">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027B">
    <w:pPr>
      <w:pStyle w:val="36"/>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4FAA">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1E14">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CC033"/>
    <w:multiLevelType w:val="singleLevel"/>
    <w:tmpl w:val="8C7CC033"/>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OGUwOGM0ZjUyZWI2NGQ0ODA4OGNmM2M3ZjExNDAifQ=="/>
  </w:docVars>
  <w:rsids>
    <w:rsidRoot w:val="00172A27"/>
    <w:rsid w:val="00001BE6"/>
    <w:rsid w:val="000144C9"/>
    <w:rsid w:val="0002088C"/>
    <w:rsid w:val="00033DAB"/>
    <w:rsid w:val="000342CA"/>
    <w:rsid w:val="000370BC"/>
    <w:rsid w:val="00042D13"/>
    <w:rsid w:val="00056A6E"/>
    <w:rsid w:val="000676A3"/>
    <w:rsid w:val="0008422C"/>
    <w:rsid w:val="00084C93"/>
    <w:rsid w:val="000E232C"/>
    <w:rsid w:val="000E3326"/>
    <w:rsid w:val="000E615D"/>
    <w:rsid w:val="0011647C"/>
    <w:rsid w:val="00116BB6"/>
    <w:rsid w:val="00117275"/>
    <w:rsid w:val="001173E3"/>
    <w:rsid w:val="001306AD"/>
    <w:rsid w:val="001365EC"/>
    <w:rsid w:val="001435CF"/>
    <w:rsid w:val="001445A2"/>
    <w:rsid w:val="0015070D"/>
    <w:rsid w:val="0015525F"/>
    <w:rsid w:val="00165915"/>
    <w:rsid w:val="00166EEA"/>
    <w:rsid w:val="00172A27"/>
    <w:rsid w:val="001765E3"/>
    <w:rsid w:val="001829E7"/>
    <w:rsid w:val="00192985"/>
    <w:rsid w:val="001A3E64"/>
    <w:rsid w:val="001B5F42"/>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0DD2"/>
    <w:rsid w:val="003453EB"/>
    <w:rsid w:val="003609C0"/>
    <w:rsid w:val="003876E3"/>
    <w:rsid w:val="003878EB"/>
    <w:rsid w:val="003A0967"/>
    <w:rsid w:val="003B48D3"/>
    <w:rsid w:val="003C6DF9"/>
    <w:rsid w:val="003D7E49"/>
    <w:rsid w:val="003E69B4"/>
    <w:rsid w:val="003E7CAB"/>
    <w:rsid w:val="003F7078"/>
    <w:rsid w:val="00415960"/>
    <w:rsid w:val="00421287"/>
    <w:rsid w:val="0043243B"/>
    <w:rsid w:val="0044680D"/>
    <w:rsid w:val="00460545"/>
    <w:rsid w:val="0046598F"/>
    <w:rsid w:val="00484642"/>
    <w:rsid w:val="00493794"/>
    <w:rsid w:val="00495D1A"/>
    <w:rsid w:val="0049754E"/>
    <w:rsid w:val="004A1198"/>
    <w:rsid w:val="004A2061"/>
    <w:rsid w:val="004A6CE1"/>
    <w:rsid w:val="004B4D5B"/>
    <w:rsid w:val="004C55B8"/>
    <w:rsid w:val="00507899"/>
    <w:rsid w:val="005106F8"/>
    <w:rsid w:val="00521CBB"/>
    <w:rsid w:val="00521F48"/>
    <w:rsid w:val="00531162"/>
    <w:rsid w:val="00537A61"/>
    <w:rsid w:val="00544AC9"/>
    <w:rsid w:val="0055266E"/>
    <w:rsid w:val="0055762B"/>
    <w:rsid w:val="00562F84"/>
    <w:rsid w:val="00580744"/>
    <w:rsid w:val="0058694E"/>
    <w:rsid w:val="005B25B1"/>
    <w:rsid w:val="005C530A"/>
    <w:rsid w:val="005C7A84"/>
    <w:rsid w:val="005F22A3"/>
    <w:rsid w:val="00625F79"/>
    <w:rsid w:val="00643888"/>
    <w:rsid w:val="006452FB"/>
    <w:rsid w:val="0065313C"/>
    <w:rsid w:val="006637F3"/>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873CB"/>
    <w:rsid w:val="00791D34"/>
    <w:rsid w:val="00794A8C"/>
    <w:rsid w:val="007A3A16"/>
    <w:rsid w:val="007B2D0F"/>
    <w:rsid w:val="007C4C86"/>
    <w:rsid w:val="007D57AF"/>
    <w:rsid w:val="007E13BD"/>
    <w:rsid w:val="007E1D36"/>
    <w:rsid w:val="007F2A53"/>
    <w:rsid w:val="0081728C"/>
    <w:rsid w:val="00854CC0"/>
    <w:rsid w:val="00854ED3"/>
    <w:rsid w:val="00872901"/>
    <w:rsid w:val="008825DA"/>
    <w:rsid w:val="00894E75"/>
    <w:rsid w:val="008C71D7"/>
    <w:rsid w:val="008F3680"/>
    <w:rsid w:val="009261F0"/>
    <w:rsid w:val="009302D1"/>
    <w:rsid w:val="00936181"/>
    <w:rsid w:val="00936197"/>
    <w:rsid w:val="00940646"/>
    <w:rsid w:val="009415FC"/>
    <w:rsid w:val="009570EF"/>
    <w:rsid w:val="00962AED"/>
    <w:rsid w:val="009710AF"/>
    <w:rsid w:val="0097589B"/>
    <w:rsid w:val="0099517B"/>
    <w:rsid w:val="0099728C"/>
    <w:rsid w:val="009A1ADB"/>
    <w:rsid w:val="009A317C"/>
    <w:rsid w:val="009A770F"/>
    <w:rsid w:val="009B4011"/>
    <w:rsid w:val="009B5C25"/>
    <w:rsid w:val="009C25EB"/>
    <w:rsid w:val="009C273F"/>
    <w:rsid w:val="009E62CD"/>
    <w:rsid w:val="00A06259"/>
    <w:rsid w:val="00A3078D"/>
    <w:rsid w:val="00A52874"/>
    <w:rsid w:val="00A56F1E"/>
    <w:rsid w:val="00A614CD"/>
    <w:rsid w:val="00A87FC0"/>
    <w:rsid w:val="00A9133B"/>
    <w:rsid w:val="00AC755D"/>
    <w:rsid w:val="00AD483D"/>
    <w:rsid w:val="00AF3E34"/>
    <w:rsid w:val="00B000A7"/>
    <w:rsid w:val="00B01F29"/>
    <w:rsid w:val="00B3337A"/>
    <w:rsid w:val="00B43355"/>
    <w:rsid w:val="00B47F90"/>
    <w:rsid w:val="00B60CC0"/>
    <w:rsid w:val="00B60F1F"/>
    <w:rsid w:val="00B730A8"/>
    <w:rsid w:val="00BA1F2C"/>
    <w:rsid w:val="00BB34E6"/>
    <w:rsid w:val="00BB3E0F"/>
    <w:rsid w:val="00BB3F7A"/>
    <w:rsid w:val="00BC4CA6"/>
    <w:rsid w:val="00BC4E26"/>
    <w:rsid w:val="00BD5A39"/>
    <w:rsid w:val="00BF23A8"/>
    <w:rsid w:val="00BF771D"/>
    <w:rsid w:val="00C14479"/>
    <w:rsid w:val="00C30366"/>
    <w:rsid w:val="00C34570"/>
    <w:rsid w:val="00C83661"/>
    <w:rsid w:val="00C909A2"/>
    <w:rsid w:val="00CB395B"/>
    <w:rsid w:val="00CC15A7"/>
    <w:rsid w:val="00CC4F85"/>
    <w:rsid w:val="00CD410E"/>
    <w:rsid w:val="00CD444E"/>
    <w:rsid w:val="00D21D58"/>
    <w:rsid w:val="00D226A5"/>
    <w:rsid w:val="00D2377C"/>
    <w:rsid w:val="00D40159"/>
    <w:rsid w:val="00D41B1E"/>
    <w:rsid w:val="00D858CC"/>
    <w:rsid w:val="00DA4850"/>
    <w:rsid w:val="00DF02E6"/>
    <w:rsid w:val="00E2740B"/>
    <w:rsid w:val="00E40564"/>
    <w:rsid w:val="00E407A8"/>
    <w:rsid w:val="00E45B7C"/>
    <w:rsid w:val="00E46A0A"/>
    <w:rsid w:val="00E54E2D"/>
    <w:rsid w:val="00E670E8"/>
    <w:rsid w:val="00E863F1"/>
    <w:rsid w:val="00E90390"/>
    <w:rsid w:val="00EA516A"/>
    <w:rsid w:val="00ED6923"/>
    <w:rsid w:val="00F10101"/>
    <w:rsid w:val="00F500C0"/>
    <w:rsid w:val="00F91500"/>
    <w:rsid w:val="00FC7767"/>
    <w:rsid w:val="00FD14FB"/>
    <w:rsid w:val="00FD2836"/>
    <w:rsid w:val="07610150"/>
    <w:rsid w:val="08ED3546"/>
    <w:rsid w:val="0BAA1613"/>
    <w:rsid w:val="0EFE3F6B"/>
    <w:rsid w:val="101E0686"/>
    <w:rsid w:val="14685425"/>
    <w:rsid w:val="14A5731F"/>
    <w:rsid w:val="15907ED8"/>
    <w:rsid w:val="1C0E01AF"/>
    <w:rsid w:val="23722540"/>
    <w:rsid w:val="2A9A00C1"/>
    <w:rsid w:val="2BD83338"/>
    <w:rsid w:val="2F932B61"/>
    <w:rsid w:val="31D874D8"/>
    <w:rsid w:val="34CC3626"/>
    <w:rsid w:val="39D961DF"/>
    <w:rsid w:val="3EDB7D99"/>
    <w:rsid w:val="3FCD46EF"/>
    <w:rsid w:val="411B1F4A"/>
    <w:rsid w:val="425B0F73"/>
    <w:rsid w:val="43260821"/>
    <w:rsid w:val="45214D68"/>
    <w:rsid w:val="45FB04BF"/>
    <w:rsid w:val="46611B5F"/>
    <w:rsid w:val="48B07A42"/>
    <w:rsid w:val="48F61942"/>
    <w:rsid w:val="4BC9209C"/>
    <w:rsid w:val="4E99569F"/>
    <w:rsid w:val="532F6B09"/>
    <w:rsid w:val="54955246"/>
    <w:rsid w:val="59D36A97"/>
    <w:rsid w:val="5A9515D1"/>
    <w:rsid w:val="5B8C0E98"/>
    <w:rsid w:val="5D853762"/>
    <w:rsid w:val="639635F7"/>
    <w:rsid w:val="65F91B55"/>
    <w:rsid w:val="67B15328"/>
    <w:rsid w:val="6A2523BA"/>
    <w:rsid w:val="71287CA7"/>
    <w:rsid w:val="7183443D"/>
    <w:rsid w:val="751E519F"/>
    <w:rsid w:val="76DB3120"/>
    <w:rsid w:val="774EFE41"/>
    <w:rsid w:val="7927265A"/>
    <w:rsid w:val="7B214D90"/>
    <w:rsid w:val="7D9346A1"/>
    <w:rsid w:val="7DAB6BB7"/>
    <w:rsid w:val="7F0F0852"/>
    <w:rsid w:val="FAF4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99"/>
    <w:pPr>
      <w:tabs>
        <w:tab w:val="center" w:pos="4153"/>
        <w:tab w:val="right" w:pos="8306"/>
      </w:tabs>
      <w:snapToGrid w:val="0"/>
      <w:jc w:val="left"/>
    </w:pPr>
    <w:rPr>
      <w:sz w:val="18"/>
    </w:rPr>
  </w:style>
  <w:style w:type="paragraph" w:styleId="36">
    <w:name w:val="header"/>
    <w:basedOn w:val="1"/>
    <w:link w:val="111"/>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0">
    <w:name w:val="1"/>
    <w:basedOn w:val="1"/>
    <w:next w:val="30"/>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22</Pages>
  <Words>5187</Words>
  <Characters>5502</Characters>
  <Lines>55</Lines>
  <Paragraphs>15</Paragraphs>
  <TotalTime>16</TotalTime>
  <ScaleCrop>false</ScaleCrop>
  <LinksUpToDate>false</LinksUpToDate>
  <CharactersWithSpaces>5722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2019-12-17T01:16:00Z</dcterms:created>
  <dc:creator>罗成</dc:creator>
  <cp:lastModifiedBy>Administrator</cp:lastModifiedBy>
  <cp:lastPrinted>2024-12-17T08:15:28Z</cp:lastPrinted>
  <dcterms:modified xsi:type="dcterms:W3CDTF">2024-12-17T08:15:35Z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482414899_btnclosed</vt:lpwstr>
  </property>
  <property fmtid="{D5CDD505-2E9C-101B-9397-08002B2CF9AE}" pid="4" name="ICV">
    <vt:lpwstr>05E2AE6E676D4F4B9B083B63C37B2C7A_13</vt:lpwstr>
  </property>
</Properties>
</file>