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  <w:t>行政处罚案件公示</w:t>
      </w:r>
    </w:p>
    <w:tbl>
      <w:tblPr>
        <w:tblStyle w:val="4"/>
        <w:tblW w:w="8546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48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行政相对人名称</w:t>
            </w:r>
          </w:p>
        </w:tc>
        <w:tc>
          <w:tcPr>
            <w:tcW w:w="63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="0" w:after="0" w:line="600" w:lineRule="exact"/>
              <w:ind w:left="0" w:leftChars="0" w:right="0"/>
              <w:jc w:val="both"/>
              <w:textAlignment w:val="auto"/>
              <w:outlineLvl w:val="9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  <w:lang w:eastAsia="zh-CN"/>
              </w:rPr>
              <w:t>重庆米粒多农业有限公司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行政相对人代码</w:t>
            </w: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hint="eastAsia" w:ascii="方正小标宋_GBK" w:eastAsia="方正小标宋_GBK"/>
                <w:lang w:eastAsia="zh-CN"/>
              </w:rPr>
            </w:pPr>
            <w:r>
              <w:rPr>
                <w:rFonts w:hint="eastAsia" w:ascii="方正小标宋_GBK" w:eastAsia="方正小标宋_GBK"/>
                <w:lang w:eastAsia="zh-CN"/>
              </w:rPr>
              <w:t>统一社会信用代码</w:t>
            </w:r>
          </w:p>
        </w:tc>
        <w:tc>
          <w:tcPr>
            <w:tcW w:w="4236" w:type="dxa"/>
            <w:vAlign w:val="center"/>
          </w:tcPr>
          <w:p>
            <w:pPr>
              <w:widowControl w:val="0"/>
              <w:wordWrap/>
              <w:adjustRightInd w:val="0"/>
              <w:snapToGrid/>
              <w:spacing w:before="0" w:after="0" w:line="6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方正小标宋_GBK" w:eastAsia="方正小标宋_GBK"/>
                <w:lang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91500107MA60U0R70X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工商注册号</w:t>
            </w:r>
          </w:p>
        </w:tc>
        <w:tc>
          <w:tcPr>
            <w:tcW w:w="4236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组织机构代码</w:t>
            </w:r>
          </w:p>
        </w:tc>
        <w:tc>
          <w:tcPr>
            <w:tcW w:w="4236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税务登记</w:t>
            </w:r>
          </w:p>
        </w:tc>
        <w:tc>
          <w:tcPr>
            <w:tcW w:w="4236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事业单位证书</w:t>
            </w:r>
          </w:p>
        </w:tc>
        <w:tc>
          <w:tcPr>
            <w:tcW w:w="4236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社会组织登记</w:t>
            </w:r>
          </w:p>
        </w:tc>
        <w:tc>
          <w:tcPr>
            <w:tcW w:w="4236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法人</w:t>
            </w: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法定代表人</w:t>
            </w:r>
          </w:p>
        </w:tc>
        <w:tc>
          <w:tcPr>
            <w:tcW w:w="4236" w:type="dxa"/>
            <w:vAlign w:val="center"/>
          </w:tcPr>
          <w:p>
            <w:pPr>
              <w:widowControl w:val="0"/>
              <w:wordWrap/>
              <w:adjustRightInd w:val="0"/>
              <w:snapToGrid/>
              <w:spacing w:before="0" w:after="0" w:line="600" w:lineRule="exact"/>
              <w:ind w:right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陈倩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法定代表人身份证</w:t>
            </w:r>
          </w:p>
        </w:tc>
        <w:tc>
          <w:tcPr>
            <w:tcW w:w="4236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自然人</w:t>
            </w: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证件类型</w:t>
            </w:r>
          </w:p>
        </w:tc>
        <w:tc>
          <w:tcPr>
            <w:tcW w:w="4236" w:type="dxa"/>
            <w:vAlign w:val="center"/>
          </w:tcPr>
          <w:p>
            <w:pPr>
              <w:jc w:val="both"/>
              <w:rPr>
                <w:rFonts w:hint="default" w:ascii="方正小标宋_GBK" w:eastAsia="方正小标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证件号</w:t>
            </w:r>
          </w:p>
        </w:tc>
        <w:tc>
          <w:tcPr>
            <w:tcW w:w="4236" w:type="dxa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行政处罚决定书文号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hint="eastAsia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九农（种子）罚〔2024〕1号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违法行为类型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hint="eastAsia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销售的种子标签内容不符合规定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违法事实及认定依据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hint="eastAsia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当事人销售的赣甜糯1号玉米包装种子，包装袋正面和反面均标注有“珍珠甜糯”、“赣甜糯1号”字样，标注的“珍珠甜糯”字样均大于“赣甜糯1号”字样。当事人违反了《中华人民共和国种子法》第四十条第一款：“销售的种子应当符合国家或者行业标准，附有标签和使用说明。标签和使用说明标注的内容应当与销售的种子相符。”之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处罚依据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hint="eastAsia" w:ascii="方正小标宋_GBK" w:eastAsia="方正小标宋_GBK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《中华人民共和国种子法》第七十九条第一款第二项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处罚类别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没收违法所得、没收非法财物的金额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处罚金额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hint="eastAsia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罚款3000元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处罚决定日期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2024年3月13日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处罚机关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</w:rPr>
              <w:t>重庆市九龙坡区</w:t>
            </w:r>
            <w:r>
              <w:rPr>
                <w:rFonts w:hint="eastAsia" w:ascii="方正小标宋_GBK" w:eastAsia="方正小标宋_GBK"/>
                <w:lang w:val="en-US" w:eastAsia="zh-CN"/>
              </w:rPr>
              <w:t>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数据来源单位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重庆市九龙坡区</w:t>
            </w:r>
            <w:r>
              <w:rPr>
                <w:rFonts w:hint="eastAsia" w:ascii="方正小标宋_GBK" w:eastAsia="方正小标宋_GBK"/>
                <w:lang w:val="en-US" w:eastAsia="zh-CN"/>
              </w:rPr>
              <w:t>农业</w:t>
            </w:r>
            <w:r>
              <w:rPr>
                <w:rFonts w:hint="eastAsia" w:ascii="方正小标宋_GBK" w:eastAsia="方正小标宋_GBK"/>
              </w:rPr>
              <w:t>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备注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jc w:val="both"/>
              <w:rPr>
                <w:rFonts w:ascii="方正小标宋_GBK" w:eastAsia="方正小标宋_GBK"/>
              </w:rPr>
            </w:pPr>
          </w:p>
        </w:tc>
      </w:tr>
    </w:tbl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GExODRjMzE3ZTI3Y2ZkZTQ0ZTFmM2RlNzYzZjUifQ=="/>
  </w:docVars>
  <w:rsids>
    <w:rsidRoot w:val="00000000"/>
    <w:rsid w:val="01EE5456"/>
    <w:rsid w:val="05904DF0"/>
    <w:rsid w:val="06B84C89"/>
    <w:rsid w:val="07ED44BE"/>
    <w:rsid w:val="09C83435"/>
    <w:rsid w:val="0C985340"/>
    <w:rsid w:val="0E545297"/>
    <w:rsid w:val="15000600"/>
    <w:rsid w:val="175E0F34"/>
    <w:rsid w:val="1E016476"/>
    <w:rsid w:val="22635651"/>
    <w:rsid w:val="286640ED"/>
    <w:rsid w:val="2FEF6776"/>
    <w:rsid w:val="30B71989"/>
    <w:rsid w:val="33F86541"/>
    <w:rsid w:val="379540A7"/>
    <w:rsid w:val="3D7B789B"/>
    <w:rsid w:val="41830E01"/>
    <w:rsid w:val="434850A0"/>
    <w:rsid w:val="4646138E"/>
    <w:rsid w:val="4840005F"/>
    <w:rsid w:val="4AE178D7"/>
    <w:rsid w:val="4C3103EA"/>
    <w:rsid w:val="4C92075D"/>
    <w:rsid w:val="58E6430A"/>
    <w:rsid w:val="67A576E2"/>
    <w:rsid w:val="7BB87930"/>
    <w:rsid w:val="7E616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1661</Words>
  <Characters>2159</Characters>
  <Lines>0</Lines>
  <Paragraphs>0</Paragraphs>
  <TotalTime>3045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2023-03-09T01:55:00Z</dcterms:created>
  <dc:creator>SeLf RedEmpTIon</dc:creator>
  <cp:lastModifiedBy>十</cp:lastModifiedBy>
  <dcterms:modified xsi:type="dcterms:W3CDTF">2024-03-20T06:58:28Z</dcterms:modified>
  <dc:title>行政处罚案件公示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FFFAFE5510D94FA1AC7AAAA6339F1885_13</vt:lpwstr>
  </property>
</Properties>
</file>