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  <w:t>行政处罚案件公示</w:t>
      </w:r>
    </w:p>
    <w:tbl>
      <w:tblPr>
        <w:tblStyle w:val="4"/>
        <w:tblW w:w="8546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65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行政相对人名称</w:t>
            </w:r>
          </w:p>
        </w:tc>
        <w:tc>
          <w:tcPr>
            <w:tcW w:w="638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方正小标宋_GBK" w:eastAsia="方正小标宋_GBK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蒋忠玥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行政相对人代码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lang w:eastAsia="zh-CN"/>
              </w:rPr>
            </w:pPr>
            <w:r>
              <w:rPr>
                <w:rFonts w:hint="eastAsia" w:ascii="方正小标宋_GBK" w:eastAsia="方正小标宋_GBK"/>
                <w:lang w:eastAsia="zh-CN"/>
              </w:rPr>
              <w:t>统一社会信用代码</w:t>
            </w:r>
          </w:p>
        </w:tc>
        <w:tc>
          <w:tcPr>
            <w:tcW w:w="4219" w:type="dxa"/>
            <w:vAlign w:val="top"/>
          </w:tcPr>
          <w:p>
            <w:pPr>
              <w:rPr>
                <w:rFonts w:ascii="方正小标宋_GBK" w:eastAsia="方正小标宋_GBK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92500107MABR6WP277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法人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法定代表人</w:t>
            </w:r>
          </w:p>
        </w:tc>
        <w:tc>
          <w:tcPr>
            <w:tcW w:w="421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蒋忠玥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行政处罚决定书文号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rPr>
                <w:rFonts w:hint="eastAsia" w:ascii="方正小标宋_GBK" w:eastAsia="方正小标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eastAsia="zh-CN"/>
              </w:rPr>
              <w:t>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</w:rPr>
              <w:t>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eastAsia="zh-CN"/>
              </w:rPr>
              <w:t>（农药）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</w:rPr>
              <w:t>罚〔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shd w:val="clear" w:color="auto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违法行为类型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rPr>
                <w:rFonts w:ascii="方正小标宋_GBK" w:eastAsia="方正小标宋_GBK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经营假农药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违法事实及认定依据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51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经调查：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当事人在2024年2月至今，委托其弟蒋*鑫作为门店经营人员全权负责其经营门店的经营事务后，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未再办理营业执照和农药经营许可证变更。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其弟蒋*鑫通过微信和电话联系的方式，分别从郑州农资销售人员晖姐处购得敌敌畏15件（20瓶/件）、水胺硫磷5件（20瓶/件）、氧乐果2件（20瓶/件），共计22件；2024年4月10日，上述3种农药经豪翔运输有限公司物流至重庆市九龙坡区。2024年4月11日，其弟蒋中鑫自驾面包车提货后，将上述农药全部送往重庆兰美园艺有限公司完成约定销售。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640" w:firstLineChars="200"/>
              <w:textAlignment w:val="auto"/>
              <w:outlineLvl w:val="9"/>
              <w:rPr>
                <w:rFonts w:hint="eastAsia" w:ascii="方正小标宋_GBK" w:eastAsia="方正小标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上述3种农药经重庆市化学农药质量监督检验站检验定为不合格。当事人在规定期限内未申请复检。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处罚依据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ind w:firstLine="640" w:firstLineChars="200"/>
              <w:rPr>
                <w:rFonts w:ascii="方正小标宋_GBK" w:eastAsia="方正小标宋_GBK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依据《农药管理条例》第五十五条第一款第二项“农药经营者有下列行为之一的，由县级以上地方人民政府农业主管部门责令停止经营，没收违法所得、违法经营的农药和用于违法经营的工具、设备等，违法经营的农药货值金额不足1万元的，并处5000元以上5万元以下罚款，货值金额1万元以上的，并处货值金额5倍以上10倍以下罚款；构成犯罪的，依法追究刑事责任：（二）经营假农药；”之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处罚类别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罚款、没收非法财物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没收违法所得、没收非法财物的金额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80" w:lineRule="exact"/>
              <w:ind w:left="0" w:leftChars="0" w:right="0"/>
              <w:jc w:val="both"/>
              <w:textAlignment w:val="auto"/>
              <w:outlineLvl w:val="9"/>
              <w:rPr>
                <w:rFonts w:ascii="方正小标宋_GBK" w:eastAsia="方正小标宋_GBK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没收先行登记保存的敌敌畏（300ml/瓶）32瓶、水胺硫磷（300ml/瓶）14瓶、氧乐果（300ml/瓶）20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处罚金额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rPr>
                <w:rFonts w:ascii="方正小标宋_GBK" w:eastAsia="方正小标宋_GBK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处罚决定日期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0" w:line="600" w:lineRule="exact"/>
              <w:ind w:right="0"/>
              <w:jc w:val="left"/>
              <w:textAlignment w:val="auto"/>
              <w:outlineLvl w:val="9"/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处罚机关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重庆市九龙坡区农业农村委员会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数据来源单位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rPr>
                <w:rFonts w:ascii="方正小标宋_GBK" w:eastAsia="方正小标宋_GBK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重庆市九龙坡区农业综合行政执法支队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备注</w:t>
            </w:r>
          </w:p>
        </w:tc>
        <w:tc>
          <w:tcPr>
            <w:tcW w:w="6384" w:type="dxa"/>
            <w:gridSpan w:val="2"/>
            <w:vAlign w:val="top"/>
          </w:tcPr>
          <w:p>
            <w:pPr>
              <w:rPr>
                <w:rFonts w:ascii="方正小标宋_GBK" w:eastAsia="方正小标宋_GBK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GExODRjMzE3ZTI3Y2ZkZTQ0ZTFmM2RlNzYzZjUifQ=="/>
  </w:docVars>
  <w:rsids>
    <w:rsidRoot w:val="00000000"/>
    <w:rsid w:val="03563CB7"/>
    <w:rsid w:val="041871BE"/>
    <w:rsid w:val="17854713"/>
    <w:rsid w:val="1C4A7CD9"/>
    <w:rsid w:val="1CD37CCF"/>
    <w:rsid w:val="1CFA34AD"/>
    <w:rsid w:val="226657B1"/>
    <w:rsid w:val="2F905688"/>
    <w:rsid w:val="33460DA3"/>
    <w:rsid w:val="33CA3782"/>
    <w:rsid w:val="352769B2"/>
    <w:rsid w:val="3A7206CF"/>
    <w:rsid w:val="42892A5A"/>
    <w:rsid w:val="46B362F7"/>
    <w:rsid w:val="46E464B1"/>
    <w:rsid w:val="489D100D"/>
    <w:rsid w:val="4D6B6C8F"/>
    <w:rsid w:val="4D8E53C8"/>
    <w:rsid w:val="5EEC01A1"/>
    <w:rsid w:val="631F0B45"/>
    <w:rsid w:val="637A3FCD"/>
    <w:rsid w:val="66F127F8"/>
    <w:rsid w:val="69C04704"/>
    <w:rsid w:val="6B612B88"/>
    <w:rsid w:val="7312785A"/>
    <w:rsid w:val="77493F8A"/>
    <w:rsid w:val="7772528F"/>
    <w:rsid w:val="786F7A21"/>
    <w:rsid w:val="7E274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729</Characters>
  <Lines>0</Lines>
  <Paragraphs>0</Paragraphs>
  <TotalTime>6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2023-03-09T01:55:00Z</dcterms:created>
  <dc:creator>SeLf RedEmpTIon</dc:creator>
  <cp:lastModifiedBy>十</cp:lastModifiedBy>
  <cp:lastPrinted>2024-06-28T06:29:00Z</cp:lastPrinted>
  <dcterms:modified xsi:type="dcterms:W3CDTF">2024-06-28T06:50:52Z</dcterms:modified>
  <dc:title>行政处罚案件公示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6DC536BD4ABA475CAFC4DBDC6116B0A7_13</vt:lpwstr>
  </property>
</Properties>
</file>