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0578">
      <w:pPr>
        <w:jc w:val="center"/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auto"/>
          <w:sz w:val="32"/>
          <w:szCs w:val="32"/>
          <w:lang w:val="en-US" w:eastAsia="zh-CN"/>
        </w:rPr>
        <w:t>行政处罚案件公示</w:t>
      </w:r>
    </w:p>
    <w:tbl>
      <w:tblPr>
        <w:tblStyle w:val="4"/>
        <w:tblW w:w="8546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384"/>
      </w:tblGrid>
      <w:tr w14:paraId="6218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 w14:paraId="6E2C1F6E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行政相对人名称</w:t>
            </w:r>
          </w:p>
        </w:tc>
        <w:tc>
          <w:tcPr>
            <w:tcW w:w="6384" w:type="dxa"/>
            <w:tcBorders>
              <w:bottom w:val="single" w:color="auto" w:sz="4" w:space="0"/>
            </w:tcBorders>
            <w:vAlign w:val="center"/>
          </w:tcPr>
          <w:p w14:paraId="24DBE5E1">
            <w:pPr>
              <w:widowControl w:val="0"/>
              <w:wordWrap/>
              <w:adjustRightInd w:val="0"/>
              <w:snapToGrid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 w:color="auto"/>
                <w:lang w:val="en-US" w:eastAsia="zh-CN"/>
              </w:rPr>
              <w:t>重庆诚选购商贸有限责任公司</w:t>
            </w:r>
          </w:p>
        </w:tc>
      </w:tr>
      <w:tr w14:paraId="4F35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62" w:type="dxa"/>
            <w:vAlign w:val="center"/>
          </w:tcPr>
          <w:p w14:paraId="5A21EFCC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统一社会信用代码</w:t>
            </w:r>
          </w:p>
        </w:tc>
        <w:tc>
          <w:tcPr>
            <w:tcW w:w="6384" w:type="dxa"/>
            <w:vAlign w:val="center"/>
          </w:tcPr>
          <w:p w14:paraId="1AE2D916">
            <w:pPr>
              <w:widowControl w:val="0"/>
              <w:wordWrap/>
              <w:adjustRightInd w:val="0"/>
              <w:snapToGrid/>
              <w:spacing w:before="0" w:after="0"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1"/>
                <w:szCs w:val="21"/>
                <w:lang w:val="en-US" w:eastAsia="zh-CN"/>
              </w:rPr>
              <w:t>91500107MACD5T023C</w:t>
            </w:r>
          </w:p>
        </w:tc>
      </w:tr>
      <w:tr w14:paraId="77DC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 w14:paraId="071266B0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法定代表人</w:t>
            </w:r>
          </w:p>
        </w:tc>
        <w:tc>
          <w:tcPr>
            <w:tcW w:w="6384" w:type="dxa"/>
            <w:vAlign w:val="center"/>
          </w:tcPr>
          <w:p w14:paraId="08B92EEF"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肖诚</w:t>
            </w:r>
          </w:p>
        </w:tc>
      </w:tr>
      <w:tr w14:paraId="71E4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62" w:type="dxa"/>
            <w:vAlign w:val="center"/>
          </w:tcPr>
          <w:p w14:paraId="36C0C25D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行政处罚决定书文号</w:t>
            </w:r>
          </w:p>
        </w:tc>
        <w:tc>
          <w:tcPr>
            <w:tcW w:w="6384" w:type="dxa"/>
            <w:vAlign w:val="center"/>
          </w:tcPr>
          <w:p w14:paraId="600FD491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eastAsia="zh-CN"/>
              </w:rPr>
              <w:t>（农药）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罚〔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shd w:val="clear" w:color="auto" w:fill="FFFFFF"/>
              </w:rPr>
              <w:t>号</w:t>
            </w:r>
          </w:p>
        </w:tc>
      </w:tr>
      <w:tr w14:paraId="2E6B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2" w:type="dxa"/>
            <w:vAlign w:val="center"/>
          </w:tcPr>
          <w:p w14:paraId="577CE052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违法行为类型</w:t>
            </w:r>
          </w:p>
        </w:tc>
        <w:tc>
          <w:tcPr>
            <w:tcW w:w="6384" w:type="dxa"/>
            <w:vAlign w:val="center"/>
          </w:tcPr>
          <w:p w14:paraId="27FB78A0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lang w:eastAsia="zh-CN"/>
              </w:rPr>
              <w:t>销售包装、标签不符合规定的农药</w:t>
            </w:r>
          </w:p>
        </w:tc>
      </w:tr>
      <w:tr w14:paraId="4853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62" w:type="dxa"/>
            <w:vAlign w:val="center"/>
          </w:tcPr>
          <w:p w14:paraId="764D4AA5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违法事实及认定依据</w:t>
            </w:r>
          </w:p>
        </w:tc>
        <w:tc>
          <w:tcPr>
            <w:tcW w:w="6384" w:type="dxa"/>
            <w:vAlign w:val="center"/>
          </w:tcPr>
          <w:p w14:paraId="292AF2A8"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经调查：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lang w:val="en-US" w:eastAsia="zh-CN"/>
              </w:rPr>
              <w:t>当事人共进货枪手蚊香10盒，其中：销售3盒，销售单价4.9元/盒，销售收入14.7元。销售的该产品包装标签标识上未标注毒性、可追溯电子信息码。根据《农药标签和说明书管理办法》（2017年农业部令第7号）第八条第三项及第九项：“农药标签应当标注下列内容：（三）农药类别及其颜色标志带、产品性能、毒性及其标识；（九）可追溯电子信息码；”之规定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lang w:val="en-US" w:eastAsia="zh-CN"/>
              </w:rPr>
              <w:t>该公司经营的枪手蚊香农药标签内容不符合规定。</w:t>
            </w:r>
          </w:p>
        </w:tc>
      </w:tr>
      <w:tr w14:paraId="1367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62" w:type="dxa"/>
            <w:vAlign w:val="center"/>
          </w:tcPr>
          <w:p w14:paraId="0E705DA0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处罚依据</w:t>
            </w:r>
          </w:p>
        </w:tc>
        <w:tc>
          <w:tcPr>
            <w:tcW w:w="6384" w:type="dxa"/>
            <w:vAlign w:val="center"/>
          </w:tcPr>
          <w:p w14:paraId="096D04E9"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《农药管理条例》第五十七条第三款：“农药经营者有下列行为之一的，由县级以上地方人民政府农业主管部门责令改正，没收违法所得和违法经营的农药，并处5000元以上5万元以下罚款；拒不改正或者情节严重的，由发证机关吊销农药经营许可证：（三）采购、销售未附具产品质量检验合格证或者包装、标签不符合规定的农药；”</w:t>
            </w:r>
          </w:p>
        </w:tc>
      </w:tr>
      <w:tr w14:paraId="780D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7F6C633E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处罚类别</w:t>
            </w:r>
          </w:p>
        </w:tc>
        <w:tc>
          <w:tcPr>
            <w:tcW w:w="6384" w:type="dxa"/>
            <w:vAlign w:val="center"/>
          </w:tcPr>
          <w:p w14:paraId="2C956EC4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没收违法所得、罚款</w:t>
            </w:r>
          </w:p>
        </w:tc>
      </w:tr>
      <w:tr w14:paraId="7D8F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62" w:type="dxa"/>
            <w:vAlign w:val="center"/>
          </w:tcPr>
          <w:p w14:paraId="7BC03A37">
            <w:pPr>
              <w:jc w:val="center"/>
              <w:rPr>
                <w:rFonts w:hint="default" w:ascii="方正小标宋_GBK" w:eastAsia="方正小标宋_GBK"/>
                <w:lang w:val="en-US" w:eastAsia="zh-CN"/>
              </w:rPr>
            </w:pPr>
            <w:r>
              <w:rPr>
                <w:rFonts w:hint="eastAsia" w:ascii="方正小标宋_GBK" w:eastAsia="方正小标宋_GBK"/>
                <w:lang w:val="en-US" w:eastAsia="zh-CN"/>
              </w:rPr>
              <w:t>没收违法所得、没收非法财物的金额</w:t>
            </w:r>
          </w:p>
        </w:tc>
        <w:tc>
          <w:tcPr>
            <w:tcW w:w="6384" w:type="dxa"/>
            <w:vAlign w:val="center"/>
          </w:tcPr>
          <w:p w14:paraId="367F2EE4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没收违法所得14.7元</w:t>
            </w:r>
          </w:p>
        </w:tc>
      </w:tr>
      <w:tr w14:paraId="2D89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2" w:type="dxa"/>
            <w:vAlign w:val="center"/>
          </w:tcPr>
          <w:p w14:paraId="768CC5F6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处罚金额</w:t>
            </w:r>
          </w:p>
        </w:tc>
        <w:tc>
          <w:tcPr>
            <w:tcW w:w="6384" w:type="dxa"/>
            <w:vAlign w:val="center"/>
          </w:tcPr>
          <w:p w14:paraId="58108025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200元</w:t>
            </w:r>
          </w:p>
        </w:tc>
      </w:tr>
      <w:tr w14:paraId="251D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2" w:type="dxa"/>
            <w:vAlign w:val="center"/>
          </w:tcPr>
          <w:p w14:paraId="2678EC44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处罚决定日期</w:t>
            </w:r>
          </w:p>
        </w:tc>
        <w:tc>
          <w:tcPr>
            <w:tcW w:w="6384" w:type="dxa"/>
            <w:vAlign w:val="center"/>
          </w:tcPr>
          <w:p w14:paraId="5326F1E6">
            <w:pPr>
              <w:widowControl w:val="0"/>
              <w:wordWrap/>
              <w:adjustRightInd/>
              <w:snapToGrid/>
              <w:spacing w:after="0" w:line="600" w:lineRule="exact"/>
              <w:ind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</w:t>
            </w:r>
          </w:p>
        </w:tc>
      </w:tr>
      <w:tr w14:paraId="6450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62" w:type="dxa"/>
            <w:vAlign w:val="center"/>
          </w:tcPr>
          <w:p w14:paraId="731F03B4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处罚机关</w:t>
            </w:r>
          </w:p>
        </w:tc>
        <w:tc>
          <w:tcPr>
            <w:tcW w:w="6384" w:type="dxa"/>
            <w:vAlign w:val="center"/>
          </w:tcPr>
          <w:p w14:paraId="775EED81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重庆市九龙坡区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农业农村委员会</w:t>
            </w:r>
          </w:p>
        </w:tc>
      </w:tr>
      <w:tr w14:paraId="6E68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2" w:type="dxa"/>
            <w:vAlign w:val="center"/>
          </w:tcPr>
          <w:p w14:paraId="2D17D28A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数据来源单位</w:t>
            </w:r>
          </w:p>
        </w:tc>
        <w:tc>
          <w:tcPr>
            <w:tcW w:w="6384" w:type="dxa"/>
            <w:vAlign w:val="center"/>
          </w:tcPr>
          <w:p w14:paraId="66DEABC4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重庆市九龙坡区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综合行政执法支队</w:t>
            </w:r>
          </w:p>
        </w:tc>
      </w:tr>
      <w:tr w14:paraId="4E52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62" w:type="dxa"/>
            <w:vAlign w:val="center"/>
          </w:tcPr>
          <w:p w14:paraId="0FD38691"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6384" w:type="dxa"/>
            <w:vAlign w:val="center"/>
          </w:tcPr>
          <w:p w14:paraId="228D529B"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6709C46D"/>
    <w:p w14:paraId="5B79519A"/>
    <w:p w14:paraId="36BFA6F8"/>
    <w:p w14:paraId="3779F4BE"/>
    <w:p w14:paraId="6A1FEA16"/>
    <w:p w14:paraId="591527ED"/>
    <w:p w14:paraId="707B2978"/>
    <w:p w14:paraId="05459ACA"/>
    <w:p w14:paraId="42AAC9A2"/>
    <w:p w14:paraId="638476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GExODRjMzE3ZTI3Y2ZkZTQ0ZTFmM2RlNzYzZjUifQ=="/>
  </w:docVars>
  <w:rsids>
    <w:rsidRoot w:val="00000000"/>
    <w:rsid w:val="00A20DB8"/>
    <w:rsid w:val="201176A9"/>
    <w:rsid w:val="4BCC1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578</Characters>
  <Lines>0</Lines>
  <Paragraphs>0</Paragraphs>
  <TotalTime>3</TotalTime>
  <ScaleCrop>false</ScaleCrop>
  <LinksUpToDate>false</LinksUpToDate>
  <CharactersWithSpaces>579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2023-03-09T01:55:00Z</dcterms:created>
  <dc:creator>SeLf RedEmpTIon</dc:creator>
  <cp:lastModifiedBy>十</cp:lastModifiedBy>
  <dcterms:modified xsi:type="dcterms:W3CDTF">2024-07-25T07:33:18Z</dcterms:modified>
  <dc:title>行政处罚案件公示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318AD46219D44BA99CCD08E370511644_13</vt:lpwstr>
  </property>
</Properties>
</file>