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644CE">
      <w:pPr>
        <w:ind w:firstLine="2560" w:firstLineChars="800"/>
        <w:jc w:val="left"/>
        <w:rPr>
          <w:rFonts w:hint="eastAsia" w:ascii="方正小标宋_GBK" w:eastAsia="方正小标宋_GBK"/>
          <w:color w:val="auto"/>
          <w:sz w:val="32"/>
          <w:szCs w:val="32"/>
          <w:lang w:val="en-US" w:eastAsia="zh-CN"/>
        </w:rPr>
      </w:pPr>
      <w:r>
        <w:rPr>
          <w:rFonts w:hint="eastAsia" w:ascii="方正小标宋_GBK" w:eastAsia="方正小标宋_GBK"/>
          <w:color w:val="auto"/>
          <w:sz w:val="32"/>
          <w:szCs w:val="32"/>
          <w:lang w:val="en-US" w:eastAsia="zh-CN"/>
        </w:rPr>
        <w:t>行政处罚案件公示</w:t>
      </w:r>
    </w:p>
    <w:tbl>
      <w:tblPr>
        <w:tblStyle w:val="2"/>
        <w:tblW w:w="8546"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2"/>
        <w:gridCol w:w="6384"/>
      </w:tblGrid>
      <w:tr w14:paraId="048C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2" w:type="dxa"/>
            <w:tcBorders>
              <w:bottom w:val="single" w:color="auto" w:sz="4" w:space="0"/>
            </w:tcBorders>
            <w:vAlign w:val="center"/>
          </w:tcPr>
          <w:p w14:paraId="5979F578">
            <w:pPr>
              <w:jc w:val="center"/>
              <w:rPr>
                <w:rFonts w:ascii="方正小标宋_GBK" w:eastAsia="方正小标宋_GBK"/>
                <w:sz w:val="21"/>
                <w:szCs w:val="21"/>
              </w:rPr>
            </w:pPr>
            <w:r>
              <w:rPr>
                <w:rFonts w:hint="eastAsia" w:ascii="方正小标宋_GBK" w:eastAsia="方正小标宋_GBK"/>
                <w:sz w:val="21"/>
                <w:szCs w:val="21"/>
              </w:rPr>
              <w:t>行政相对人名称</w:t>
            </w:r>
          </w:p>
        </w:tc>
        <w:tc>
          <w:tcPr>
            <w:tcW w:w="6384" w:type="dxa"/>
            <w:tcBorders>
              <w:bottom w:val="single" w:color="auto" w:sz="4" w:space="0"/>
            </w:tcBorders>
            <w:vAlign w:val="center"/>
          </w:tcPr>
          <w:p w14:paraId="18DD642F">
            <w:pPr>
              <w:jc w:val="both"/>
              <w:rPr>
                <w:rFonts w:ascii="方正小标宋_GBK" w:eastAsia="方正小标宋_GBK"/>
                <w:sz w:val="21"/>
                <w:szCs w:val="21"/>
              </w:rPr>
            </w:pPr>
            <w:r>
              <w:rPr>
                <w:rFonts w:hint="eastAsia" w:ascii="方正仿宋_GBK" w:hAnsi="方正仿宋_GBK" w:eastAsia="方正仿宋_GBK" w:cs="方正仿宋_GBK"/>
                <w:sz w:val="21"/>
                <w:szCs w:val="21"/>
                <w:u w:val="none"/>
                <w:lang w:val="en-US" w:eastAsia="zh-CN"/>
              </w:rPr>
              <w:t>九龙坡区星盛宠物用品店</w:t>
            </w:r>
          </w:p>
        </w:tc>
      </w:tr>
      <w:tr w14:paraId="16BA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162" w:type="dxa"/>
            <w:vAlign w:val="center"/>
          </w:tcPr>
          <w:p w14:paraId="0DC7BF49">
            <w:pPr>
              <w:jc w:val="center"/>
              <w:rPr>
                <w:rFonts w:ascii="方正小标宋_GBK" w:eastAsia="方正小标宋_GBK"/>
                <w:sz w:val="21"/>
                <w:szCs w:val="21"/>
              </w:rPr>
            </w:pPr>
            <w:r>
              <w:rPr>
                <w:rFonts w:hint="eastAsia" w:ascii="方正小标宋_GBK" w:eastAsia="方正小标宋_GBK"/>
                <w:sz w:val="21"/>
                <w:szCs w:val="21"/>
                <w:lang w:eastAsia="zh-CN"/>
              </w:rPr>
              <w:t>统一社会信用代码</w:t>
            </w:r>
          </w:p>
        </w:tc>
        <w:tc>
          <w:tcPr>
            <w:tcW w:w="6384" w:type="dxa"/>
            <w:vAlign w:val="center"/>
          </w:tcPr>
          <w:p w14:paraId="1759C2AE">
            <w:pPr>
              <w:jc w:val="both"/>
              <w:rPr>
                <w:rFonts w:ascii="方正小标宋_GBK" w:eastAsia="方正小标宋_GBK"/>
                <w:sz w:val="21"/>
                <w:szCs w:val="21"/>
              </w:rPr>
            </w:pPr>
            <w:r>
              <w:rPr>
                <w:rFonts w:hint="eastAsia" w:ascii="Times New Roman" w:hAnsi="Times New Roman" w:eastAsia="仿宋_GB2312" w:cs="Times New Roman"/>
                <w:color w:val="auto"/>
                <w:w w:val="93"/>
                <w:sz w:val="21"/>
                <w:szCs w:val="21"/>
                <w:lang w:val="en-US" w:eastAsia="zh-CN"/>
              </w:rPr>
              <w:t>92500107MAAC5NT94B</w:t>
            </w:r>
          </w:p>
        </w:tc>
      </w:tr>
      <w:tr w14:paraId="055F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62" w:type="dxa"/>
            <w:vAlign w:val="center"/>
          </w:tcPr>
          <w:p w14:paraId="22D04895">
            <w:pPr>
              <w:jc w:val="center"/>
              <w:rPr>
                <w:rFonts w:ascii="方正小标宋_GBK" w:eastAsia="方正小标宋_GBK"/>
                <w:sz w:val="21"/>
                <w:szCs w:val="21"/>
              </w:rPr>
            </w:pPr>
            <w:r>
              <w:rPr>
                <w:rFonts w:hint="eastAsia" w:ascii="方正小标宋_GBK" w:eastAsia="方正小标宋_GBK"/>
                <w:sz w:val="21"/>
                <w:szCs w:val="21"/>
              </w:rPr>
              <w:t>法定代表人</w:t>
            </w:r>
          </w:p>
        </w:tc>
        <w:tc>
          <w:tcPr>
            <w:tcW w:w="6384" w:type="dxa"/>
            <w:vAlign w:val="center"/>
          </w:tcPr>
          <w:p w14:paraId="689E1976">
            <w:pPr>
              <w:keepNext w:val="0"/>
              <w:keepLines w:val="0"/>
              <w:widowControl/>
              <w:suppressLineNumbers w:val="0"/>
              <w:jc w:val="both"/>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方正仿宋_GBK" w:hAnsi="方正仿宋_GBK" w:eastAsia="方正仿宋_GBK" w:cs="方正仿宋_GBK"/>
                <w:sz w:val="21"/>
                <w:szCs w:val="21"/>
                <w:u w:val="none"/>
                <w:lang w:val="en-US" w:eastAsia="zh-CN"/>
              </w:rPr>
              <w:t>李洋</w:t>
            </w:r>
          </w:p>
        </w:tc>
      </w:tr>
      <w:tr w14:paraId="45E6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2" w:type="dxa"/>
            <w:vAlign w:val="center"/>
          </w:tcPr>
          <w:p w14:paraId="406576F5">
            <w:pPr>
              <w:jc w:val="center"/>
              <w:rPr>
                <w:rFonts w:ascii="方正小标宋_GBK" w:eastAsia="方正小标宋_GBK"/>
                <w:sz w:val="21"/>
                <w:szCs w:val="21"/>
              </w:rPr>
            </w:pPr>
            <w:r>
              <w:rPr>
                <w:rFonts w:hint="eastAsia" w:ascii="方正小标宋_GBK" w:eastAsia="方正小标宋_GBK"/>
                <w:sz w:val="21"/>
                <w:szCs w:val="21"/>
              </w:rPr>
              <w:t>行政处罚决定书文号</w:t>
            </w:r>
          </w:p>
        </w:tc>
        <w:tc>
          <w:tcPr>
            <w:tcW w:w="6384" w:type="dxa"/>
            <w:vAlign w:val="center"/>
          </w:tcPr>
          <w:p w14:paraId="3A06602C">
            <w:pPr>
              <w:widowControl/>
              <w:jc w:val="both"/>
              <w:textAlignment w:val="baseline"/>
              <w:rPr>
                <w:rFonts w:hint="eastAsia" w:ascii="方正仿宋_GBK" w:hAnsi="宋体" w:eastAsia="方正仿宋_GBK" w:cs="宋体"/>
                <w:kern w:val="0"/>
                <w:sz w:val="21"/>
                <w:szCs w:val="21"/>
                <w:shd w:val="clear" w:color="auto" w:fill="FFFFFF"/>
                <w:lang w:val="en-US" w:eastAsia="zh-CN"/>
              </w:rPr>
            </w:pPr>
            <w:r>
              <w:rPr>
                <w:rFonts w:hint="eastAsia" w:ascii="方正仿宋_GBK" w:hAnsi="宋体" w:eastAsia="方正仿宋_GBK" w:cs="宋体"/>
                <w:kern w:val="0"/>
                <w:sz w:val="21"/>
                <w:szCs w:val="21"/>
                <w:shd w:val="clear" w:color="auto" w:fill="FFFFFF"/>
                <w:lang w:val="en-US" w:eastAsia="zh-CN"/>
              </w:rPr>
              <w:t>九农</w:t>
            </w:r>
            <w:r>
              <w:rPr>
                <w:rFonts w:hint="eastAsia" w:ascii="方正仿宋_GBK" w:hAnsi="宋体" w:eastAsia="方正仿宋_GBK" w:cs="宋体"/>
                <w:kern w:val="0"/>
                <w:sz w:val="21"/>
                <w:szCs w:val="21"/>
                <w:shd w:val="clear" w:color="auto" w:fill="FFFFFF"/>
                <w:lang w:eastAsia="zh-CN"/>
              </w:rPr>
              <w:t>（</w:t>
            </w:r>
            <w:r>
              <w:rPr>
                <w:rFonts w:hint="eastAsia" w:ascii="方正仿宋_GBK" w:hAnsi="宋体" w:eastAsia="方正仿宋_GBK" w:cs="宋体"/>
                <w:kern w:val="0"/>
                <w:sz w:val="21"/>
                <w:szCs w:val="21"/>
                <w:shd w:val="clear" w:color="auto" w:fill="FFFFFF"/>
                <w:lang w:val="en-US" w:eastAsia="zh-CN"/>
              </w:rPr>
              <w:t>饲</w:t>
            </w:r>
            <w:bookmarkStart w:id="0" w:name="_GoBack"/>
            <w:bookmarkEnd w:id="0"/>
            <w:r>
              <w:rPr>
                <w:rFonts w:hint="eastAsia" w:ascii="方正仿宋_GBK" w:hAnsi="宋体" w:eastAsia="方正仿宋_GBK" w:cs="宋体"/>
                <w:kern w:val="0"/>
                <w:sz w:val="21"/>
                <w:szCs w:val="21"/>
                <w:shd w:val="clear" w:color="auto" w:fill="FFFFFF"/>
                <w:lang w:val="en-US" w:eastAsia="zh-CN"/>
              </w:rPr>
              <w:t>料）罚</w:t>
            </w:r>
            <w:r>
              <w:rPr>
                <w:rFonts w:hint="eastAsia" w:ascii="方正仿宋_GBK" w:hAnsi="仿宋_GB2312" w:eastAsia="方正仿宋_GBK" w:cs="宋体-18030"/>
                <w:sz w:val="21"/>
                <w:szCs w:val="21"/>
              </w:rPr>
              <w:t>〔</w:t>
            </w:r>
            <w:r>
              <w:rPr>
                <w:rFonts w:hint="eastAsia" w:ascii="方正仿宋_GBK" w:hAnsi="仿宋_GB2312" w:eastAsia="方正仿宋_GBK" w:cs="宋体-18030"/>
                <w:sz w:val="21"/>
                <w:szCs w:val="21"/>
                <w:lang w:val="en-US" w:eastAsia="zh-CN"/>
              </w:rPr>
              <w:t>2024</w:t>
            </w:r>
            <w:r>
              <w:rPr>
                <w:rFonts w:hint="eastAsia" w:ascii="方正仿宋_GBK" w:hAnsi="仿宋_GB2312" w:eastAsia="方正仿宋_GBK" w:cs="宋体-18030"/>
                <w:sz w:val="21"/>
                <w:szCs w:val="21"/>
              </w:rPr>
              <w:t>〕</w:t>
            </w:r>
            <w:r>
              <w:rPr>
                <w:rFonts w:hint="eastAsia" w:ascii="方正仿宋_GBK" w:hAnsi="宋体" w:eastAsia="方正仿宋_GBK" w:cs="宋体"/>
                <w:kern w:val="0"/>
                <w:sz w:val="21"/>
                <w:szCs w:val="21"/>
                <w:u w:val="none"/>
                <w:shd w:val="clear" w:color="auto" w:fill="FFFFFF"/>
                <w:lang w:val="en-US" w:eastAsia="zh-CN"/>
              </w:rPr>
              <w:t>1</w:t>
            </w:r>
            <w:r>
              <w:rPr>
                <w:rFonts w:hint="eastAsia" w:ascii="方正仿宋_GBK" w:hAnsi="宋体" w:eastAsia="方正仿宋_GBK" w:cs="宋体"/>
                <w:kern w:val="0"/>
                <w:sz w:val="21"/>
                <w:szCs w:val="21"/>
                <w:shd w:val="clear" w:color="auto" w:fill="FFFFFF"/>
              </w:rPr>
              <w:t>号</w:t>
            </w:r>
          </w:p>
        </w:tc>
      </w:tr>
      <w:tr w14:paraId="3A5E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2" w:type="dxa"/>
            <w:vAlign w:val="center"/>
          </w:tcPr>
          <w:p w14:paraId="2833A0BE">
            <w:pPr>
              <w:jc w:val="center"/>
              <w:rPr>
                <w:rFonts w:ascii="方正小标宋_GBK" w:eastAsia="方正小标宋_GBK"/>
                <w:sz w:val="21"/>
                <w:szCs w:val="21"/>
              </w:rPr>
            </w:pPr>
            <w:r>
              <w:rPr>
                <w:rFonts w:hint="eastAsia" w:ascii="方正小标宋_GBK" w:eastAsia="方正小标宋_GBK"/>
                <w:sz w:val="21"/>
                <w:szCs w:val="21"/>
              </w:rPr>
              <w:t>违法行为类型</w:t>
            </w:r>
          </w:p>
        </w:tc>
        <w:tc>
          <w:tcPr>
            <w:tcW w:w="6384" w:type="dxa"/>
            <w:vAlign w:val="center"/>
          </w:tcPr>
          <w:p w14:paraId="6B788F7C">
            <w:pPr>
              <w:jc w:val="both"/>
              <w:rPr>
                <w:rFonts w:ascii="方正小标宋_GBK" w:eastAsia="方正小标宋_GBK"/>
                <w:sz w:val="21"/>
                <w:szCs w:val="21"/>
              </w:rPr>
            </w:pPr>
            <w:r>
              <w:rPr>
                <w:rFonts w:hint="eastAsia" w:ascii="方正仿宋_GBK" w:hAnsi="方正仿宋_GBK" w:eastAsia="方正仿宋_GBK" w:cs="方正仿宋_GBK"/>
                <w:sz w:val="21"/>
                <w:szCs w:val="21"/>
                <w:u w:val="none"/>
                <w:lang w:val="en-US" w:eastAsia="zh-CN"/>
              </w:rPr>
              <w:t>经营超过保质期饲料</w:t>
            </w:r>
          </w:p>
        </w:tc>
      </w:tr>
      <w:tr w14:paraId="0101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2162" w:type="dxa"/>
            <w:vAlign w:val="center"/>
          </w:tcPr>
          <w:p w14:paraId="4A22F517">
            <w:pPr>
              <w:jc w:val="center"/>
              <w:rPr>
                <w:rFonts w:ascii="方正小标宋_GBK" w:eastAsia="方正小标宋_GBK"/>
                <w:sz w:val="21"/>
                <w:szCs w:val="21"/>
              </w:rPr>
            </w:pPr>
            <w:r>
              <w:rPr>
                <w:rFonts w:hint="eastAsia" w:ascii="方正小标宋_GBK" w:eastAsia="方正小标宋_GBK"/>
                <w:sz w:val="21"/>
                <w:szCs w:val="21"/>
              </w:rPr>
              <w:t>违法事实及认定依据</w:t>
            </w:r>
          </w:p>
        </w:tc>
        <w:tc>
          <w:tcPr>
            <w:tcW w:w="6384" w:type="dxa"/>
            <w:vAlign w:val="center"/>
          </w:tcPr>
          <w:p w14:paraId="4801A0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sz w:val="21"/>
                <w:szCs w:val="21"/>
                <w:u w:val="none"/>
                <w:lang w:val="en-US" w:eastAsia="zh-CN"/>
              </w:rPr>
            </w:pPr>
            <w:r>
              <w:rPr>
                <w:rFonts w:hint="eastAsia" w:ascii="方正仿宋_GBK" w:hAnsi="方正仿宋_GBK" w:eastAsia="方正仿宋_GBK" w:cs="方正仿宋_GBK"/>
                <w:sz w:val="21"/>
                <w:szCs w:val="21"/>
                <w:u w:val="none"/>
                <w:lang w:val="en-US" w:eastAsia="zh-CN"/>
              </w:rPr>
              <w:t>当事人违反了《饲料和饲料添加剂管理条例》第二十三条“饲料、饲料添加剂经营者进货时应当查验产品标签、产品质量检验合格证和相应的许可证明文件。饲料、饲料添加剂经营者不得对饲料、饲料添加剂进行拆包、分装，不得对饲料、饲料添加剂进行再加工或者添加任何物质。禁止经营用国务院农业行政主管部门公布的饲料原料目录、饲料添加剂品种目录和药物饲料添加剂品种目录以外的任何物质生产的饲料。饲料、饲料添加剂经营者应当建立产品购销台账，如实记录购销产品的名称、许可证明文件编号、规格、数量、保质期、生产企业名称或者供货者名称及其联系方式、购销时间等。购销台账保存期限不得少于2年。”之规定。</w:t>
            </w:r>
            <w:r>
              <w:rPr>
                <w:rFonts w:hint="eastAsia" w:ascii="方正仿宋_GBK" w:hAnsi="仿宋_GB2312" w:eastAsia="方正仿宋_GBK"/>
                <w:sz w:val="21"/>
                <w:szCs w:val="21"/>
                <w:u w:val="none"/>
                <w:lang w:val="en-US" w:eastAsia="zh-CN"/>
              </w:rPr>
              <w:t>经营超过保质期饲料</w:t>
            </w:r>
            <w:r>
              <w:rPr>
                <w:rFonts w:hint="eastAsia" w:ascii="方正仿宋_GBK" w:hAnsi="方正仿宋_GBK" w:eastAsia="方正仿宋_GBK" w:cs="方正仿宋_GBK"/>
                <w:sz w:val="21"/>
                <w:szCs w:val="21"/>
                <w:u w:val="none"/>
                <w:lang w:val="en-US" w:eastAsia="zh-CN"/>
              </w:rPr>
              <w:t>。</w:t>
            </w:r>
          </w:p>
        </w:tc>
      </w:tr>
      <w:tr w14:paraId="7FEF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162" w:type="dxa"/>
            <w:vAlign w:val="center"/>
          </w:tcPr>
          <w:p w14:paraId="5D047E62">
            <w:pPr>
              <w:jc w:val="center"/>
              <w:rPr>
                <w:rFonts w:ascii="方正小标宋_GBK" w:eastAsia="方正小标宋_GBK"/>
                <w:sz w:val="21"/>
                <w:szCs w:val="21"/>
              </w:rPr>
            </w:pPr>
            <w:r>
              <w:rPr>
                <w:rFonts w:hint="eastAsia" w:ascii="方正小标宋_GBK" w:eastAsia="方正小标宋_GBK"/>
                <w:sz w:val="21"/>
                <w:szCs w:val="21"/>
              </w:rPr>
              <w:t>处罚依据</w:t>
            </w:r>
          </w:p>
        </w:tc>
        <w:tc>
          <w:tcPr>
            <w:tcW w:w="6384" w:type="dxa"/>
            <w:vAlign w:val="center"/>
          </w:tcPr>
          <w:p w14:paraId="454C843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方正小标宋_GBK" w:eastAsia="方正小标宋_GBK"/>
                <w:sz w:val="21"/>
                <w:szCs w:val="21"/>
              </w:rPr>
            </w:pPr>
            <w:r>
              <w:rPr>
                <w:rFonts w:hint="eastAsia" w:ascii="方正仿宋_GBK" w:hAnsi="方正仿宋_GBK" w:eastAsia="方正仿宋_GBK" w:cs="方正仿宋_GBK"/>
                <w:sz w:val="21"/>
                <w:szCs w:val="21"/>
                <w:u w:val="none"/>
                <w:lang w:val="en-US" w:eastAsia="zh-CN"/>
              </w:rPr>
              <w:t>《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二)不依照本条例规定实行产品购销台账制度的;(三)经营的饲料、饲料添加剂失效、霉变或者超过保质期的。”</w:t>
            </w:r>
          </w:p>
        </w:tc>
      </w:tr>
      <w:tr w14:paraId="03503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62" w:type="dxa"/>
            <w:vAlign w:val="center"/>
          </w:tcPr>
          <w:p w14:paraId="3D9AB0B8">
            <w:pPr>
              <w:jc w:val="center"/>
              <w:rPr>
                <w:rFonts w:ascii="方正小标宋_GBK" w:eastAsia="方正小标宋_GBK"/>
                <w:sz w:val="21"/>
                <w:szCs w:val="21"/>
              </w:rPr>
            </w:pPr>
            <w:r>
              <w:rPr>
                <w:rFonts w:hint="eastAsia" w:ascii="方正小标宋_GBK" w:eastAsia="方正小标宋_GBK"/>
                <w:sz w:val="21"/>
                <w:szCs w:val="21"/>
              </w:rPr>
              <w:t>处罚类别</w:t>
            </w:r>
          </w:p>
        </w:tc>
        <w:tc>
          <w:tcPr>
            <w:tcW w:w="6384" w:type="dxa"/>
            <w:vAlign w:val="center"/>
          </w:tcPr>
          <w:p w14:paraId="0056661C">
            <w:pPr>
              <w:jc w:val="both"/>
              <w:rPr>
                <w:rFonts w:hint="default" w:ascii="方正小标宋_GBK" w:eastAsia="方正小标宋_GBK"/>
                <w:sz w:val="21"/>
                <w:szCs w:val="21"/>
                <w:lang w:val="en-US" w:eastAsia="zh-CN"/>
              </w:rPr>
            </w:pPr>
            <w:r>
              <w:rPr>
                <w:rFonts w:hint="eastAsia" w:ascii="方正仿宋_GBK" w:hAnsi="方正仿宋_GBK" w:eastAsia="方正仿宋_GBK" w:cs="方正仿宋_GBK"/>
                <w:sz w:val="21"/>
                <w:szCs w:val="21"/>
                <w:u w:val="none"/>
                <w:lang w:val="en-US" w:eastAsia="zh-CN"/>
              </w:rPr>
              <w:t>没收非法财物、没收违法所得、罚款</w:t>
            </w:r>
          </w:p>
        </w:tc>
      </w:tr>
      <w:tr w14:paraId="6AC0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62" w:type="dxa"/>
            <w:vAlign w:val="center"/>
          </w:tcPr>
          <w:p w14:paraId="6D1801DB">
            <w:pPr>
              <w:jc w:val="center"/>
              <w:rPr>
                <w:rFonts w:hint="default" w:ascii="方正小标宋_GBK" w:eastAsia="方正小标宋_GBK"/>
                <w:sz w:val="21"/>
                <w:szCs w:val="21"/>
                <w:lang w:val="en-US" w:eastAsia="zh-CN"/>
              </w:rPr>
            </w:pPr>
            <w:r>
              <w:rPr>
                <w:rFonts w:hint="eastAsia" w:ascii="方正小标宋_GBK" w:eastAsia="方正小标宋_GBK"/>
                <w:sz w:val="21"/>
                <w:szCs w:val="21"/>
                <w:lang w:val="en-US" w:eastAsia="zh-CN"/>
              </w:rPr>
              <w:t>没收违法所得、没收非法财物的金额</w:t>
            </w:r>
          </w:p>
        </w:tc>
        <w:tc>
          <w:tcPr>
            <w:tcW w:w="6384" w:type="dxa"/>
            <w:vAlign w:val="center"/>
          </w:tcPr>
          <w:p w14:paraId="5341A163">
            <w:pPr>
              <w:jc w:val="both"/>
              <w:rPr>
                <w:rFonts w:hint="default" w:ascii="方正小标宋_GBK" w:eastAsia="方正小标宋_GBK"/>
                <w:sz w:val="21"/>
                <w:szCs w:val="21"/>
                <w:lang w:val="en-US" w:eastAsia="zh-CN"/>
              </w:rPr>
            </w:pPr>
            <w:r>
              <w:rPr>
                <w:rFonts w:hint="eastAsia" w:ascii="方正仿宋_GBK" w:hAnsi="方正仿宋_GBK" w:eastAsia="方正仿宋_GBK" w:cs="方正仿宋_GBK"/>
                <w:sz w:val="21"/>
                <w:szCs w:val="21"/>
                <w:u w:val="none"/>
                <w:lang w:val="en-US" w:eastAsia="zh-CN"/>
              </w:rPr>
              <w:t>28.8元</w:t>
            </w:r>
          </w:p>
        </w:tc>
      </w:tr>
      <w:tr w14:paraId="4BE1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62" w:type="dxa"/>
            <w:vAlign w:val="center"/>
          </w:tcPr>
          <w:p w14:paraId="45DF4783">
            <w:pPr>
              <w:jc w:val="center"/>
              <w:rPr>
                <w:rFonts w:ascii="方正小标宋_GBK" w:eastAsia="方正小标宋_GBK"/>
                <w:sz w:val="21"/>
                <w:szCs w:val="21"/>
              </w:rPr>
            </w:pPr>
            <w:r>
              <w:rPr>
                <w:rFonts w:hint="eastAsia" w:ascii="方正小标宋_GBK" w:eastAsia="方正小标宋_GBK"/>
                <w:sz w:val="21"/>
                <w:szCs w:val="21"/>
              </w:rPr>
              <w:t>处罚金额</w:t>
            </w:r>
          </w:p>
        </w:tc>
        <w:tc>
          <w:tcPr>
            <w:tcW w:w="6384" w:type="dxa"/>
            <w:vAlign w:val="center"/>
          </w:tcPr>
          <w:p w14:paraId="01BF6CF6">
            <w:pPr>
              <w:jc w:val="both"/>
              <w:rPr>
                <w:rFonts w:hint="default" w:ascii="方正仿宋_GBK" w:hAnsi="方正仿宋_GBK" w:eastAsia="方正仿宋_GBK" w:cs="方正仿宋_GBK"/>
                <w:sz w:val="21"/>
                <w:szCs w:val="21"/>
                <w:u w:val="none"/>
                <w:lang w:val="en-US" w:eastAsia="zh-CN"/>
              </w:rPr>
            </w:pPr>
            <w:r>
              <w:rPr>
                <w:rFonts w:hint="eastAsia" w:ascii="方正仿宋_GBK" w:hAnsi="方正仿宋_GBK" w:eastAsia="方正仿宋_GBK" w:cs="方正仿宋_GBK"/>
                <w:sz w:val="21"/>
                <w:szCs w:val="21"/>
                <w:u w:val="none"/>
                <w:lang w:val="en-US" w:eastAsia="zh-CN"/>
              </w:rPr>
              <w:t>3000元</w:t>
            </w:r>
          </w:p>
        </w:tc>
      </w:tr>
      <w:tr w14:paraId="2C64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62" w:type="dxa"/>
            <w:vAlign w:val="center"/>
          </w:tcPr>
          <w:p w14:paraId="45EC533C">
            <w:pPr>
              <w:jc w:val="center"/>
              <w:rPr>
                <w:rFonts w:ascii="方正小标宋_GBK" w:eastAsia="方正小标宋_GBK"/>
                <w:sz w:val="21"/>
                <w:szCs w:val="21"/>
              </w:rPr>
            </w:pPr>
            <w:r>
              <w:rPr>
                <w:rFonts w:hint="eastAsia" w:ascii="方正小标宋_GBK" w:eastAsia="方正小标宋_GBK"/>
                <w:sz w:val="21"/>
                <w:szCs w:val="21"/>
              </w:rPr>
              <w:t>处罚决定日期</w:t>
            </w:r>
          </w:p>
        </w:tc>
        <w:tc>
          <w:tcPr>
            <w:tcW w:w="6384" w:type="dxa"/>
            <w:vAlign w:val="center"/>
          </w:tcPr>
          <w:p w14:paraId="4016C21A">
            <w:pPr>
              <w:jc w:val="both"/>
              <w:rPr>
                <w:rFonts w:hint="default" w:ascii="方正仿宋_GBK" w:hAnsi="方正仿宋_GBK" w:eastAsia="方正仿宋_GBK" w:cs="方正仿宋_GBK"/>
                <w:sz w:val="21"/>
                <w:szCs w:val="21"/>
                <w:u w:val="none"/>
                <w:lang w:val="en-US" w:eastAsia="zh-CN"/>
              </w:rPr>
            </w:pPr>
            <w:r>
              <w:rPr>
                <w:rFonts w:hint="eastAsia" w:ascii="方正仿宋_GBK" w:hAnsi="方正仿宋_GBK" w:eastAsia="方正仿宋_GBK" w:cs="方正仿宋_GBK"/>
                <w:sz w:val="21"/>
                <w:szCs w:val="21"/>
                <w:u w:val="none"/>
                <w:lang w:val="en-US" w:eastAsia="zh-CN"/>
              </w:rPr>
              <w:t>2024年7月22日</w:t>
            </w:r>
          </w:p>
        </w:tc>
      </w:tr>
      <w:tr w14:paraId="6C56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2" w:type="dxa"/>
            <w:vAlign w:val="center"/>
          </w:tcPr>
          <w:p w14:paraId="0BA9A871">
            <w:pPr>
              <w:jc w:val="center"/>
              <w:rPr>
                <w:rFonts w:ascii="方正小标宋_GBK" w:eastAsia="方正小标宋_GBK"/>
                <w:sz w:val="21"/>
                <w:szCs w:val="21"/>
              </w:rPr>
            </w:pPr>
            <w:r>
              <w:rPr>
                <w:rFonts w:hint="eastAsia" w:ascii="方正小标宋_GBK" w:eastAsia="方正小标宋_GBK"/>
                <w:sz w:val="21"/>
                <w:szCs w:val="21"/>
              </w:rPr>
              <w:t>处罚机关</w:t>
            </w:r>
          </w:p>
        </w:tc>
        <w:tc>
          <w:tcPr>
            <w:tcW w:w="6384" w:type="dxa"/>
            <w:vAlign w:val="center"/>
          </w:tcPr>
          <w:p w14:paraId="11F8E011">
            <w:pPr>
              <w:jc w:val="both"/>
              <w:rPr>
                <w:rFonts w:hint="default" w:ascii="方正仿宋_GBK" w:hAnsi="方正仿宋_GBK" w:eastAsia="方正仿宋_GBK" w:cs="方正仿宋_GBK"/>
                <w:sz w:val="21"/>
                <w:szCs w:val="21"/>
                <w:u w:val="none"/>
                <w:lang w:val="en-US" w:eastAsia="zh-CN"/>
              </w:rPr>
            </w:pPr>
            <w:r>
              <w:rPr>
                <w:rFonts w:hint="eastAsia" w:ascii="方正仿宋_GBK" w:hAnsi="方正仿宋_GBK" w:eastAsia="方正仿宋_GBK" w:cs="方正仿宋_GBK"/>
                <w:sz w:val="21"/>
                <w:szCs w:val="21"/>
                <w:u w:val="none"/>
                <w:lang w:val="en-US" w:eastAsia="zh-CN"/>
              </w:rPr>
              <w:t>重庆市九龙坡区农业农村委员会</w:t>
            </w:r>
          </w:p>
        </w:tc>
      </w:tr>
      <w:tr w14:paraId="61C2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162" w:type="dxa"/>
            <w:vAlign w:val="center"/>
          </w:tcPr>
          <w:p w14:paraId="0B197F90">
            <w:pPr>
              <w:jc w:val="center"/>
              <w:rPr>
                <w:rFonts w:ascii="方正小标宋_GBK" w:eastAsia="方正小标宋_GBK"/>
                <w:sz w:val="21"/>
                <w:szCs w:val="21"/>
              </w:rPr>
            </w:pPr>
            <w:r>
              <w:rPr>
                <w:rFonts w:hint="eastAsia" w:ascii="方正小标宋_GBK" w:eastAsia="方正小标宋_GBK"/>
                <w:sz w:val="21"/>
                <w:szCs w:val="21"/>
              </w:rPr>
              <w:t>数据来源单位</w:t>
            </w:r>
          </w:p>
        </w:tc>
        <w:tc>
          <w:tcPr>
            <w:tcW w:w="6384" w:type="dxa"/>
            <w:vAlign w:val="center"/>
          </w:tcPr>
          <w:p w14:paraId="013D0F68">
            <w:pPr>
              <w:jc w:val="both"/>
              <w:rPr>
                <w:rFonts w:ascii="方正小标宋_GBK" w:eastAsia="方正小标宋_GBK"/>
                <w:sz w:val="21"/>
                <w:szCs w:val="21"/>
              </w:rPr>
            </w:pPr>
            <w:r>
              <w:rPr>
                <w:rFonts w:hint="eastAsia" w:ascii="方正仿宋_GBK" w:hAnsi="方正仿宋_GBK" w:eastAsia="方正仿宋_GBK" w:cs="方正仿宋_GBK"/>
                <w:sz w:val="21"/>
                <w:szCs w:val="21"/>
                <w:u w:val="none"/>
                <w:lang w:val="en-US" w:eastAsia="zh-CN"/>
              </w:rPr>
              <w:t>重庆市九龙坡区农业综合行政执法支队</w:t>
            </w:r>
          </w:p>
        </w:tc>
      </w:tr>
      <w:tr w14:paraId="5B28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2" w:type="dxa"/>
            <w:vAlign w:val="center"/>
          </w:tcPr>
          <w:p w14:paraId="082E780E">
            <w:pPr>
              <w:jc w:val="center"/>
              <w:rPr>
                <w:rFonts w:ascii="方正小标宋_GBK" w:eastAsia="方正小标宋_GBK"/>
                <w:sz w:val="21"/>
                <w:szCs w:val="21"/>
              </w:rPr>
            </w:pPr>
            <w:r>
              <w:rPr>
                <w:rFonts w:hint="eastAsia" w:ascii="方正小标宋_GBK" w:eastAsia="方正小标宋_GBK"/>
                <w:sz w:val="21"/>
                <w:szCs w:val="21"/>
              </w:rPr>
              <w:t>备注</w:t>
            </w:r>
          </w:p>
        </w:tc>
        <w:tc>
          <w:tcPr>
            <w:tcW w:w="6384" w:type="dxa"/>
            <w:vAlign w:val="center"/>
          </w:tcPr>
          <w:p w14:paraId="2D247A9E">
            <w:pPr>
              <w:jc w:val="both"/>
              <w:rPr>
                <w:rFonts w:hint="eastAsia" w:ascii="方正小标宋_GBK" w:eastAsia="方正小标宋_GBK"/>
                <w:sz w:val="21"/>
                <w:szCs w:val="21"/>
                <w:lang w:val="en-US" w:eastAsia="zh-CN"/>
              </w:rPr>
            </w:pPr>
            <w:r>
              <w:rPr>
                <w:rFonts w:hint="eastAsia" w:ascii="方正仿宋_GBK" w:hAnsi="方正仿宋_GBK" w:eastAsia="方正仿宋_GBK" w:cs="方正仿宋_GBK"/>
                <w:sz w:val="21"/>
                <w:szCs w:val="21"/>
                <w:lang w:val="en-US" w:eastAsia="zh-CN"/>
              </w:rPr>
              <w:t>无</w:t>
            </w:r>
          </w:p>
        </w:tc>
      </w:tr>
    </w:tbl>
    <w:p w14:paraId="08172C37"/>
    <w:p w14:paraId="60ECE62A"/>
    <w:p w14:paraId="5ADA5722"/>
    <w:p w14:paraId="6710899D"/>
    <w:p w14:paraId="78F62D62"/>
    <w:p w14:paraId="72DB2D69"/>
    <w:p w14:paraId="01277B4C"/>
    <w:p w14:paraId="665E7303"/>
    <w:p w14:paraId="7AF2E4DE"/>
    <w:p w14:paraId="5BE102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NGExODRjMzE3ZTI3Y2ZkZTQ0ZTFmM2RlNzYzZjUifQ=="/>
    <w:docVar w:name="KSO_WPS_MARK_KEY" w:val="d534b2d4-bbf6-47a8-be55-0c7164eff783"/>
  </w:docVars>
  <w:rsids>
    <w:rsidRoot w:val="7C22636F"/>
    <w:rsid w:val="01E811AC"/>
    <w:rsid w:val="021B3683"/>
    <w:rsid w:val="028C553E"/>
    <w:rsid w:val="040E4592"/>
    <w:rsid w:val="061F56FC"/>
    <w:rsid w:val="074F3089"/>
    <w:rsid w:val="09976DD7"/>
    <w:rsid w:val="0A4C4128"/>
    <w:rsid w:val="0A912F92"/>
    <w:rsid w:val="0AC72E76"/>
    <w:rsid w:val="0D7B573F"/>
    <w:rsid w:val="0DA5055B"/>
    <w:rsid w:val="0E334CF2"/>
    <w:rsid w:val="0E843EE8"/>
    <w:rsid w:val="0EA60ED7"/>
    <w:rsid w:val="0F511ACE"/>
    <w:rsid w:val="10A53DF7"/>
    <w:rsid w:val="11BD0861"/>
    <w:rsid w:val="12681B4B"/>
    <w:rsid w:val="133949D8"/>
    <w:rsid w:val="13BB37EC"/>
    <w:rsid w:val="14377CB7"/>
    <w:rsid w:val="14DA3162"/>
    <w:rsid w:val="158562DB"/>
    <w:rsid w:val="15956E57"/>
    <w:rsid w:val="15AB464D"/>
    <w:rsid w:val="17AC1A71"/>
    <w:rsid w:val="18374B7A"/>
    <w:rsid w:val="1897110C"/>
    <w:rsid w:val="19131D2F"/>
    <w:rsid w:val="199627CD"/>
    <w:rsid w:val="19C84D8B"/>
    <w:rsid w:val="1BD9327F"/>
    <w:rsid w:val="1C295FB5"/>
    <w:rsid w:val="1D3F56C8"/>
    <w:rsid w:val="1D40036D"/>
    <w:rsid w:val="1D4806BC"/>
    <w:rsid w:val="1DE22F33"/>
    <w:rsid w:val="1F135BB7"/>
    <w:rsid w:val="2075619D"/>
    <w:rsid w:val="208445C1"/>
    <w:rsid w:val="20B11066"/>
    <w:rsid w:val="249D12EE"/>
    <w:rsid w:val="25BA716E"/>
    <w:rsid w:val="27247F30"/>
    <w:rsid w:val="299142B3"/>
    <w:rsid w:val="2A055081"/>
    <w:rsid w:val="2AE8414A"/>
    <w:rsid w:val="2B402B5A"/>
    <w:rsid w:val="2BE87EFC"/>
    <w:rsid w:val="2D901D4F"/>
    <w:rsid w:val="2E3502DE"/>
    <w:rsid w:val="2F3154D6"/>
    <w:rsid w:val="2F5420B8"/>
    <w:rsid w:val="2FAE6D65"/>
    <w:rsid w:val="2FBC2844"/>
    <w:rsid w:val="2FD27C23"/>
    <w:rsid w:val="3095556F"/>
    <w:rsid w:val="317618B1"/>
    <w:rsid w:val="32803FFD"/>
    <w:rsid w:val="32C37159"/>
    <w:rsid w:val="3322369B"/>
    <w:rsid w:val="34000F51"/>
    <w:rsid w:val="341E3E04"/>
    <w:rsid w:val="35E32873"/>
    <w:rsid w:val="398B5FA9"/>
    <w:rsid w:val="3A2C500F"/>
    <w:rsid w:val="3B115975"/>
    <w:rsid w:val="3C9F4B00"/>
    <w:rsid w:val="3D03213D"/>
    <w:rsid w:val="3D8F2418"/>
    <w:rsid w:val="3EE33202"/>
    <w:rsid w:val="3F100931"/>
    <w:rsid w:val="40506B5F"/>
    <w:rsid w:val="41034605"/>
    <w:rsid w:val="41B82E6B"/>
    <w:rsid w:val="42916BB8"/>
    <w:rsid w:val="43851473"/>
    <w:rsid w:val="43A66817"/>
    <w:rsid w:val="44483269"/>
    <w:rsid w:val="44587B4C"/>
    <w:rsid w:val="447A2CFD"/>
    <w:rsid w:val="46A2741D"/>
    <w:rsid w:val="48EB21C2"/>
    <w:rsid w:val="48F94E45"/>
    <w:rsid w:val="4B2F242E"/>
    <w:rsid w:val="4E207119"/>
    <w:rsid w:val="4EB01D44"/>
    <w:rsid w:val="4F0F6191"/>
    <w:rsid w:val="54295E4B"/>
    <w:rsid w:val="547F75D4"/>
    <w:rsid w:val="569A5CED"/>
    <w:rsid w:val="5A2E5F69"/>
    <w:rsid w:val="5AC4067B"/>
    <w:rsid w:val="5B013466"/>
    <w:rsid w:val="5C4D4BDC"/>
    <w:rsid w:val="5DF63DA5"/>
    <w:rsid w:val="5E646B54"/>
    <w:rsid w:val="5E912F6A"/>
    <w:rsid w:val="5EEB2013"/>
    <w:rsid w:val="5F7E70A1"/>
    <w:rsid w:val="600A4D82"/>
    <w:rsid w:val="60C86314"/>
    <w:rsid w:val="61315304"/>
    <w:rsid w:val="61CA6E41"/>
    <w:rsid w:val="65717652"/>
    <w:rsid w:val="65D57BE0"/>
    <w:rsid w:val="65EF5D17"/>
    <w:rsid w:val="66EF05EF"/>
    <w:rsid w:val="67026639"/>
    <w:rsid w:val="692C5D69"/>
    <w:rsid w:val="693C0BB9"/>
    <w:rsid w:val="69A80491"/>
    <w:rsid w:val="6A4E1036"/>
    <w:rsid w:val="6AF61169"/>
    <w:rsid w:val="701A2DBF"/>
    <w:rsid w:val="70DA5837"/>
    <w:rsid w:val="716320AE"/>
    <w:rsid w:val="72E94CCB"/>
    <w:rsid w:val="776173AA"/>
    <w:rsid w:val="77AD7E25"/>
    <w:rsid w:val="787365DE"/>
    <w:rsid w:val="78E937FF"/>
    <w:rsid w:val="7A4153ED"/>
    <w:rsid w:val="7A991CB3"/>
    <w:rsid w:val="7A9C0875"/>
    <w:rsid w:val="7BD06A28"/>
    <w:rsid w:val="7C226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642</Words>
  <Characters>677</Characters>
  <Lines>0</Lines>
  <Paragraphs>0</Paragraphs>
  <TotalTime>4</TotalTime>
  <ScaleCrop>false</ScaleCrop>
  <LinksUpToDate>false</LinksUpToDate>
  <CharactersWithSpaces>677</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2023-03-09T01:55:00Z</dcterms:created>
  <dc:creator>SeLf RedEmpTIon</dc:creator>
  <cp:lastModifiedBy>十</cp:lastModifiedBy>
  <cp:lastPrinted>2024-05-07T01:48:00Z</cp:lastPrinted>
  <dcterms:modified xsi:type="dcterms:W3CDTF">2024-07-25T07:23:26Z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235CE82A298D4502AF5A9373B6CFBE08_13</vt:lpwstr>
  </property>
</Properties>
</file>