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BF" w:rsidRDefault="00D445BF" w:rsidP="00D445BF">
      <w:pPr>
        <w:adjustRightInd w:val="0"/>
        <w:snapToGrid w:val="0"/>
        <w:spacing w:line="280" w:lineRule="exac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附件</w:t>
      </w:r>
    </w:p>
    <w:p w:rsidR="00D445BF" w:rsidRDefault="00D445BF" w:rsidP="00D445BF">
      <w:pPr>
        <w:pStyle w:val="a7"/>
        <w:spacing w:before="0" w:beforeAutospacing="0" w:after="0" w:afterAutospacing="0" w:line="440" w:lineRule="exact"/>
        <w:jc w:val="center"/>
        <w:rPr>
          <w:rFonts w:ascii="Times New Roman" w:eastAsia="方正小标宋_GBK" w:hAnsi="Times New Roman" w:cs="Times New Roman"/>
          <w:sz w:val="30"/>
          <w:szCs w:val="30"/>
        </w:rPr>
      </w:pPr>
      <w:r>
        <w:rPr>
          <w:rFonts w:ascii="Times New Roman" w:eastAsia="方正小标宋_GBK" w:hAnsi="Times New Roman" w:cs="Times New Roman" w:hint="eastAsia"/>
          <w:sz w:val="30"/>
          <w:szCs w:val="30"/>
        </w:rPr>
        <w:t>重庆市</w:t>
      </w:r>
      <w:r>
        <w:rPr>
          <w:rFonts w:ascii="Times New Roman" w:eastAsia="方正小标宋_GBK" w:hAnsi="Times New Roman" w:cs="Times New Roman"/>
          <w:sz w:val="30"/>
          <w:szCs w:val="30"/>
        </w:rPr>
        <w:t>九龙坡区事业单位公开</w:t>
      </w:r>
      <w:r>
        <w:rPr>
          <w:rFonts w:ascii="Times New Roman" w:eastAsia="方正小标宋_GBK" w:hAnsi="Times New Roman" w:cs="Times New Roman" w:hint="eastAsia"/>
          <w:sz w:val="30"/>
          <w:szCs w:val="30"/>
        </w:rPr>
        <w:t>遴选拟聘人员</w:t>
      </w:r>
      <w:r>
        <w:rPr>
          <w:rFonts w:ascii="Times New Roman" w:eastAsia="方正小标宋_GBK" w:hAnsi="Times New Roman" w:cs="Times New Roman"/>
          <w:sz w:val="30"/>
          <w:szCs w:val="30"/>
        </w:rPr>
        <w:t>公示表</w:t>
      </w:r>
    </w:p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77"/>
        <w:gridCol w:w="982"/>
        <w:gridCol w:w="1286"/>
        <w:gridCol w:w="993"/>
        <w:gridCol w:w="1123"/>
        <w:gridCol w:w="1984"/>
        <w:gridCol w:w="1276"/>
        <w:gridCol w:w="1985"/>
        <w:gridCol w:w="708"/>
        <w:gridCol w:w="709"/>
        <w:gridCol w:w="720"/>
      </w:tblGrid>
      <w:tr w:rsidR="00D445BF" w:rsidRPr="00A038FA" w:rsidTr="007F15BD">
        <w:trPr>
          <w:trHeight w:val="867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出生</w:t>
            </w:r>
          </w:p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毕业院校及专业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</w:pPr>
            <w:r w:rsidRPr="00A038F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eastAsia="zh-Hans" w:bidi="ar"/>
              </w:rPr>
              <w:t>毕业</w:t>
            </w:r>
          </w:p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eastAsia="zh-Hans" w:bidi="ar"/>
              </w:rPr>
              <w:t>时间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（学位）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其它条件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拟聘岗位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笔试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 w:hint="eastAsia"/>
                <w:kern w:val="0"/>
                <w:sz w:val="21"/>
                <w:szCs w:val="21"/>
                <w:lang w:bidi="ar"/>
              </w:rPr>
              <w:t>综合</w:t>
            </w:r>
          </w:p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 w:hint="eastAsia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  <w:t>总成绩</w:t>
            </w:r>
          </w:p>
        </w:tc>
      </w:tr>
      <w:tr w:rsidR="00D445BF" w:rsidRPr="00A038FA" w:rsidTr="007F15BD">
        <w:trPr>
          <w:trHeight w:val="9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李树林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1995.10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四川大学锦江学院会计学专业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2020.06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大学本科（学士）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年以上机关事业单位财务工作经历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区城运中心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01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财务岗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78.6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76.8</w:t>
            </w:r>
          </w:p>
        </w:tc>
      </w:tr>
      <w:tr w:rsidR="00D445BF" w:rsidRPr="00A038FA" w:rsidTr="007F15BD">
        <w:trPr>
          <w:trHeight w:val="9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袁潇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1994.03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西华师范大学公共管理专业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区城运中心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02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数字化管理岗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79.2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79.1</w:t>
            </w:r>
          </w:p>
        </w:tc>
      </w:tr>
      <w:tr w:rsidR="00D445BF" w:rsidRPr="00A038FA" w:rsidTr="007F15BD">
        <w:trPr>
          <w:trHeight w:val="9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胡洪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1994.06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贵州中医药大学公共管理专业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2023.07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区城运中心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03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数字化分析岗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80.8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77.4</w:t>
            </w:r>
          </w:p>
        </w:tc>
      </w:tr>
      <w:tr w:rsidR="00D445BF" w:rsidRPr="00A038FA" w:rsidTr="007F15BD">
        <w:trPr>
          <w:trHeight w:val="9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吴邈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1995.02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云南大学公共事业管理专业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2017.07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大学本科（学士）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区城运中心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03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数字化分析岗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78.8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76.4</w:t>
            </w:r>
          </w:p>
        </w:tc>
      </w:tr>
      <w:tr w:rsidR="00D445BF" w:rsidRPr="00A038FA" w:rsidTr="007F15BD">
        <w:trPr>
          <w:trHeight w:val="9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孙菱</w:t>
            </w:r>
            <w:proofErr w:type="gram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1992.12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考文</w:t>
            </w:r>
            <w:proofErr w:type="gramStart"/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垂大学</w:t>
            </w:r>
            <w:proofErr w:type="gramEnd"/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会计与财务管理专业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2016.12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年以上机关事业单位会计工作经历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九龙新城园区综合服务中心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04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会计岗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65.5</w:t>
            </w:r>
          </w:p>
        </w:tc>
      </w:tr>
      <w:tr w:rsidR="00D445BF" w:rsidRPr="00A038FA" w:rsidTr="007F15BD">
        <w:trPr>
          <w:trHeight w:val="9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胡鹏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1992.02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重庆三峡学院市场营销专业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2015.07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大学本科（学士）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</w:t>
            </w: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机关事业单位在编在岗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九龙新城园区综合服务中心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05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企业服务岗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75.5</w:t>
            </w:r>
          </w:p>
        </w:tc>
      </w:tr>
      <w:tr w:rsidR="00D445BF" w:rsidRPr="00A038FA" w:rsidTr="007F15BD">
        <w:trPr>
          <w:trHeight w:val="13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冉成成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1992.01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四川大学冶金工程专业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2015.06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大学本科（学士）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年以上机关事业单位企业服务相关工作经历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九龙新城园区综合服务中心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06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企业服务岗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68.5</w:t>
            </w:r>
          </w:p>
        </w:tc>
      </w:tr>
      <w:tr w:rsidR="00D445BF" w:rsidRPr="00A038FA" w:rsidTr="007F15BD">
        <w:trPr>
          <w:trHeight w:val="9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熊涵</w:t>
            </w:r>
            <w:proofErr w:type="gram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1994.08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重庆第二师范学院汉语言文学专业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2016.06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大学本科（学士）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年以上机关事业单位在编在岗工作经历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九龙新城园区综合服务中心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07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综合服务岗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80.2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75.1</w:t>
            </w:r>
          </w:p>
        </w:tc>
      </w:tr>
      <w:tr w:rsidR="00D445BF" w:rsidRPr="00A038FA" w:rsidTr="007F15BD">
        <w:trPr>
          <w:trHeight w:val="7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黄</w:t>
            </w:r>
            <w:proofErr w:type="gramStart"/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礴</w:t>
            </w:r>
            <w:proofErr w:type="gramEnd"/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宇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1995.08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天津职业技术师范大学金融学专业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2017.07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大学本科（学士）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年以上机关事业单位金融管理相关工作经历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51391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中共预备党员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九龙新城园区综合服务中心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08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金融管理岗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80.6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77.3</w:t>
            </w:r>
          </w:p>
        </w:tc>
      </w:tr>
      <w:tr w:rsidR="00D445BF" w:rsidRPr="00A038FA" w:rsidTr="007F15BD">
        <w:trPr>
          <w:trHeight w:val="7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罗春霞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1993.02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成都信息工程大学统计学专业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2019.06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年以上机关事业单位经济分析相关工作经历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九龙新城园区综合服务中心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09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经济分析岗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72.6</w:t>
            </w:r>
          </w:p>
        </w:tc>
      </w:tr>
      <w:tr w:rsidR="00D445BF" w:rsidRPr="00A038FA" w:rsidTr="007F15BD">
        <w:trPr>
          <w:trHeight w:val="7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陈宣霖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1995.08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重庆工商大学网络与新媒体</w:t>
            </w:r>
            <w:proofErr w:type="gramStart"/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专业专业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2018.06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大学本科（学士）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年以上机关事业单位人事工作经历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九龙新城园区综合服务中心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人事岗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82.4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77.2</w:t>
            </w:r>
          </w:p>
        </w:tc>
      </w:tr>
      <w:tr w:rsidR="00D445BF" w:rsidRPr="00A038FA" w:rsidTr="007F15BD">
        <w:trPr>
          <w:trHeight w:val="7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王欢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1993.12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湖北民族学院机械电子工程专业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2016.06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大学本科（学士）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年以上机关事业单位招商引资相关工作经历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九龙新城园区综合服务中心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招商引资岗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72.6</w:t>
            </w:r>
          </w:p>
        </w:tc>
      </w:tr>
      <w:tr w:rsidR="00D445BF" w:rsidRPr="00A038FA" w:rsidTr="007F15BD">
        <w:trPr>
          <w:trHeight w:val="7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江述文</w:t>
            </w:r>
            <w:proofErr w:type="gram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1990.10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黑龙江大学经济学专业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2013.06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大学本科（学士）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年以上机关事业单位经济统计相关工作经历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九龙新城园区综合服务中心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经济统计岗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80.2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76.1</w:t>
            </w:r>
          </w:p>
        </w:tc>
      </w:tr>
      <w:tr w:rsidR="00D445BF" w:rsidRPr="00A038FA" w:rsidTr="007F15BD">
        <w:trPr>
          <w:trHeight w:val="7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0B1748" w:rsidRDefault="00D445BF" w:rsidP="007F15BD">
            <w:pPr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向娇</w:t>
            </w:r>
            <w:proofErr w:type="gramStart"/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娇</w:t>
            </w:r>
            <w:proofErr w:type="gram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1993.05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重庆大学城市科技学院土木工程专业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2017.06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大学本科（学士）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年以上机关事业单位建设项目管理相关工作经历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九龙新城园区重点项目事务中心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建设管理岗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</w:tr>
      <w:tr w:rsidR="00D445BF" w:rsidRPr="00A038FA" w:rsidTr="007F15BD">
        <w:trPr>
          <w:trHeight w:val="7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郑杨梅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1993.08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石河子大学建筑与土木工程专业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2019.06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年以上机关事业单位建设项目管理相关工作经历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九龙新城园区重点项目事务中心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建设管理岗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74.6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69.8</w:t>
            </w:r>
          </w:p>
        </w:tc>
      </w:tr>
      <w:tr w:rsidR="00D445BF" w:rsidRPr="00A038FA" w:rsidTr="007F15BD">
        <w:trPr>
          <w:trHeight w:val="7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蔡林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1994.09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重庆交通大学土木工程（桥梁工程）专业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2017.06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大学本科（学士）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有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年以上机关事业单位建设项目管理相关工作经历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A038FA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未要求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九龙新城园区重点项目事务中心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建设管理岗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80.2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BF" w:rsidRPr="00D77998" w:rsidRDefault="00D445BF" w:rsidP="007F15BD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D77998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78.6</w:t>
            </w:r>
          </w:p>
        </w:tc>
      </w:tr>
    </w:tbl>
    <w:p w:rsidR="00D445BF" w:rsidRDefault="00D445BF" w:rsidP="00D445BF">
      <w:pPr>
        <w:pStyle w:val="a7"/>
        <w:spacing w:before="0" w:beforeAutospacing="0" w:after="0" w:afterAutospacing="0" w:line="280" w:lineRule="exact"/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:rsidR="00D445BF" w:rsidRDefault="00D445BF" w:rsidP="00D445BF">
      <w:pPr>
        <w:pStyle w:val="a7"/>
        <w:spacing w:before="0" w:beforeAutospacing="0" w:after="0" w:afterAutospacing="0" w:line="280" w:lineRule="exact"/>
      </w:pPr>
    </w:p>
    <w:p w:rsidR="00427531" w:rsidRDefault="00427531">
      <w:bookmarkStart w:id="0" w:name="_GoBack"/>
      <w:bookmarkEnd w:id="0"/>
    </w:p>
    <w:sectPr w:rsidR="00427531" w:rsidSect="007018E5">
      <w:headerReference w:type="default" r:id="rId6"/>
      <w:footerReference w:type="default" r:id="rId7"/>
      <w:pgSz w:w="16838" w:h="11906" w:orient="landscape"/>
      <w:pgMar w:top="1588" w:right="2098" w:bottom="1474" w:left="171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BF" w:rsidRDefault="00D445BF" w:rsidP="00D445BF">
      <w:r>
        <w:separator/>
      </w:r>
    </w:p>
  </w:endnote>
  <w:endnote w:type="continuationSeparator" w:id="0">
    <w:p w:rsidR="00D445BF" w:rsidRDefault="00D445BF" w:rsidP="00D4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CA" w:rsidRDefault="00D445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BF" w:rsidRDefault="00D445BF" w:rsidP="00D445BF">
      <w:r>
        <w:separator/>
      </w:r>
    </w:p>
  </w:footnote>
  <w:footnote w:type="continuationSeparator" w:id="0">
    <w:p w:rsidR="00D445BF" w:rsidRDefault="00D445BF" w:rsidP="00D4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CA" w:rsidRDefault="00D445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4D"/>
    <w:rsid w:val="00427531"/>
    <w:rsid w:val="009A084D"/>
    <w:rsid w:val="00D4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06911A-71F6-4739-81C7-ABE5DCA0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B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5B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44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5BF"/>
    <w:rPr>
      <w:sz w:val="18"/>
      <w:szCs w:val="18"/>
    </w:rPr>
  </w:style>
  <w:style w:type="paragraph" w:styleId="a7">
    <w:name w:val="Normal (Web)"/>
    <w:basedOn w:val="a"/>
    <w:qFormat/>
    <w:rsid w:val="00D445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2024-09-23T08:44:00Z</dcterms:created>
  <dcterms:modified xsi:type="dcterms:W3CDTF">2024-09-23T08:45:00Z</dcterms:modified>
</cp:coreProperties>
</file>