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000000" w:themeColor="text1"/>
          <w:sz w:val="36"/>
          <w:szCs w:val="36"/>
          <w14:textFill>
            <w14:solidFill>
              <w14:schemeClr w14:val="tx1"/>
            </w14:solidFill>
          </w14:textFill>
        </w:rPr>
      </w:pPr>
      <w:bookmarkStart w:id="10" w:name="_GoBack"/>
      <w:bookmarkEnd w:id="10"/>
    </w:p>
    <w:p>
      <w:pPr>
        <w:rPr>
          <w:rFonts w:ascii="仿宋_GB2312" w:hAnsi="仿宋_GB2312" w:eastAsia="仿宋_GB2312" w:cs="仿宋_GB2312"/>
          <w:color w:val="000000" w:themeColor="text1"/>
          <w:sz w:val="36"/>
          <w:szCs w:val="36"/>
          <w14:textFill>
            <w14:solidFill>
              <w14:schemeClr w14:val="tx1"/>
            </w14:solidFill>
          </w14:textFill>
        </w:rPr>
      </w:pPr>
    </w:p>
    <w:p>
      <w:pPr>
        <w:rPr>
          <w:rFonts w:ascii="仿宋_GB2312" w:hAnsi="仿宋_GB2312" w:eastAsia="仿宋_GB2312" w:cs="仿宋_GB2312"/>
          <w:color w:val="000000" w:themeColor="text1"/>
          <w:sz w:val="36"/>
          <w:szCs w:val="36"/>
          <w14:textFill>
            <w14:solidFill>
              <w14:schemeClr w14:val="tx1"/>
            </w14:solidFill>
          </w14:textFill>
        </w:rPr>
      </w:pPr>
    </w:p>
    <w:p>
      <w:pPr>
        <w:adjustRightInd w:val="0"/>
        <w:snapToGrid w:val="0"/>
        <w:spacing w:line="360" w:lineRule="auto"/>
        <w:jc w:val="center"/>
        <w:outlineLvl w:val="0"/>
        <w:rPr>
          <w:bCs/>
          <w:snapToGrid w:val="0"/>
          <w:color w:val="000000" w:themeColor="text1"/>
          <w:kern w:val="0"/>
          <w:sz w:val="72"/>
          <w:szCs w:val="72"/>
          <w14:textFill>
            <w14:solidFill>
              <w14:schemeClr w14:val="tx1"/>
            </w14:solidFill>
          </w14:textFill>
        </w:rPr>
      </w:pPr>
      <w:r>
        <w:rPr>
          <w:rFonts w:hint="eastAsia"/>
          <w:bCs/>
          <w:snapToGrid w:val="0"/>
          <w:color w:val="000000" w:themeColor="text1"/>
          <w:kern w:val="0"/>
          <w:sz w:val="72"/>
          <w:szCs w:val="72"/>
          <w14:textFill>
            <w14:solidFill>
              <w14:schemeClr w14:val="tx1"/>
            </w14:solidFill>
          </w14:textFill>
        </w:rPr>
        <w:t>建设项目环境影响报告表</w:t>
      </w:r>
    </w:p>
    <w:p>
      <w:pPr>
        <w:adjustRightInd w:val="0"/>
        <w:snapToGrid w:val="0"/>
        <w:spacing w:line="288" w:lineRule="auto"/>
        <w:jc w:val="center"/>
        <w:outlineLvl w:val="0"/>
        <w:rPr>
          <w:rFonts w:ascii="华文仿宋" w:hAnsi="华文仿宋" w:eastAsia="华文仿宋" w:cs="华文仿宋"/>
          <w:color w:val="000000" w:themeColor="text1"/>
          <w:kern w:val="44"/>
          <w:sz w:val="44"/>
          <w:szCs w:val="44"/>
          <w14:textFill>
            <w14:solidFill>
              <w14:schemeClr w14:val="tx1"/>
            </w14:solidFill>
          </w14:textFill>
        </w:rPr>
      </w:pPr>
      <w:r>
        <w:rPr>
          <w:bCs/>
          <w:color w:val="000000" w:themeColor="text1"/>
          <w:sz w:val="48"/>
          <w:szCs w:val="48"/>
          <w14:textFill>
            <w14:solidFill>
              <w14:schemeClr w14:val="tx1"/>
            </w14:solidFill>
          </w14:textFill>
        </w:rPr>
        <w:t>（污染影响类）</w:t>
      </w:r>
    </w:p>
    <w:p>
      <w:pPr>
        <w:jc w:val="center"/>
        <w:rPr>
          <w:rFonts w:eastAsia="仿宋"/>
          <w:color w:val="000000" w:themeColor="text1"/>
          <w:sz w:val="24"/>
          <w14:textFill>
            <w14:solidFill>
              <w14:schemeClr w14:val="tx1"/>
            </w14:solidFill>
          </w14:textFill>
        </w:rPr>
      </w:pPr>
      <w:r>
        <w:rPr>
          <w:rFonts w:hint="eastAsia" w:eastAsia="仿宋"/>
          <w:color w:val="000000" w:themeColor="text1"/>
          <w:sz w:val="24"/>
          <w14:textFill>
            <w14:solidFill>
              <w14:schemeClr w14:val="tx1"/>
            </w14:solidFill>
          </w14:textFill>
        </w:rPr>
        <w:t>（公示版）</w:t>
      </w:r>
    </w:p>
    <w:p>
      <w:pPr>
        <w:rPr>
          <w:rFonts w:eastAsia="仿宋"/>
          <w:color w:val="000000" w:themeColor="text1"/>
          <w:sz w:val="44"/>
          <w:szCs w:val="44"/>
          <w14:textFill>
            <w14:solidFill>
              <w14:schemeClr w14:val="tx1"/>
            </w14:solidFill>
          </w14:textFill>
        </w:rPr>
      </w:pPr>
    </w:p>
    <w:p>
      <w:pPr>
        <w:rPr>
          <w:rFonts w:eastAsia="仿宋"/>
          <w:color w:val="000000" w:themeColor="text1"/>
          <w:sz w:val="44"/>
          <w:szCs w:val="44"/>
          <w14:textFill>
            <w14:solidFill>
              <w14:schemeClr w14:val="tx1"/>
            </w14:solidFill>
          </w14:textFill>
        </w:rPr>
      </w:pPr>
    </w:p>
    <w:p>
      <w:pPr>
        <w:rPr>
          <w:rFonts w:eastAsia="仿宋"/>
          <w:color w:val="000000" w:themeColor="text1"/>
          <w:sz w:val="44"/>
          <w:szCs w:val="44"/>
          <w14:textFill>
            <w14:solidFill>
              <w14:schemeClr w14:val="tx1"/>
            </w14:solidFill>
          </w14:textFill>
        </w:rPr>
      </w:pPr>
    </w:p>
    <w:p>
      <w:pPr>
        <w:rPr>
          <w:rFonts w:eastAsia="仿宋"/>
          <w:color w:val="000000" w:themeColor="text1"/>
          <w:sz w:val="44"/>
          <w:szCs w:val="44"/>
          <w14:textFill>
            <w14:solidFill>
              <w14:schemeClr w14:val="tx1"/>
            </w14:solidFill>
          </w14:textFill>
        </w:rPr>
      </w:pPr>
    </w:p>
    <w:p>
      <w:pPr>
        <w:adjustRightInd w:val="0"/>
        <w:snapToGrid w:val="0"/>
        <w:spacing w:line="288" w:lineRule="auto"/>
        <w:ind w:left="1800" w:hanging="1800" w:hangingChars="500"/>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项目名称：</w:t>
      </w:r>
      <w:r>
        <w:rPr>
          <w:rFonts w:hint="eastAsia" w:ascii="仿宋_GB2312" w:eastAsia="仿宋_GB2312"/>
          <w:color w:val="000000" w:themeColor="text1"/>
          <w:sz w:val="36"/>
          <w:szCs w:val="36"/>
          <w:u w:val="single"/>
          <w14:textFill>
            <w14:solidFill>
              <w14:schemeClr w14:val="tx1"/>
            </w14:solidFill>
          </w14:textFill>
        </w:rPr>
        <w:t>西部（重庆）科学城新材料创新基地配套项目——园区基础设施配套职教中心工程</w:t>
      </w:r>
    </w:p>
    <w:p>
      <w:pPr>
        <w:adjustRightInd w:val="0"/>
        <w:snapToGrid w:val="0"/>
        <w:spacing w:line="288" w:lineRule="auto"/>
        <w:rPr>
          <w:rFonts w:ascii="仿宋_GB2312" w:eastAsia="仿宋_GB2312"/>
          <w:color w:val="000000" w:themeColor="text1"/>
          <w:sz w:val="36"/>
          <w:szCs w:val="36"/>
          <w14:textFill>
            <w14:solidFill>
              <w14:schemeClr w14:val="tx1"/>
            </w14:solidFill>
          </w14:textFill>
        </w:rPr>
      </w:pPr>
    </w:p>
    <w:p>
      <w:pPr>
        <w:adjustRightInd w:val="0"/>
        <w:snapToGrid w:val="0"/>
        <w:spacing w:line="288" w:lineRule="auto"/>
        <w:rPr>
          <w:rFonts w:ascii="仿宋_GB2312" w:eastAsia="仿宋_GB2312"/>
          <w:color w:val="000000" w:themeColor="text1"/>
          <w:sz w:val="36"/>
          <w:szCs w:val="36"/>
          <w:u w:val="single"/>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建设单位（盖章）：</w:t>
      </w:r>
      <w:r>
        <w:rPr>
          <w:rFonts w:hint="eastAsia" w:ascii="仿宋_GB2312" w:eastAsia="仿宋_GB2312"/>
          <w:color w:val="000000" w:themeColor="text1"/>
          <w:sz w:val="36"/>
          <w:szCs w:val="36"/>
          <w:u w:val="single"/>
          <w14:textFill>
            <w14:solidFill>
              <w14:schemeClr w14:val="tx1"/>
            </w14:solidFill>
          </w14:textFill>
        </w:rPr>
        <w:t xml:space="preserve">  重庆市九龙坡职业教育中心   </w:t>
      </w:r>
    </w:p>
    <w:p>
      <w:pPr>
        <w:adjustRightInd w:val="0"/>
        <w:snapToGrid w:val="0"/>
        <w:spacing w:line="288" w:lineRule="auto"/>
        <w:ind w:firstLine="2880" w:firstLineChars="800"/>
        <w:rPr>
          <w:rFonts w:ascii="仿宋_GB2312" w:eastAsia="仿宋_GB2312"/>
          <w:color w:val="000000" w:themeColor="text1"/>
          <w:sz w:val="28"/>
          <w:szCs w:val="28"/>
          <w:u w:val="single"/>
          <w14:textFill>
            <w14:solidFill>
              <w14:schemeClr w14:val="tx1"/>
            </w14:solidFill>
          </w14:textFill>
        </w:rPr>
      </w:pPr>
      <w:r>
        <w:rPr>
          <w:rFonts w:hint="eastAsia" w:ascii="仿宋_GB2312" w:eastAsia="仿宋_GB2312"/>
          <w:color w:val="000000" w:themeColor="text1"/>
          <w:sz w:val="36"/>
          <w:szCs w:val="36"/>
          <w:u w:val="single"/>
          <w14:textFill>
            <w14:solidFill>
              <w14:schemeClr w14:val="tx1"/>
            </w14:solidFill>
          </w14:textFill>
        </w:rPr>
        <w:t>重庆铝产业开发投资集团有限公司</w:t>
      </w:r>
    </w:p>
    <w:p>
      <w:pPr>
        <w:adjustRightInd w:val="0"/>
        <w:snapToGrid w:val="0"/>
        <w:spacing w:line="288" w:lineRule="auto"/>
        <w:rPr>
          <w:rFonts w:ascii="仿宋_GB2312" w:eastAsia="仿宋_GB2312"/>
          <w:color w:val="000000" w:themeColor="text1"/>
          <w:sz w:val="36"/>
          <w:szCs w:val="36"/>
          <w14:textFill>
            <w14:solidFill>
              <w14:schemeClr w14:val="tx1"/>
            </w14:solidFill>
          </w14:textFill>
        </w:rPr>
      </w:pPr>
    </w:p>
    <w:p>
      <w:pPr>
        <w:adjustRightInd w:val="0"/>
        <w:snapToGrid w:val="0"/>
        <w:spacing w:line="288" w:lineRule="auto"/>
        <w:rPr>
          <w:rFonts w:ascii="仿宋_GB2312" w:eastAsia="仿宋_GB2312"/>
          <w:color w:val="000000" w:themeColor="text1"/>
          <w:sz w:val="36"/>
          <w:szCs w:val="36"/>
          <w:u w:val="single"/>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编制日期：</w:t>
      </w:r>
      <w:r>
        <w:rPr>
          <w:rFonts w:hint="eastAsia" w:ascii="仿宋_GB2312" w:eastAsia="仿宋_GB2312"/>
          <w:color w:val="000000" w:themeColor="text1"/>
          <w:sz w:val="36"/>
          <w:szCs w:val="36"/>
          <w:u w:val="single"/>
          <w14:textFill>
            <w14:solidFill>
              <w14:schemeClr w14:val="tx1"/>
            </w14:solidFill>
          </w14:textFill>
        </w:rPr>
        <w:t xml:space="preserve"> </w:t>
      </w:r>
      <w:r>
        <w:rPr>
          <w:rFonts w:ascii="仿宋_GB2312" w:eastAsia="仿宋_GB2312"/>
          <w:color w:val="000000" w:themeColor="text1"/>
          <w:sz w:val="36"/>
          <w:szCs w:val="36"/>
          <w:u w:val="single"/>
          <w14:textFill>
            <w14:solidFill>
              <w14:schemeClr w14:val="tx1"/>
            </w14:solidFill>
          </w14:textFill>
        </w:rPr>
        <w:t xml:space="preserve">  </w:t>
      </w:r>
      <w:r>
        <w:rPr>
          <w:rFonts w:hint="eastAsia" w:ascii="仿宋_GB2312" w:eastAsia="仿宋_GB2312"/>
          <w:color w:val="000000" w:themeColor="text1"/>
          <w:sz w:val="36"/>
          <w:szCs w:val="36"/>
          <w:u w:val="single"/>
          <w14:textFill>
            <w14:solidFill>
              <w14:schemeClr w14:val="tx1"/>
            </w14:solidFill>
          </w14:textFill>
        </w:rPr>
        <w:t xml:space="preserve">        二零二三年十一月  </w:t>
      </w:r>
      <w:r>
        <w:rPr>
          <w:rFonts w:ascii="仿宋_GB2312" w:eastAsia="仿宋_GB2312"/>
          <w:color w:val="000000" w:themeColor="text1"/>
          <w:sz w:val="36"/>
          <w:szCs w:val="36"/>
          <w:u w:val="single"/>
          <w14:textFill>
            <w14:solidFill>
              <w14:schemeClr w14:val="tx1"/>
            </w14:solidFill>
          </w14:textFill>
        </w:rPr>
        <w:t xml:space="preserve">        </w:t>
      </w:r>
    </w:p>
    <w:p>
      <w:pPr>
        <w:adjustRightInd w:val="0"/>
        <w:snapToGrid w:val="0"/>
        <w:spacing w:line="288" w:lineRule="auto"/>
        <w:rPr>
          <w:rFonts w:ascii="仿宋_GB2312" w:eastAsia="仿宋_GB2312"/>
          <w:color w:val="000000" w:themeColor="text1"/>
          <w:sz w:val="36"/>
          <w:szCs w:val="36"/>
          <w:u w:val="single"/>
          <w14:textFill>
            <w14:solidFill>
              <w14:schemeClr w14:val="tx1"/>
            </w14:solidFill>
          </w14:textFill>
        </w:rPr>
      </w:pPr>
      <w:bookmarkStart w:id="0" w:name="_Hlk57884087"/>
    </w:p>
    <w:p>
      <w:pPr>
        <w:adjustRightInd w:val="0"/>
        <w:snapToGrid w:val="0"/>
        <w:spacing w:line="288" w:lineRule="auto"/>
        <w:rPr>
          <w:rFonts w:ascii="仿宋_GB2312" w:eastAsia="仿宋_GB2312"/>
          <w:color w:val="000000" w:themeColor="text1"/>
          <w:sz w:val="36"/>
          <w:szCs w:val="36"/>
          <w14:textFill>
            <w14:solidFill>
              <w14:schemeClr w14:val="tx1"/>
            </w14:solidFill>
          </w14:textFill>
        </w:rPr>
      </w:pPr>
    </w:p>
    <w:p>
      <w:pPr>
        <w:adjustRightInd w:val="0"/>
        <w:snapToGrid w:val="0"/>
        <w:spacing w:line="288" w:lineRule="auto"/>
        <w:rPr>
          <w:rFonts w:ascii="仿宋_GB2312" w:eastAsia="仿宋_GB2312"/>
          <w:color w:val="000000" w:themeColor="text1"/>
          <w:sz w:val="36"/>
          <w:szCs w:val="36"/>
          <w14:textFill>
            <w14:solidFill>
              <w14:schemeClr w14:val="tx1"/>
            </w14:solidFill>
          </w14:textFill>
        </w:rPr>
      </w:pPr>
    </w:p>
    <w:bookmarkEnd w:id="0"/>
    <w:p>
      <w:pPr>
        <w:adjustRightInd w:val="0"/>
        <w:snapToGrid w:val="0"/>
        <w:spacing w:line="288" w:lineRule="auto"/>
        <w:jc w:val="center"/>
        <w:rPr>
          <w:rFonts w:ascii="楷体_GB2312" w:eastAsia="楷体_GB2312"/>
          <w:color w:val="000000" w:themeColor="text1"/>
          <w:sz w:val="36"/>
          <w:szCs w:val="36"/>
          <w14:textFill>
            <w14:solidFill>
              <w14:schemeClr w14:val="tx1"/>
            </w14:solidFill>
          </w14:textFill>
        </w:rPr>
      </w:pPr>
      <w:r>
        <w:rPr>
          <w:rFonts w:hint="eastAsia" w:ascii="楷体_GB2312" w:eastAsia="楷体_GB2312"/>
          <w:color w:val="000000" w:themeColor="text1"/>
          <w:sz w:val="36"/>
          <w:szCs w:val="36"/>
          <w14:textFill>
            <w14:solidFill>
              <w14:schemeClr w14:val="tx1"/>
            </w14:solidFill>
          </w14:textFill>
        </w:rPr>
        <w:t>中华人民共和国生态环境部制</w:t>
      </w:r>
    </w:p>
    <w:p/>
    <w:p>
      <w:pPr>
        <w:pStyle w:val="24"/>
        <w:jc w:val="center"/>
        <w:outlineLvl w:val="0"/>
        <w:rPr>
          <w:rFonts w:cs="宋体"/>
          <w:b/>
          <w:bCs/>
          <w:snapToGrid w:val="0"/>
          <w:color w:val="000000" w:themeColor="text1"/>
          <w:sz w:val="32"/>
          <w:szCs w:val="32"/>
          <w14:textFill>
            <w14:solidFill>
              <w14:schemeClr w14:val="tx1"/>
            </w14:solidFill>
          </w14:textFill>
        </w:rPr>
        <w:sectPr>
          <w:footerReference r:id="rId3" w:type="default"/>
          <w:pgSz w:w="11850" w:h="16783"/>
          <w:pgMar w:top="1440" w:right="1080" w:bottom="1440" w:left="1080" w:header="851" w:footer="1077" w:gutter="0"/>
          <w:pgNumType w:fmt="numberInDash" w:start="1"/>
          <w:cols w:space="720" w:num="1"/>
          <w:docGrid w:linePitch="312" w:charSpace="0"/>
        </w:sectPr>
      </w:pPr>
    </w:p>
    <w:p>
      <w:pPr>
        <w:pStyle w:val="24"/>
        <w:jc w:val="center"/>
        <w:outlineLvl w:val="0"/>
        <w:rPr>
          <w:rFonts w:cs="宋体"/>
          <w:b/>
          <w:bCs/>
          <w:snapToGrid w:val="0"/>
          <w:color w:val="000000" w:themeColor="text1"/>
          <w:sz w:val="32"/>
          <w:szCs w:val="32"/>
          <w14:textFill>
            <w14:solidFill>
              <w14:schemeClr w14:val="tx1"/>
            </w14:solidFill>
          </w14:textFill>
        </w:rPr>
      </w:pPr>
      <w:r>
        <w:rPr>
          <w:rFonts w:hint="eastAsia" w:cs="宋体"/>
          <w:b/>
          <w:bCs/>
          <w:snapToGrid w:val="0"/>
          <w:color w:val="000000" w:themeColor="text1"/>
          <w:sz w:val="32"/>
          <w:szCs w:val="32"/>
          <w14:textFill>
            <w14:solidFill>
              <w14:schemeClr w14:val="tx1"/>
            </w14:solidFill>
          </w14:textFill>
        </w:rPr>
        <w:t>一、建设项目基本情况</w:t>
      </w:r>
    </w:p>
    <w:tbl>
      <w:tblPr>
        <w:tblStyle w:val="27"/>
        <w:tblW w:w="491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15"/>
        <w:gridCol w:w="1197"/>
        <w:gridCol w:w="2008"/>
        <w:gridCol w:w="2107"/>
        <w:gridCol w:w="37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895" w:type="pct"/>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建设项目名称</w:t>
            </w:r>
          </w:p>
        </w:tc>
        <w:tc>
          <w:tcPr>
            <w:tcW w:w="4104" w:type="pct"/>
            <w:gridSpan w:val="3"/>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西部（重庆）科学城新材料创新基地配套项目</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园区基础设施配套职教中心工程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895" w:type="pct"/>
            <w:gridSpan w:val="2"/>
            <w:tcMar>
              <w:top w:w="16" w:type="dxa"/>
              <w:left w:w="16" w:type="dxa"/>
              <w:right w:w="16" w:type="dxa"/>
            </w:tcMar>
            <w:vAlign w:val="center"/>
          </w:tcPr>
          <w:p>
            <w:pPr>
              <w:adjustRightInd w:val="0"/>
              <w:snapToGrid w:val="0"/>
              <w:jc w:val="center"/>
              <w:rPr>
                <w:color w:val="000000" w:themeColor="text1"/>
                <w:sz w:val="24"/>
                <w:highlight w:val="yellow"/>
                <w14:textFill>
                  <w14:solidFill>
                    <w14:schemeClr w14:val="tx1"/>
                  </w14:solidFill>
                </w14:textFill>
              </w:rPr>
            </w:pPr>
            <w:r>
              <w:rPr>
                <w:color w:val="000000" w:themeColor="text1"/>
                <w:sz w:val="24"/>
                <w14:textFill>
                  <w14:solidFill>
                    <w14:schemeClr w14:val="tx1"/>
                  </w14:solidFill>
                </w14:textFill>
              </w:rPr>
              <w:t>项目代码</w:t>
            </w:r>
          </w:p>
        </w:tc>
        <w:tc>
          <w:tcPr>
            <w:tcW w:w="4104" w:type="pct"/>
            <w:gridSpan w:val="3"/>
            <w:vAlign w:val="center"/>
          </w:tcPr>
          <w:p>
            <w:pPr>
              <w:adjustRightInd w:val="0"/>
              <w:snapToGrid w:val="0"/>
              <w:jc w:val="center"/>
              <w:rPr>
                <w:color w:val="000000" w:themeColor="text1"/>
                <w:sz w:val="24"/>
                <w:highlight w:val="yellow"/>
                <w14:textFill>
                  <w14:solidFill>
                    <w14:schemeClr w14:val="tx1"/>
                  </w14:solidFill>
                </w14:textFill>
              </w:rPr>
            </w:pPr>
            <w:r>
              <w:rPr>
                <w:rFonts w:hint="eastAsia"/>
                <w:color w:val="000000" w:themeColor="text1"/>
                <w:sz w:val="24"/>
                <w14:textFill>
                  <w14:solidFill>
                    <w14:schemeClr w14:val="tx1"/>
                  </w14:solidFill>
                </w14:textFill>
              </w:rPr>
              <w:t>2210-500107-04-01-408815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895" w:type="pct"/>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建设单位联系人</w:t>
            </w:r>
          </w:p>
        </w:tc>
        <w:tc>
          <w:tcPr>
            <w:tcW w:w="1051" w:type="pct"/>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徐**</w:t>
            </w:r>
          </w:p>
        </w:tc>
        <w:tc>
          <w:tcPr>
            <w:tcW w:w="1103" w:type="pct"/>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联系方式</w:t>
            </w:r>
          </w:p>
        </w:tc>
        <w:tc>
          <w:tcPr>
            <w:tcW w:w="1949" w:type="pct"/>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13******204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95" w:type="pct"/>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建设地点</w:t>
            </w:r>
          </w:p>
        </w:tc>
        <w:tc>
          <w:tcPr>
            <w:tcW w:w="4104" w:type="pct"/>
            <w:gridSpan w:val="3"/>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重庆市九龙坡区西彭镇永安路6号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95" w:type="pct"/>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地理坐标</w:t>
            </w:r>
          </w:p>
        </w:tc>
        <w:tc>
          <w:tcPr>
            <w:tcW w:w="4104" w:type="pct"/>
            <w:gridSpan w:val="3"/>
            <w:vAlign w:val="center"/>
          </w:tcPr>
          <w:p>
            <w:pPr>
              <w:jc w:val="center"/>
              <w:rPr>
                <w:color w:val="000000" w:themeColor="text1"/>
                <w:sz w:val="24"/>
                <w14:textFill>
                  <w14:solidFill>
                    <w14:schemeClr w14:val="tx1"/>
                  </w14:solidFill>
                </w14:textFill>
              </w:rPr>
            </w:pPr>
            <w:r>
              <w:rPr>
                <w:rFonts w:hint="eastAsia"/>
                <w:color w:val="000000" w:themeColor="text1"/>
                <w:sz w:val="24"/>
                <w:u w:val="single"/>
                <w14:textFill>
                  <w14:solidFill>
                    <w14:schemeClr w14:val="tx1"/>
                  </w14:solidFill>
                </w14:textFill>
              </w:rPr>
              <w:t>（106度18分50.31秒，29度17分54.41秒）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95" w:type="pct"/>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国民经济</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行业类别</w:t>
            </w:r>
          </w:p>
        </w:tc>
        <w:tc>
          <w:tcPr>
            <w:tcW w:w="1051" w:type="pct"/>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P8366中等职业学校教育</w:t>
            </w:r>
          </w:p>
        </w:tc>
        <w:tc>
          <w:tcPr>
            <w:tcW w:w="1103" w:type="pct"/>
            <w:vAlign w:val="center"/>
          </w:tcPr>
          <w:p>
            <w:pPr>
              <w:adjustRightInd w:val="0"/>
              <w:snapToGrid w:val="0"/>
              <w:jc w:val="center"/>
              <w:rPr>
                <w:color w:val="000000" w:themeColor="text1"/>
                <w:sz w:val="24"/>
                <w14:textFill>
                  <w14:solidFill>
                    <w14:schemeClr w14:val="tx1"/>
                  </w14:solidFill>
                </w14:textFill>
              </w:rPr>
            </w:pPr>
            <w:bookmarkStart w:id="1" w:name="_Hlk49843745"/>
            <w:r>
              <w:rPr>
                <w:color w:val="000000" w:themeColor="text1"/>
                <w:sz w:val="24"/>
                <w14:textFill>
                  <w14:solidFill>
                    <w14:schemeClr w14:val="tx1"/>
                  </w14:solidFill>
                </w14:textFill>
              </w:rPr>
              <w:t>建设项目</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行业类别</w:t>
            </w:r>
            <w:bookmarkEnd w:id="1"/>
          </w:p>
        </w:tc>
        <w:tc>
          <w:tcPr>
            <w:tcW w:w="1949" w:type="pct"/>
            <w:vAlign w:val="center"/>
          </w:tcPr>
          <w:p>
            <w:pPr>
              <w:adjustRightInd w:val="0"/>
              <w:snapToGrid w:val="0"/>
              <w:jc w:val="center"/>
              <w:rPr>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五十、社会事业与服务业 </w:t>
            </w:r>
            <w:r>
              <w:rPr>
                <w:rFonts w:hint="eastAsia"/>
                <w:color w:val="000000" w:themeColor="text1"/>
                <w:sz w:val="24"/>
                <w14:textFill>
                  <w14:solidFill>
                    <w14:schemeClr w14:val="tx1"/>
                  </w14:solidFill>
                </w14:textFill>
              </w:rPr>
              <w:t xml:space="preserve">110 </w:t>
            </w:r>
            <w:r>
              <w:rPr>
                <w:rFonts w:hint="eastAsia"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学校、福利院、养老院（建筑面积5000平方米及以上的）</w:t>
            </w:r>
            <w:r>
              <w:rPr>
                <w:rFonts w:hint="eastAsia" w:ascii="宋体" w:hAnsi="宋体" w:cs="宋体"/>
                <w:color w:val="000000" w:themeColor="text1"/>
                <w:sz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895" w:type="pct"/>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建设性质</w:t>
            </w:r>
          </w:p>
        </w:tc>
        <w:tc>
          <w:tcPr>
            <w:tcW w:w="1051" w:type="pct"/>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52"/>
            </w:r>
            <w:r>
              <w:rPr>
                <w:color w:val="000000" w:themeColor="text1"/>
                <w:sz w:val="24"/>
                <w14:textFill>
                  <w14:solidFill>
                    <w14:schemeClr w14:val="tx1"/>
                  </w14:solidFill>
                </w14:textFill>
              </w:rPr>
              <w:t>新建（迁建）</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改建</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扩建</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技术改造</w:t>
            </w:r>
          </w:p>
        </w:tc>
        <w:tc>
          <w:tcPr>
            <w:tcW w:w="1103" w:type="pct"/>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建设项目</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申报情形</w:t>
            </w:r>
          </w:p>
        </w:tc>
        <w:tc>
          <w:tcPr>
            <w:tcW w:w="1949" w:type="pct"/>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52"/>
            </w:r>
            <w:r>
              <w:rPr>
                <w:color w:val="000000" w:themeColor="text1"/>
                <w:sz w:val="24"/>
                <w14:textFill>
                  <w14:solidFill>
                    <w14:schemeClr w14:val="tx1"/>
                  </w14:solidFill>
                </w14:textFill>
              </w:rPr>
              <w:t>首次申报项目</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不予批准后再次申报项目</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超五年重新审核项目</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95" w:type="pct"/>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项目审批（核准/</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备案）部门（选填）</w:t>
            </w:r>
          </w:p>
        </w:tc>
        <w:tc>
          <w:tcPr>
            <w:tcW w:w="1051" w:type="pct"/>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重庆市九龙坡区发展和改革委员会</w:t>
            </w:r>
          </w:p>
        </w:tc>
        <w:tc>
          <w:tcPr>
            <w:tcW w:w="1103" w:type="pct"/>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项目审批（核准/</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备案）文号（选填）</w:t>
            </w:r>
          </w:p>
        </w:tc>
        <w:tc>
          <w:tcPr>
            <w:tcW w:w="1949" w:type="pct"/>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九龙坡发改委投[2022]1092号、九龙坡发改委投[2023]292号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95" w:type="pct"/>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总投资（万元）</w:t>
            </w:r>
          </w:p>
        </w:tc>
        <w:tc>
          <w:tcPr>
            <w:tcW w:w="1051" w:type="pct"/>
            <w:vAlign w:val="center"/>
          </w:tcPr>
          <w:p>
            <w:pPr>
              <w:adjustRightInd w:val="0"/>
              <w:snapToGrid w:val="0"/>
              <w:jc w:val="center"/>
              <w:rPr>
                <w:color w:val="000000" w:themeColor="text1"/>
                <w:sz w:val="24"/>
                <w:highlight w:val="yellow"/>
                <w14:textFill>
                  <w14:solidFill>
                    <w14:schemeClr w14:val="tx1"/>
                  </w14:solidFill>
                </w14:textFill>
              </w:rPr>
            </w:pPr>
            <w:r>
              <w:rPr>
                <w:rFonts w:hint="eastAsia"/>
                <w:color w:val="000000" w:themeColor="text1"/>
                <w:sz w:val="24"/>
                <w14:textFill>
                  <w14:solidFill>
                    <w14:schemeClr w14:val="tx1"/>
                  </w14:solidFill>
                </w14:textFill>
              </w:rPr>
              <w:t>12000</w:t>
            </w:r>
          </w:p>
        </w:tc>
        <w:tc>
          <w:tcPr>
            <w:tcW w:w="1103" w:type="pct"/>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环保投资（万元）</w:t>
            </w:r>
          </w:p>
        </w:tc>
        <w:tc>
          <w:tcPr>
            <w:tcW w:w="1949" w:type="pct"/>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95" w:type="pct"/>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环保投资占比（%）</w:t>
            </w:r>
          </w:p>
        </w:tc>
        <w:tc>
          <w:tcPr>
            <w:tcW w:w="1051" w:type="pct"/>
            <w:vAlign w:val="center"/>
          </w:tcPr>
          <w:p>
            <w:pPr>
              <w:adjustRightInd w:val="0"/>
              <w:snapToGrid w:val="0"/>
              <w:jc w:val="center"/>
              <w:rPr>
                <w:color w:val="000000" w:themeColor="text1"/>
                <w:sz w:val="24"/>
                <w:highlight w:val="yellow"/>
                <w14:textFill>
                  <w14:solidFill>
                    <w14:schemeClr w14:val="tx1"/>
                  </w14:solidFill>
                </w14:textFill>
              </w:rPr>
            </w:pPr>
            <w:r>
              <w:rPr>
                <w:rFonts w:hint="eastAsia"/>
                <w:color w:val="000000" w:themeColor="text1"/>
                <w:sz w:val="24"/>
                <w14:textFill>
                  <w14:solidFill>
                    <w14:schemeClr w14:val="tx1"/>
                  </w14:solidFill>
                </w14:textFill>
              </w:rPr>
              <w:t>0.8%</w:t>
            </w:r>
          </w:p>
        </w:tc>
        <w:tc>
          <w:tcPr>
            <w:tcW w:w="1103" w:type="pct"/>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施工工期</w:t>
            </w:r>
          </w:p>
        </w:tc>
        <w:tc>
          <w:tcPr>
            <w:tcW w:w="1949" w:type="pct"/>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19个月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95" w:type="pct"/>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是否开工建设</w:t>
            </w:r>
          </w:p>
        </w:tc>
        <w:tc>
          <w:tcPr>
            <w:tcW w:w="1051" w:type="pct"/>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52"/>
            </w:r>
            <w:r>
              <w:rPr>
                <w:color w:val="000000" w:themeColor="text1"/>
                <w:sz w:val="24"/>
                <w14:textFill>
                  <w14:solidFill>
                    <w14:schemeClr w14:val="tx1"/>
                  </w14:solidFill>
                </w14:textFill>
              </w:rPr>
              <w:t>否</w:t>
            </w:r>
          </w:p>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是：</w:t>
            </w:r>
            <w:r>
              <w:rPr>
                <w:rFonts w:hint="eastAsia"/>
                <w:color w:val="000000" w:themeColor="text1"/>
                <w:sz w:val="24"/>
                <w:u w:val="single"/>
                <w14:textFill>
                  <w14:solidFill>
                    <w14:schemeClr w14:val="tx1"/>
                  </w14:solidFill>
                </w14:textFill>
              </w:rPr>
              <w:t xml:space="preserve">      </w:t>
            </w:r>
          </w:p>
        </w:tc>
        <w:tc>
          <w:tcPr>
            <w:tcW w:w="1103" w:type="pct"/>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pacing w:val="-6"/>
                <w:sz w:val="24"/>
                <w14:textFill>
                  <w14:solidFill>
                    <w14:schemeClr w14:val="tx1"/>
                  </w14:solidFill>
                </w14:textFill>
              </w:rPr>
              <w:t>用地面积（m</w:t>
            </w:r>
            <w:r>
              <w:rPr>
                <w:color w:val="000000" w:themeColor="text1"/>
                <w:spacing w:val="-6"/>
                <w:sz w:val="24"/>
                <w:vertAlign w:val="superscript"/>
                <w14:textFill>
                  <w14:solidFill>
                    <w14:schemeClr w14:val="tx1"/>
                  </w14:solidFill>
                </w14:textFill>
              </w:rPr>
              <w:t>2</w:t>
            </w:r>
            <w:r>
              <w:rPr>
                <w:color w:val="000000" w:themeColor="text1"/>
                <w:spacing w:val="-6"/>
                <w:sz w:val="24"/>
                <w14:textFill>
                  <w14:solidFill>
                    <w14:schemeClr w14:val="tx1"/>
                  </w14:solidFill>
                </w14:textFill>
              </w:rPr>
              <w:t>）</w:t>
            </w:r>
          </w:p>
        </w:tc>
        <w:tc>
          <w:tcPr>
            <w:tcW w:w="1949" w:type="pct"/>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108000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95" w:type="pct"/>
            <w:gridSpan w:val="2"/>
            <w:vAlign w:val="center"/>
          </w:tcPr>
          <w:p>
            <w:pPr>
              <w:autoSpaceDE w:val="0"/>
              <w:autoSpaceDN w:val="0"/>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专项评价</w:t>
            </w:r>
          </w:p>
          <w:p>
            <w:pPr>
              <w:autoSpaceDE w:val="0"/>
              <w:autoSpaceDN w:val="0"/>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设置情况</w:t>
            </w:r>
          </w:p>
        </w:tc>
        <w:tc>
          <w:tcPr>
            <w:tcW w:w="4104" w:type="pct"/>
            <w:gridSpan w:val="3"/>
            <w:vAlign w:val="center"/>
          </w:tcPr>
          <w:p>
            <w:pPr>
              <w:autoSpaceDE w:val="0"/>
              <w:autoSpaceDN w:val="0"/>
              <w:adjustRightInd w:val="0"/>
              <w:snapToGrid w:val="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895" w:type="pct"/>
            <w:gridSpan w:val="2"/>
            <w:vAlign w:val="center"/>
          </w:tcPr>
          <w:p>
            <w:pPr>
              <w:autoSpaceDE w:val="0"/>
              <w:autoSpaceDN w:val="0"/>
              <w:adjustRightInd w:val="0"/>
              <w:snapToGrid w:val="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规划情况</w:t>
            </w:r>
          </w:p>
        </w:tc>
        <w:tc>
          <w:tcPr>
            <w:tcW w:w="4104" w:type="pct"/>
            <w:gridSpan w:val="3"/>
            <w:vAlign w:val="center"/>
          </w:tcPr>
          <w:p>
            <w:pPr>
              <w:autoSpaceDE w:val="0"/>
              <w:autoSpaceDN w:val="0"/>
              <w:adjustRightInd w:val="0"/>
              <w:snapToGrid w:val="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规划名称：《重庆市九龙坡区教育事业发展“十四五”规划（2021-2035年）》；</w:t>
            </w:r>
          </w:p>
          <w:p>
            <w:pPr>
              <w:autoSpaceDE w:val="0"/>
              <w:autoSpaceDN w:val="0"/>
              <w:adjustRightInd w:val="0"/>
              <w:snapToGrid w:val="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审批机关：重庆市合川区人民政府；</w:t>
            </w:r>
          </w:p>
          <w:p>
            <w:pPr>
              <w:autoSpaceDE w:val="0"/>
              <w:autoSpaceDN w:val="0"/>
              <w:adjustRightInd w:val="0"/>
              <w:snapToGrid w:val="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审批文件名称及文号：《重庆市九龙坡区人民政府办公室关于印发重庆市九龙坡区教育事业发展“十四五”规划（2021-2025年）的通知》（九龙坡府办发[2022]31号）</w:t>
            </w:r>
            <w:r>
              <w:rPr>
                <w:rStyle w:val="34"/>
                <w:rFonts w:hint="eastAsia"/>
                <w:color w:val="000000" w:themeColor="text1"/>
                <w:kern w:val="0"/>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895" w:type="pct"/>
            <w:gridSpan w:val="2"/>
            <w:vAlign w:val="center"/>
          </w:tcPr>
          <w:p>
            <w:pPr>
              <w:autoSpaceDE w:val="0"/>
              <w:autoSpaceDN w:val="0"/>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规划环境影响</w:t>
            </w:r>
          </w:p>
          <w:p>
            <w:pPr>
              <w:autoSpaceDE w:val="0"/>
              <w:autoSpaceDN w:val="0"/>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评价情况</w:t>
            </w:r>
          </w:p>
        </w:tc>
        <w:tc>
          <w:tcPr>
            <w:tcW w:w="4104" w:type="pct"/>
            <w:gridSpan w:val="3"/>
            <w:vAlign w:val="center"/>
          </w:tcPr>
          <w:p>
            <w:pPr>
              <w:autoSpaceDE w:val="0"/>
              <w:autoSpaceDN w:val="0"/>
              <w:adjustRightInd w:val="0"/>
              <w:snapToGrid w:val="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895" w:type="pct"/>
            <w:gridSpan w:val="2"/>
            <w:vAlign w:val="center"/>
          </w:tcPr>
          <w:p>
            <w:pPr>
              <w:autoSpaceDE w:val="0"/>
              <w:autoSpaceDN w:val="0"/>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规划及规划环境影响评价符合性分析</w:t>
            </w:r>
          </w:p>
        </w:tc>
        <w:tc>
          <w:tcPr>
            <w:tcW w:w="4104" w:type="pct"/>
            <w:gridSpan w:val="3"/>
            <w:vAlign w:val="center"/>
          </w:tcPr>
          <w:p>
            <w:pPr>
              <w:adjustRightInd w:val="0"/>
              <w:snapToGrid w:val="0"/>
              <w:spacing w:line="360" w:lineRule="auto"/>
              <w:rPr>
                <w:color w:val="000000" w:themeColor="text1"/>
                <w:sz w:val="24"/>
                <w14:textFill>
                  <w14:solidFill>
                    <w14:schemeClr w14:val="tx1"/>
                  </w14:solidFill>
                </w14:textFill>
              </w:rPr>
            </w:pPr>
            <w:r>
              <w:rPr>
                <w:rFonts w:hint="eastAsia"/>
                <w:b/>
                <w:bCs/>
                <w:color w:val="000000" w:themeColor="text1"/>
                <w:kern w:val="0"/>
                <w:sz w:val="24"/>
                <w14:textFill>
                  <w14:solidFill>
                    <w14:schemeClr w14:val="tx1"/>
                  </w14:solidFill>
                </w14:textFill>
              </w:rPr>
              <w:t xml:space="preserve">1.1 </w:t>
            </w:r>
            <w:r>
              <w:rPr>
                <w:rFonts w:hint="eastAsia"/>
                <w:b/>
                <w:bCs/>
                <w:color w:val="000000" w:themeColor="text1"/>
                <w:sz w:val="24"/>
                <w14:textFill>
                  <w14:solidFill>
                    <w14:schemeClr w14:val="tx1"/>
                  </w14:solidFill>
                </w14:textFill>
              </w:rPr>
              <w:t>《重庆市九龙坡区教育事业发展“十四五”规划（2021-2035年）》符合性分析</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根据《重庆市九龙坡区教育事业发展“十四五”规划（2021-2035年）》可知：“三、“十四五”时期教育事业发展的指导思想和主要目标  （三）发展目标”：“十四五”时期紧紧围绕“加快推进教育现代化、办好人民满意教育、建好新时代教育强区”目标，聚焦“两个全面”，全力办好优质资源全面覆盖的教育、全力培育德智体美劳全面发展的学生，扎实推进教育“五五行动”，落实教育“五化”新格局，</w:t>
            </w:r>
            <w:r>
              <w:rPr>
                <w:rFonts w:hint="eastAsia"/>
                <w:b/>
                <w:bCs/>
                <w:color w:val="000000" w:themeColor="text1"/>
                <w:sz w:val="24"/>
                <w14:textFill>
                  <w14:solidFill>
                    <w14:schemeClr w14:val="tx1"/>
                  </w14:solidFill>
                </w14:textFill>
              </w:rPr>
              <w:t>推进学前教育普及普惠化、基础教育优质均衡化、职业教育“双优”一体化、智慧教育素质现代化和“科艺”融合发展特色化</w:t>
            </w:r>
            <w:r>
              <w:rPr>
                <w:rFonts w:hint="eastAsia"/>
                <w:color w:val="000000" w:themeColor="text1"/>
                <w:sz w:val="24"/>
                <w14:textFill>
                  <w14:solidFill>
                    <w14:schemeClr w14:val="tx1"/>
                  </w14:solidFill>
                </w14:textFill>
              </w:rPr>
              <w:t>，到2025年，基本实现教育现代化，育人质量整体提升，一体化发展水平明显提高，区域特色进一步彰显，支撑全区高质量发展的作用显著增强。</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本项目利用渝西中学A校区搬迁后的校区进行建设，建成后满足</w:t>
            </w:r>
            <w:r>
              <w:rPr>
                <w:rFonts w:hint="eastAsia"/>
                <w:bCs/>
                <w:color w:val="000000" w:themeColor="text1"/>
                <w:sz w:val="24"/>
                <w14:textFill>
                  <w14:solidFill>
                    <w14:schemeClr w14:val="tx1"/>
                  </w14:solidFill>
                </w14:textFill>
              </w:rPr>
              <w:t>1500人的办学需求</w:t>
            </w:r>
            <w:r>
              <w:rPr>
                <w:rFonts w:hint="eastAsia"/>
                <w:color w:val="000000" w:themeColor="text1"/>
                <w:sz w:val="24"/>
                <w14:textFill>
                  <w14:solidFill>
                    <w14:schemeClr w14:val="tx1"/>
                  </w14:solidFill>
                </w14:textFill>
              </w:rPr>
              <w:t>。项目建成后有利于推进九龙坡区职业教育的发展，创建全国“双优”中职学校建设目标。因此，本项目的建设符合《重庆市九龙坡区教育事业发展“十四五”规划（2021-2035年）》的相关要求。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69" w:type="pct"/>
            <w:vAlign w:val="center"/>
          </w:tcPr>
          <w:p>
            <w:pPr>
              <w:autoSpaceDE w:val="0"/>
              <w:autoSpaceDN w:val="0"/>
              <w:adjustRightInd w:val="0"/>
              <w:snapToGrid w:val="0"/>
              <w:spacing w:line="360" w:lineRule="auto"/>
              <w:jc w:val="center"/>
              <w:rPr>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其他符合性分析</w:t>
            </w:r>
          </w:p>
        </w:tc>
        <w:tc>
          <w:tcPr>
            <w:tcW w:w="4730" w:type="pct"/>
            <w:gridSpan w:val="4"/>
            <w:vAlign w:val="center"/>
          </w:tcPr>
          <w:p>
            <w:pPr>
              <w:spacing w:before="120" w:beforeLines="50"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1.2“三线一单”符合性分析</w:t>
            </w:r>
          </w:p>
          <w:p>
            <w:pPr>
              <w:spacing w:line="360" w:lineRule="auto"/>
              <w:ind w:firstLine="480" w:firstLineChars="200"/>
              <w:rPr>
                <w:color w:val="000000" w:themeColor="text1"/>
                <w14:textFill>
                  <w14:solidFill>
                    <w14:schemeClr w14:val="tx1"/>
                  </w14:solidFill>
                </w14:textFill>
              </w:rPr>
            </w:pPr>
            <w:r>
              <w:rPr>
                <w:color w:val="000000" w:themeColor="text1"/>
                <w:sz w:val="24"/>
                <w:szCs w:val="32"/>
                <w14:textFill>
                  <w14:solidFill>
                    <w14:schemeClr w14:val="tx1"/>
                  </w14:solidFill>
                </w14:textFill>
              </w:rPr>
              <w:t>本</w:t>
            </w:r>
            <w:r>
              <w:rPr>
                <w:rFonts w:hint="eastAsia"/>
                <w:color w:val="000000" w:themeColor="text1"/>
                <w:sz w:val="24"/>
                <w:szCs w:val="32"/>
                <w14:textFill>
                  <w14:solidFill>
                    <w14:schemeClr w14:val="tx1"/>
                  </w14:solidFill>
                </w14:textFill>
              </w:rPr>
              <w:t>项目位于九龙坡区西彭镇永安路6号，所在环境管控单元为“九龙坡区重点管控单元-长江丰收坝九龙坡段”，环境管控单元编码为</w:t>
            </w:r>
            <w:r>
              <w:rPr>
                <w:rFonts w:hint="eastAsia" w:ascii="宋体" w:hAnsi="宋体" w:cs="宋体"/>
                <w:color w:val="000000" w:themeColor="text1"/>
                <w:sz w:val="24"/>
                <w:szCs w:val="32"/>
                <w14:textFill>
                  <w14:solidFill>
                    <w14:schemeClr w14:val="tx1"/>
                  </w14:solidFill>
                </w14:textFill>
              </w:rPr>
              <w:t>“</w:t>
            </w:r>
            <w:r>
              <w:rPr>
                <w:color w:val="000000" w:themeColor="text1"/>
                <w:sz w:val="24"/>
                <w:szCs w:val="32"/>
                <w14:textFill>
                  <w14:solidFill>
                    <w14:schemeClr w14:val="tx1"/>
                  </w14:solidFill>
                </w14:textFill>
              </w:rPr>
              <w:t>ZH50010720004</w:t>
            </w:r>
            <w:r>
              <w:rPr>
                <w:rFonts w:hint="eastAsia" w:ascii="宋体" w:hAnsi="宋体" w:cs="宋体"/>
                <w:color w:val="000000" w:themeColor="text1"/>
                <w:sz w:val="24"/>
                <w:szCs w:val="32"/>
                <w14:textFill>
                  <w14:solidFill>
                    <w14:schemeClr w14:val="tx1"/>
                  </w14:solidFill>
                </w14:textFill>
              </w:rPr>
              <w:t>”</w:t>
            </w:r>
            <w:r>
              <w:rPr>
                <w:color w:val="000000" w:themeColor="text1"/>
                <w:sz w:val="24"/>
                <w:szCs w:val="32"/>
                <w14:textFill>
                  <w14:solidFill>
                    <w14:schemeClr w14:val="tx1"/>
                  </w14:solidFill>
                </w14:textFill>
              </w:rPr>
              <w:t>。</w:t>
            </w:r>
            <w:r>
              <w:rPr>
                <w:rFonts w:hint="eastAsia"/>
                <w:color w:val="000000" w:themeColor="text1"/>
                <w:sz w:val="24"/>
                <w:szCs w:val="32"/>
                <w14:textFill>
                  <w14:solidFill>
                    <w14:schemeClr w14:val="tx1"/>
                  </w14:solidFill>
                </w14:textFill>
              </w:rPr>
              <w:t>本项目与管控单元位置关系图详见附图10。</w:t>
            </w:r>
          </w:p>
          <w:p>
            <w:pPr>
              <w:spacing w:line="360" w:lineRule="auto"/>
              <w:ind w:firstLine="480" w:firstLineChars="200"/>
              <w:rPr>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本项目与《重庆市人民政府关于落实生态保护红线、环境质量底线、资源利用上线制定生态环境准入清单实施生态环境分区管控的实施意见》（渝府发[2020]11号）、《长江经济带战略环境评价重庆市九龙坡区“三线一单”编制研究报告》、九龙坡区重点管控单元-长江丰收坝九龙坡段</w:t>
            </w:r>
            <w:r>
              <w:rPr>
                <w:rFonts w:hint="eastAsia"/>
                <w:color w:val="000000" w:themeColor="text1"/>
                <w:sz w:val="24"/>
                <w14:textFill>
                  <w14:solidFill>
                    <w14:schemeClr w14:val="tx1"/>
                  </w14:solidFill>
                </w14:textFill>
              </w:rPr>
              <w:t>三线一单符合性分析</w:t>
            </w:r>
            <w:r>
              <w:rPr>
                <w:rFonts w:hint="eastAsia"/>
                <w:color w:val="000000" w:themeColor="text1"/>
                <w:sz w:val="24"/>
                <w:szCs w:val="32"/>
                <w14:textFill>
                  <w14:solidFill>
                    <w14:schemeClr w14:val="tx1"/>
                  </w14:solidFill>
                </w14:textFill>
              </w:rPr>
              <w:t>见下表1.2-1</w:t>
            </w:r>
            <w:r>
              <w:rPr>
                <w:color w:val="000000" w:themeColor="text1"/>
                <w:sz w:val="24"/>
                <w:szCs w:val="32"/>
                <w14:textFill>
                  <w14:solidFill>
                    <w14:schemeClr w14:val="tx1"/>
                  </w14:solidFill>
                </w14:textFill>
              </w:rPr>
              <w:t>。</w:t>
            </w:r>
          </w:p>
          <w:p>
            <w:pPr>
              <w:pStyle w:val="99"/>
              <w:spacing w:line="360" w:lineRule="auto"/>
              <w:rPr>
                <w:rFonts w:ascii="Times New Roman" w:hAnsi="Times New Roman" w:eastAsia="宋体"/>
                <w:b/>
                <w:bCs/>
                <w:color w:val="000000" w:themeColor="text1"/>
                <w:sz w:val="24"/>
                <w:szCs w:val="24"/>
                <w14:textFill>
                  <w14:solidFill>
                    <w14:schemeClr w14:val="tx1"/>
                  </w14:solidFill>
                </w14:textFill>
              </w:rPr>
            </w:pPr>
            <w:r>
              <w:rPr>
                <w:rFonts w:hint="eastAsia" w:ascii="Times New Roman" w:hAnsi="Times New Roman" w:eastAsia="宋体"/>
                <w:b/>
                <w:bCs/>
                <w:color w:val="000000" w:themeColor="text1"/>
                <w:sz w:val="24"/>
                <w:szCs w:val="24"/>
                <w14:textFill>
                  <w14:solidFill>
                    <w14:schemeClr w14:val="tx1"/>
                  </w14:solidFill>
                </w14:textFill>
              </w:rPr>
              <w:t>表1.2-1 项目与“三线一单”管控要求符合性分析一览表</w:t>
            </w:r>
          </w:p>
          <w:tbl>
            <w:tblPr>
              <w:tblStyle w:val="2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785"/>
              <w:gridCol w:w="4331"/>
              <w:gridCol w:w="186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743" w:type="dxa"/>
                  <w:gridSpan w:val="2"/>
                  <w:vAlign w:val="center"/>
                </w:tcPr>
                <w:p>
                  <w:pPr>
                    <w:snapToGrid w:val="0"/>
                    <w:ind w:left="-105" w:leftChars="-50" w:right="-105" w:rightChars="-5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环境管控单元编码</w:t>
                  </w:r>
                </w:p>
              </w:tc>
              <w:tc>
                <w:tcPr>
                  <w:tcW w:w="4332" w:type="dxa"/>
                  <w:vAlign w:val="center"/>
                </w:tcPr>
                <w:p>
                  <w:pPr>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环境管控单元名称</w:t>
                  </w:r>
                </w:p>
              </w:tc>
              <w:tc>
                <w:tcPr>
                  <w:tcW w:w="2735" w:type="dxa"/>
                  <w:gridSpan w:val="2"/>
                  <w:vAlign w:val="center"/>
                </w:tcPr>
                <w:p>
                  <w:pPr>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环境管控单元类型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743" w:type="dxa"/>
                  <w:gridSpan w:val="2"/>
                  <w:vAlign w:val="center"/>
                </w:tcPr>
                <w:p>
                  <w:pPr>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ZH50010720004</w:t>
                  </w:r>
                </w:p>
              </w:tc>
              <w:tc>
                <w:tcPr>
                  <w:tcW w:w="4332" w:type="dxa"/>
                  <w:vAlign w:val="center"/>
                </w:tcPr>
                <w:p>
                  <w:pPr>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九龙坡区重点管控单元-长江丰收坝九龙坡段</w:t>
                  </w:r>
                </w:p>
              </w:tc>
              <w:tc>
                <w:tcPr>
                  <w:tcW w:w="2735" w:type="dxa"/>
                  <w:gridSpan w:val="2"/>
                  <w:vAlign w:val="center"/>
                </w:tcPr>
                <w:p>
                  <w:pPr>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重点管控单元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Align w:val="center"/>
                </w:tcPr>
                <w:p>
                  <w:pPr>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管控要求层级</w:t>
                  </w:r>
                </w:p>
              </w:tc>
              <w:tc>
                <w:tcPr>
                  <w:tcW w:w="785" w:type="dxa"/>
                  <w:vAlign w:val="center"/>
                </w:tcPr>
                <w:p>
                  <w:pPr>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管控类型</w:t>
                  </w:r>
                </w:p>
              </w:tc>
              <w:tc>
                <w:tcPr>
                  <w:tcW w:w="4332" w:type="dxa"/>
                  <w:vAlign w:val="center"/>
                </w:tcPr>
                <w:p>
                  <w:pPr>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管控要求</w:t>
                  </w:r>
                </w:p>
              </w:tc>
              <w:tc>
                <w:tcPr>
                  <w:tcW w:w="1865" w:type="dxa"/>
                  <w:vAlign w:val="center"/>
                </w:tcPr>
                <w:p>
                  <w:pPr>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建设项目相关情况</w:t>
                  </w:r>
                </w:p>
              </w:tc>
              <w:tc>
                <w:tcPr>
                  <w:tcW w:w="870" w:type="dxa"/>
                  <w:vAlign w:val="center"/>
                </w:tcPr>
                <w:p>
                  <w:pPr>
                    <w:snapToGrid w:val="0"/>
                    <w:ind w:left="-105" w:leftChars="-50" w:right="-105" w:rightChars="-5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符合性分析结论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Merge w:val="restart"/>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重庆市重点管控单元</w:t>
                  </w:r>
                  <w:r>
                    <w:rPr>
                      <w:color w:val="000000" w:themeColor="text1"/>
                      <w:szCs w:val="21"/>
                      <w14:textFill>
                        <w14:solidFill>
                          <w14:schemeClr w14:val="tx1"/>
                        </w14:solidFill>
                      </w14:textFill>
                    </w:rPr>
                    <w:t>总体管控要求</w:t>
                  </w:r>
                </w:p>
              </w:tc>
              <w:tc>
                <w:tcPr>
                  <w:tcW w:w="785"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空间布局约束</w:t>
                  </w:r>
                </w:p>
              </w:tc>
              <w:tc>
                <w:tcPr>
                  <w:tcW w:w="4332" w:type="dxa"/>
                  <w:vAlign w:val="center"/>
                </w:tcPr>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严格执行《产业结构调整指导目录》、《重庆市产业投资准入工作手册》、《重庆市工业项目环境准入规定》、《重庆市长江经济带发展负面清单指南（试行）》等文件要求，优化重点区域、流域、产业的空间布局。对不符合准入要求的既有项目，依法依规实施整改、搬迁、退出等分类治理方案。</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坚决禁止在长江、嘉陵江、乌江干流岸线1公里范围内新建重化工、纺织、造纸等存在污染风险的工业项目，5公里范围内除现有园区拓展外严禁新布局工业园区。除在安全生产或产业布局方面有特殊要求外，新建工业项目原则上应当进入工业园区（集聚区）。不得在工业园区（集聚区）以外区域实施单纯增加产能的技改（扩建）项目。</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在长江鱼嘴以上江段及其一级支流汇入口上游20公里、嘉陵江及其一级支流汇入口上游20公里、集中式饮用水水源取水口上游20公里范围内的沿岸地区（江河50年一遇洪水位向陆域一侧1公里范围内），禁止新建、扩建排放重金属（铬、镉、汞、砷、铅等五类重金属）、剧毒物质和持久性有机污染物的工业项目。</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4.在城市城区及其近郊禁止新建、扩建钢铁、有色、石化、水泥、化工等重污染企业，对城区内已建重污染企业要结合产业结构调整实施搬迁改造。</w:t>
                  </w:r>
                </w:p>
              </w:tc>
              <w:tc>
                <w:tcPr>
                  <w:tcW w:w="1865" w:type="dxa"/>
                  <w:vAlign w:val="center"/>
                </w:tcPr>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1.本项目符合项目符合《产业结构调整指导目录》、《重庆市产业投资准入工作手册》、《重庆市长江经济带发展负面清单指南实施细则（试行）》等文件准入要求。</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2.本项目未在长江、嘉陵江、乌江干流岸线1公里范围内且不属于重化工、纺织、造纸等项目。</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3.本项目不属于排放重金属（铬、镉、汞、砷、铅等五类重金属）、剧毒物质和持久性有机污染物的工业项目。</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4.本项目不属于钢铁、有色、石化、水泥、化工等重污染企业。</w:t>
                  </w:r>
                </w:p>
              </w:tc>
              <w:tc>
                <w:tcPr>
                  <w:tcW w:w="870"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污染物排放管控</w:t>
                  </w:r>
                </w:p>
              </w:tc>
              <w:tc>
                <w:tcPr>
                  <w:tcW w:w="4332" w:type="dxa"/>
                  <w:vAlign w:val="center"/>
                </w:tcPr>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1上一年度环境质量未达到相关要求的区域和流域，进行倍量削减替代，未达标区县要制定并实施分阶段达标计划。严格落实污染物总量控制制度，根据区域环境质量改善目标，削减污染物排放总量。</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2.加快现有源提标升级改造。加大落后和过剩产能淘汰力度，对长期超标排放、无治理能力的企业，依法予以关闭淘汰。</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巩固“十一小”（能耗、环保、安全、技术达不到标准和生产不合格产品或淘汰类产能的小型造纸、制革、印染、染料、炼焦、炼硫、炼砷、炼油、电镀、农药、涉磷生产和使用等严重污染水环境企业）取缔成果，防止死灰复燃。巩固“十一大”（造纸、焦化、氮肥、有色金属、印染、农副产品及食品加工、原料药制造、制革、农药、电镀以及涉磷产品等）企业污染整治成果。</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4.主城区及江津区、合川区、璧山区、铜梁区重点行业二氧化硫、氮氧化物、颗粒物、挥发性有机物严格执行大气污染物特别排放限值，并逐步将执行范围扩大到主城区都市圈。</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5.新建、改建、扩建涉VOCs排放的项目，加强源头控制，使用低（无）VOCs含量的原辅料，加强废气收集，安装高效治理设施。有条件的工业集聚区建设集中喷涂中心，配备高效治污设施，替代企业独立喷涂工序。</w:t>
                  </w:r>
                </w:p>
              </w:tc>
              <w:tc>
                <w:tcPr>
                  <w:tcW w:w="1865" w:type="dxa"/>
                  <w:vAlign w:val="center"/>
                </w:tcPr>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本项目</w:t>
                  </w:r>
                  <w:r>
                    <w:rPr>
                      <w:rFonts w:hint="eastAsia"/>
                      <w:color w:val="000000" w:themeColor="text1"/>
                      <w:szCs w:val="21"/>
                      <w14:textFill>
                        <w14:solidFill>
                          <w14:schemeClr w14:val="tx1"/>
                        </w14:solidFill>
                      </w14:textFill>
                    </w:rPr>
                    <w:t>位于九龙坡区西彭镇永安路6号，根据重庆市生态环境局公布的《2022重庆市生态环境状况公报》可知，2022年九龙坡区为达标区。</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2.本项目不涉及落后和过剩产能。</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3.本项目不涉及。</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4.本项目将严格执行大气污染物特别排放限值。</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5.本项目不涉及VOCs的排放。</w:t>
                  </w:r>
                </w:p>
              </w:tc>
              <w:tc>
                <w:tcPr>
                  <w:tcW w:w="870"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Align w:val="center"/>
                </w:tcPr>
                <w:p>
                  <w:pPr>
                    <w:pStyle w:val="123"/>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环境风险防控</w:t>
                  </w:r>
                </w:p>
              </w:tc>
              <w:tc>
                <w:tcPr>
                  <w:tcW w:w="4332" w:type="dxa"/>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制定重庆市环境风险防范协调联动工作机制，建立区域监测预警系统。强化长江三峡库区干流流域、城市集中式饮用水源、工业园区等重点区域流域的环境风险管控。构建环境风险全过程管理体系，严控环境风险易发区域，对重点环境风险源实行分类管理，强化突发环境事件应急预案管理和演练。</w:t>
                  </w:r>
                </w:p>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2.禁止建设存在重大环境安全隐患的工业项目。严禁工艺技术落后、环境风险高的化工企业向我市转移。</w:t>
                  </w:r>
                </w:p>
              </w:tc>
              <w:tc>
                <w:tcPr>
                  <w:tcW w:w="1865" w:type="dxa"/>
                  <w:vAlign w:val="center"/>
                </w:tcPr>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本项目为学校建设项目，不属于存在重大环境安全隐患的工业项目。</w:t>
                  </w:r>
                </w:p>
              </w:tc>
              <w:tc>
                <w:tcPr>
                  <w:tcW w:w="870"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Align w:val="center"/>
                </w:tcPr>
                <w:p>
                  <w:pPr>
                    <w:pStyle w:val="123"/>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资源利用效率</w:t>
                  </w:r>
                </w:p>
              </w:tc>
              <w:tc>
                <w:tcPr>
                  <w:tcW w:w="4332" w:type="dxa"/>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推进资源能源总量和强度“双控”，不断提高资源能源利用效率。严守区域能源、水资源、土地资源等资源控制指标限值。大力发展低耗水、低排放、低污染、低风险、高附加值产业，推进传统产业清洁生产和循环化改造。</w:t>
                  </w:r>
                </w:p>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2.高污染燃料禁燃区内禁止销售、燃用高污染燃料，现有使用高污染燃料的设施应当限期淘汰或者改用天然气、页岩气、电、风能等其他清洁能源。</w:t>
                  </w:r>
                </w:p>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3.电力、钢铁、纺织、造纸、石油石化、化工、食品发酵等高耗水行业达到先进定额标准。鼓励工业企业（或集聚区）实施中水回用，提高工业企业（或集聚区）水资源循环利用率。</w:t>
                  </w:r>
                </w:p>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新建和改造的工业项目清洁生产水平不得低于国家清洁生产标准的国内基本水平。其中，主城区都市圈和国家级开发区内的，应达到国内先进水平。主城区都市圈新建高耗能项目单位产品（产值）能耗要达到国际先进水平。</w:t>
                  </w:r>
                </w:p>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5.水利水电工程建设应保证合理的生态流量，并实施生态流量在线监控。</w:t>
                  </w:r>
                </w:p>
              </w:tc>
              <w:tc>
                <w:tcPr>
                  <w:tcW w:w="1865" w:type="dxa"/>
                  <w:vAlign w:val="center"/>
                </w:tcPr>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本项目为学校建设项目，仅食堂涉及使用天然气。</w:t>
                  </w:r>
                </w:p>
              </w:tc>
              <w:tc>
                <w:tcPr>
                  <w:tcW w:w="870"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958" w:type="dxa"/>
                  <w:vMerge w:val="restart"/>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九龙坡区</w:t>
                  </w:r>
                  <w:r>
                    <w:rPr>
                      <w:color w:val="000000" w:themeColor="text1"/>
                      <w:szCs w:val="21"/>
                      <w14:textFill>
                        <w14:solidFill>
                          <w14:schemeClr w14:val="tx1"/>
                        </w14:solidFill>
                      </w14:textFill>
                    </w:rPr>
                    <w:t>总体管控要求</w:t>
                  </w:r>
                </w:p>
              </w:tc>
              <w:tc>
                <w:tcPr>
                  <w:tcW w:w="785" w:type="dxa"/>
                  <w:vMerge w:val="restart"/>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空间布局约束</w:t>
                  </w: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第一条 确保饮用水源取水口水质安全，饮用水源地所在岸线不得建设与供水设施和保护水源无关的项目，禁止新增船舶码头，规范渔业船舶管理，不得停靠餐饮趸船，取缔现有餐饮趸船；饮用水源保护区内可实施有利于改善取水水质或取水口改造的项目。</w:t>
                  </w:r>
                </w:p>
              </w:tc>
              <w:tc>
                <w:tcPr>
                  <w:tcW w:w="1865" w:type="dxa"/>
                  <w:vAlign w:val="center"/>
                </w:tcPr>
                <w:p>
                  <w:pPr>
                    <w:pStyle w:val="99"/>
                    <w:jc w:val="both"/>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本项目为学校建设项目，且不涉及饮用水源保护区。</w:t>
                  </w:r>
                </w:p>
              </w:tc>
              <w:tc>
                <w:tcPr>
                  <w:tcW w:w="870" w:type="dxa"/>
                  <w:vAlign w:val="center"/>
                </w:tcPr>
                <w:p>
                  <w:pPr>
                    <w:pStyle w:val="99"/>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958" w:type="dxa"/>
                  <w:vMerge w:val="continue"/>
                  <w:vAlign w:val="center"/>
                </w:tcPr>
                <w:p>
                  <w:pPr>
                    <w:snapToGrid w:val="0"/>
                    <w:jc w:val="center"/>
                    <w:rPr>
                      <w:color w:val="000000" w:themeColor="text1"/>
                      <w14:textFill>
                        <w14:solidFill>
                          <w14:schemeClr w14:val="tx1"/>
                        </w14:solidFill>
                      </w14:textFill>
                    </w:rPr>
                  </w:pPr>
                </w:p>
              </w:tc>
              <w:tc>
                <w:tcPr>
                  <w:tcW w:w="785" w:type="dxa"/>
                  <w:vMerge w:val="continue"/>
                  <w:vAlign w:val="center"/>
                </w:tcPr>
                <w:p>
                  <w:pPr>
                    <w:snapToGrid w:val="0"/>
                    <w:jc w:val="center"/>
                    <w:rPr>
                      <w:color w:val="000000" w:themeColor="text1"/>
                      <w14:textFill>
                        <w14:solidFill>
                          <w14:schemeClr w14:val="tx1"/>
                        </w14:solidFill>
                      </w14:textFill>
                    </w:rPr>
                  </w:pP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第二条 区内“四山”（缙云山山脉、中梁山山脉、）管制区按照生态红线和四山管制区相应的管控要求进行管理，对非法建构筑物分类制定退出方案，分批次拆除违法建筑，对破坏林地、耕地实施修复，编制修复计划，推进修复工作，至2020年“四山”地区现有天然林面积不减少，人工林面积逐年增加。</w:t>
                  </w:r>
                </w:p>
              </w:tc>
              <w:tc>
                <w:tcPr>
                  <w:tcW w:w="1865" w:type="dxa"/>
                  <w:vAlign w:val="center"/>
                </w:tcPr>
                <w:p>
                  <w:pPr>
                    <w:pStyle w:val="99"/>
                    <w:jc w:val="both"/>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本项目为学校建设项目，且不在</w:t>
                  </w:r>
                  <w:r>
                    <w:rPr>
                      <w:rFonts w:hint="eastAsia" w:eastAsia="宋体"/>
                      <w:color w:val="000000" w:themeColor="text1"/>
                      <w14:textFill>
                        <w14:solidFill>
                          <w14:schemeClr w14:val="tx1"/>
                        </w14:solidFill>
                      </w14:textFill>
                    </w:rPr>
                    <w:t>“四山”管制区范围内</w:t>
                  </w:r>
                  <w:r>
                    <w:rPr>
                      <w:rFonts w:hint="eastAsia" w:ascii="Times New Roman" w:hAnsi="Times New Roman" w:eastAsia="宋体"/>
                      <w:color w:val="000000" w:themeColor="text1"/>
                      <w14:textFill>
                        <w14:solidFill>
                          <w14:schemeClr w14:val="tx1"/>
                        </w14:solidFill>
                      </w14:textFill>
                    </w:rPr>
                    <w:t>。</w:t>
                  </w:r>
                </w:p>
              </w:tc>
              <w:tc>
                <w:tcPr>
                  <w:tcW w:w="8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Merge w:val="continue"/>
                  <w:vAlign w:val="center"/>
                </w:tcPr>
                <w:p>
                  <w:pPr>
                    <w:snapToGrid w:val="0"/>
                    <w:jc w:val="center"/>
                    <w:rPr>
                      <w:color w:val="000000" w:themeColor="text1"/>
                      <w:szCs w:val="21"/>
                      <w14:textFill>
                        <w14:solidFill>
                          <w14:schemeClr w14:val="tx1"/>
                        </w14:solidFill>
                      </w14:textFill>
                    </w:rPr>
                  </w:pP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第三条 长江上游珍稀特有鱼类国家级自然保护区、白市驿县级自然保护区、白市驿城市花卉市级森林公园、白塔坪市级森林公园、中梁云岭森林公园（原尖刀山市级森林公园）、重庆彩云湖国家湿地公园生态红线范围内严禁不符合主体功能定位的各类开发活动，严禁任意改变用途，严格禁止任何单位和个人擅自占用和改变用地性质，鼓励按照规划开展维护、修复和提升生态功能的活动。区内一般生态空间原则上按限制开发区域的要求进行管理，严格控制新增建设占用生态保护红线外的生态空间。</w:t>
                  </w:r>
                </w:p>
              </w:tc>
              <w:tc>
                <w:tcPr>
                  <w:tcW w:w="1865" w:type="dxa"/>
                  <w:vAlign w:val="center"/>
                </w:tcPr>
                <w:p>
                  <w:pPr>
                    <w:pStyle w:val="99"/>
                    <w:jc w:val="both"/>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本项目不涉及。</w:t>
                  </w:r>
                </w:p>
              </w:tc>
              <w:tc>
                <w:tcPr>
                  <w:tcW w:w="8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Merge w:val="continue"/>
                  <w:vAlign w:val="center"/>
                </w:tcPr>
                <w:p>
                  <w:pPr>
                    <w:snapToGrid w:val="0"/>
                    <w:jc w:val="center"/>
                    <w:rPr>
                      <w:color w:val="000000" w:themeColor="text1"/>
                      <w:szCs w:val="21"/>
                      <w14:textFill>
                        <w14:solidFill>
                          <w14:schemeClr w14:val="tx1"/>
                        </w14:solidFill>
                      </w14:textFill>
                    </w:rPr>
                  </w:pP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第四条 长江50年一遇洪水位向陆域一侧1公里沿岸地区，禁止引入排放重金属（铬、镉、汞、砷、铅五类重金属）、剧毒物质和持久性有机污染物的工业项目、单纯电镀行业、危险废物处置设施项目、存在严重环境安全风险的产业项目和其它不符合国家产业政策的项目，以及超出环境资源承载力的项目。</w:t>
                  </w:r>
                </w:p>
              </w:tc>
              <w:tc>
                <w:tcPr>
                  <w:tcW w:w="1865" w:type="dxa"/>
                  <w:vAlign w:val="center"/>
                </w:tcPr>
                <w:p>
                  <w:pPr>
                    <w:pStyle w:val="99"/>
                    <w:jc w:val="both"/>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本项目为学校建设项目，且不在长江50年一遇洪水位向陆域一侧1公里沿岸地区范围内。</w:t>
                  </w:r>
                </w:p>
              </w:tc>
              <w:tc>
                <w:tcPr>
                  <w:tcW w:w="8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Merge w:val="continue"/>
                  <w:vAlign w:val="center"/>
                </w:tcPr>
                <w:p>
                  <w:pPr>
                    <w:snapToGrid w:val="0"/>
                    <w:jc w:val="center"/>
                    <w:rPr>
                      <w:color w:val="000000" w:themeColor="text1"/>
                      <w:szCs w:val="21"/>
                      <w14:textFill>
                        <w14:solidFill>
                          <w14:schemeClr w14:val="tx1"/>
                        </w14:solidFill>
                      </w14:textFill>
                    </w:rPr>
                  </w:pP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第五条 梁滩河河道保护线外侧城镇规划建设用地内尚未建设的区域控制不少于30米的绿化缓冲带，绿化缓冲带内禁止进行工业、畜禽养殖业等可能导致水环境恶化的经营性活动。</w:t>
                  </w:r>
                </w:p>
              </w:tc>
              <w:tc>
                <w:tcPr>
                  <w:tcW w:w="1865" w:type="dxa"/>
                  <w:vAlign w:val="center"/>
                </w:tcPr>
                <w:p>
                  <w:pPr>
                    <w:pStyle w:val="99"/>
                    <w:jc w:val="both"/>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本项目为学校建设项目，不属于</w:t>
                  </w:r>
                  <w:r>
                    <w:rPr>
                      <w:rFonts w:hint="eastAsia" w:eastAsia="宋体"/>
                      <w:color w:val="000000" w:themeColor="text1"/>
                      <w14:textFill>
                        <w14:solidFill>
                          <w14:schemeClr w14:val="tx1"/>
                        </w14:solidFill>
                      </w14:textFill>
                    </w:rPr>
                    <w:t>工业、畜禽养殖业</w:t>
                  </w:r>
                  <w:r>
                    <w:rPr>
                      <w:rFonts w:hint="eastAsia" w:ascii="Times New Roman" w:hAnsi="Times New Roman" w:eastAsia="宋体"/>
                      <w:color w:val="000000" w:themeColor="text1"/>
                      <w14:textFill>
                        <w14:solidFill>
                          <w14:schemeClr w14:val="tx1"/>
                        </w14:solidFill>
                      </w14:textFill>
                    </w:rPr>
                    <w:t>。</w:t>
                  </w:r>
                </w:p>
              </w:tc>
              <w:tc>
                <w:tcPr>
                  <w:tcW w:w="8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Merge w:val="continue"/>
                  <w:vAlign w:val="center"/>
                </w:tcPr>
                <w:p>
                  <w:pPr>
                    <w:snapToGrid w:val="0"/>
                    <w:jc w:val="center"/>
                    <w:rPr>
                      <w:color w:val="000000" w:themeColor="text1"/>
                      <w:szCs w:val="21"/>
                      <w14:textFill>
                        <w14:solidFill>
                          <w14:schemeClr w14:val="tx1"/>
                        </w14:solidFill>
                      </w14:textFill>
                    </w:rPr>
                  </w:pP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第六条 逐步弱化高新技术产业开发区东区生产制造功能，推动工业“退二进三”，不再发展传统工业（企业总部与研发中心列入高技术服务业）；有序推进批发市场和物流仓储（除快递物流外）向高新西区转移。</w:t>
                  </w:r>
                </w:p>
              </w:tc>
              <w:tc>
                <w:tcPr>
                  <w:tcW w:w="1865" w:type="dxa"/>
                  <w:vAlign w:val="center"/>
                </w:tcPr>
                <w:p>
                  <w:pPr>
                    <w:pStyle w:val="99"/>
                    <w:wordWrap w:val="0"/>
                    <w:jc w:val="both"/>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本项目不涉及。</w:t>
                  </w:r>
                </w:p>
              </w:tc>
              <w:tc>
                <w:tcPr>
                  <w:tcW w:w="8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Merge w:val="restart"/>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污染物排放管控</w:t>
                  </w: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第七条 通过改造提升、集约布局、关停并转等方式对“散乱污”企业分类治理。对布局不合理、装备水平低、环保设施差的小型污染企业进行全面排查，制订综合整治方案，集中整治镇村产业集聚区。</w:t>
                  </w:r>
                </w:p>
              </w:tc>
              <w:tc>
                <w:tcPr>
                  <w:tcW w:w="1865" w:type="dxa"/>
                  <w:vAlign w:val="center"/>
                </w:tcPr>
                <w:p>
                  <w:pPr>
                    <w:pStyle w:val="99"/>
                    <w:wordWrap w:val="0"/>
                    <w:jc w:val="both"/>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本项目不属于污染型企业。</w:t>
                  </w:r>
                </w:p>
              </w:tc>
              <w:tc>
                <w:tcPr>
                  <w:tcW w:w="8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Merge w:val="continue"/>
                  <w:vAlign w:val="center"/>
                </w:tcPr>
                <w:p>
                  <w:pPr>
                    <w:snapToGrid w:val="0"/>
                    <w:jc w:val="center"/>
                    <w:rPr>
                      <w:color w:val="000000" w:themeColor="text1"/>
                      <w:szCs w:val="21"/>
                      <w14:textFill>
                        <w14:solidFill>
                          <w14:schemeClr w14:val="tx1"/>
                        </w14:solidFill>
                      </w14:textFill>
                    </w:rPr>
                  </w:pP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第八条 区内二氧化硫、氮氧化物、颗粒物、挥发性有机物严格执行大气污染物特别排放限值，全面开展涉VOCs排放的“散乱污”企业排查工作，建立管理台账，实施分类处置。列入淘汰类的，依法依规予以取缔，做到“两断三清”，即断水、断电、清除原料、清除产品、清除设备；列入搬迁改造、升级改造类的，按照发展规模化、现代化产业的原则，制定改造提升方案，落实时间表和责任人；对“散乱污”企业集群，要制定总体整改方案，统一标准要求，并向社会公开，同步推进区域环境综合整治和企业升级改造。</w:t>
                  </w:r>
                </w:p>
              </w:tc>
              <w:tc>
                <w:tcPr>
                  <w:tcW w:w="1865" w:type="dxa"/>
                  <w:vAlign w:val="center"/>
                </w:tcPr>
                <w:p>
                  <w:pPr>
                    <w:pStyle w:val="99"/>
                    <w:wordWrap w:val="0"/>
                    <w:jc w:val="both"/>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本项目将严格执行大气污染物特别排放限值。</w:t>
                  </w:r>
                </w:p>
                <w:p>
                  <w:pPr>
                    <w:pStyle w:val="99"/>
                    <w:wordWrap w:val="0"/>
                    <w:jc w:val="both"/>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本项目</w:t>
                  </w:r>
                  <w:r>
                    <w:rPr>
                      <w:rFonts w:hint="eastAsia" w:ascii="Times New Roman" w:hAnsi="Times New Roman" w:eastAsia="宋体"/>
                      <w:color w:val="000000" w:themeColor="text1"/>
                      <w14:textFill>
                        <w14:solidFill>
                          <w14:schemeClr w14:val="tx1"/>
                        </w14:solidFill>
                      </w14:textFill>
                    </w:rPr>
                    <w:t>不涉及VOCs的</w:t>
                  </w:r>
                  <w:r>
                    <w:rPr>
                      <w:rFonts w:ascii="Times New Roman" w:hAnsi="Times New Roman" w:eastAsia="宋体"/>
                      <w:color w:val="000000" w:themeColor="text1"/>
                      <w14:textFill>
                        <w14:solidFill>
                          <w14:schemeClr w14:val="tx1"/>
                        </w14:solidFill>
                      </w14:textFill>
                    </w:rPr>
                    <w:t>排放。</w:t>
                  </w:r>
                </w:p>
              </w:tc>
              <w:tc>
                <w:tcPr>
                  <w:tcW w:w="8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Merge w:val="continue"/>
                  <w:vAlign w:val="center"/>
                </w:tcPr>
                <w:p>
                  <w:pPr>
                    <w:snapToGrid w:val="0"/>
                    <w:jc w:val="center"/>
                    <w:rPr>
                      <w:color w:val="000000" w:themeColor="text1"/>
                      <w:szCs w:val="21"/>
                      <w14:textFill>
                        <w14:solidFill>
                          <w14:schemeClr w14:val="tx1"/>
                        </w14:solidFill>
                      </w14:textFill>
                    </w:rPr>
                  </w:pP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第九条 城市污水处理厂全面达到一级A排放标准，城市污水集中处理率达到95%左右，对所有执行二级及以下标准的城镇污水处理设施实施提标改造。完善区内排水管网建设和配套污水处理厂建设，强化污水处理设施运维管理，确保设施正常运行，出水达标排放。</w:t>
                  </w:r>
                </w:p>
              </w:tc>
              <w:tc>
                <w:tcPr>
                  <w:tcW w:w="1865" w:type="dxa"/>
                  <w:vAlign w:val="center"/>
                </w:tcPr>
                <w:p>
                  <w:pPr>
                    <w:pStyle w:val="99"/>
                    <w:wordWrap w:val="0"/>
                    <w:jc w:val="both"/>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实验室废水经“酸碱中和+沉淀”与经隔油池处理后的食堂废水、生活污水一并经生化池处理达《污水综合排放标准》（GB 8978-1996）三级标准（其中氨氮参照执行《污水排入城镇下水道水质标准》（GB /T31962-2015））后排入西彭镇污水处理厂处理达《城镇污水处理厂污染物排放标准》（GB18918-2002）一级A标准后排入桥头河。</w:t>
                  </w:r>
                </w:p>
              </w:tc>
              <w:tc>
                <w:tcPr>
                  <w:tcW w:w="8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Merge w:val="continue"/>
                  <w:vAlign w:val="center"/>
                </w:tcPr>
                <w:p>
                  <w:pPr>
                    <w:snapToGrid w:val="0"/>
                    <w:jc w:val="center"/>
                    <w:rPr>
                      <w:color w:val="000000" w:themeColor="text1"/>
                      <w:szCs w:val="21"/>
                      <w14:textFill>
                        <w14:solidFill>
                          <w14:schemeClr w14:val="tx1"/>
                        </w14:solidFill>
                      </w14:textFill>
                    </w:rPr>
                  </w:pP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第十条 持续推进梁滩河综合整治，排入梁滩河的污水执行污水特别排放限值，完善限养区养殖场污染治理配套设施设备，推广、指导畜禽养殖废弃物综合利用，推进畜禽养殖废弃物减量化、资源化和无害化。发展生态循环农业，开展现代生态农业创新试点。</w:t>
                  </w:r>
                </w:p>
              </w:tc>
              <w:tc>
                <w:tcPr>
                  <w:tcW w:w="1865" w:type="dxa"/>
                  <w:vAlign w:val="center"/>
                </w:tcPr>
                <w:p>
                  <w:pPr>
                    <w:pStyle w:val="99"/>
                    <w:wordWrap w:val="0"/>
                    <w:jc w:val="both"/>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本项目不涉及</w:t>
                  </w:r>
                  <w:r>
                    <w:rPr>
                      <w:rFonts w:hint="eastAsia" w:eastAsia="宋体"/>
                      <w:color w:val="000000" w:themeColor="text1"/>
                      <w14:textFill>
                        <w14:solidFill>
                          <w14:schemeClr w14:val="tx1"/>
                        </w14:solidFill>
                      </w14:textFill>
                    </w:rPr>
                    <w:t>畜禽养殖。</w:t>
                  </w:r>
                </w:p>
              </w:tc>
              <w:tc>
                <w:tcPr>
                  <w:tcW w:w="8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Merge w:val="continue"/>
                  <w:vAlign w:val="center"/>
                </w:tcPr>
                <w:p>
                  <w:pPr>
                    <w:snapToGrid w:val="0"/>
                    <w:jc w:val="center"/>
                    <w:rPr>
                      <w:color w:val="000000" w:themeColor="text1"/>
                      <w:szCs w:val="21"/>
                      <w14:textFill>
                        <w14:solidFill>
                          <w14:schemeClr w14:val="tx1"/>
                        </w14:solidFill>
                      </w14:textFill>
                    </w:rPr>
                  </w:pP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第十一条 严禁引入高水耗、高物耗、高能耗项目，水的重复利用率低的行业。严格执行高污染燃料禁燃区管理要求。</w:t>
                  </w:r>
                </w:p>
              </w:tc>
              <w:tc>
                <w:tcPr>
                  <w:tcW w:w="1865" w:type="dxa"/>
                  <w:vAlign w:val="center"/>
                </w:tcPr>
                <w:p>
                  <w:pPr>
                    <w:pStyle w:val="99"/>
                    <w:wordWrap w:val="0"/>
                    <w:jc w:val="both"/>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本项目不属于</w:t>
                  </w:r>
                  <w:r>
                    <w:rPr>
                      <w:rFonts w:hint="eastAsia" w:eastAsia="宋体"/>
                      <w:color w:val="000000" w:themeColor="text1"/>
                      <w14:textFill>
                        <w14:solidFill>
                          <w14:schemeClr w14:val="tx1"/>
                        </w14:solidFill>
                      </w14:textFill>
                    </w:rPr>
                    <w:t>高水耗、高物耗、高能耗项目。</w:t>
                  </w:r>
                </w:p>
              </w:tc>
              <w:tc>
                <w:tcPr>
                  <w:tcW w:w="8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958" w:type="dxa"/>
                  <w:vMerge w:val="continue"/>
                  <w:vAlign w:val="center"/>
                </w:tcPr>
                <w:p>
                  <w:pPr>
                    <w:snapToGrid w:val="0"/>
                    <w:jc w:val="center"/>
                    <w:rPr>
                      <w:color w:val="000000" w:themeColor="text1"/>
                      <w14:textFill>
                        <w14:solidFill>
                          <w14:schemeClr w14:val="tx1"/>
                        </w14:solidFill>
                      </w14:textFill>
                    </w:rPr>
                  </w:pPr>
                </w:p>
              </w:tc>
              <w:tc>
                <w:tcPr>
                  <w:tcW w:w="785" w:type="dxa"/>
                  <w:vMerge w:val="continue"/>
                  <w:vAlign w:val="center"/>
                </w:tcPr>
                <w:p>
                  <w:pPr>
                    <w:snapToGrid w:val="0"/>
                    <w:jc w:val="center"/>
                    <w:rPr>
                      <w:color w:val="000000" w:themeColor="text1"/>
                      <w14:textFill>
                        <w14:solidFill>
                          <w14:schemeClr w14:val="tx1"/>
                        </w14:solidFill>
                      </w14:textFill>
                    </w:rPr>
                  </w:pP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第十二条 制定柴油货车、高排放车辆限行方案，依法依规加快淘汰老旧柴油货车。每年新增或更新的公交车、出租车全部使用清洁能源车辆。</w:t>
                  </w:r>
                </w:p>
              </w:tc>
              <w:tc>
                <w:tcPr>
                  <w:tcW w:w="1865" w:type="dxa"/>
                  <w:vAlign w:val="center"/>
                </w:tcPr>
                <w:p>
                  <w:pPr>
                    <w:pStyle w:val="99"/>
                    <w:jc w:val="both"/>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本项目不涉及。</w:t>
                  </w:r>
                </w:p>
              </w:tc>
              <w:tc>
                <w:tcPr>
                  <w:tcW w:w="8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Merge w:val="restart"/>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环境风险防控</w:t>
                  </w: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第十三条 1.严禁在长江干流1公里范围内新建危化品码头，长江干流沿岸1公里范围内现有化工企业、危化企业、重点风险源全部“清零”。</w:t>
                  </w:r>
                </w:p>
              </w:tc>
              <w:tc>
                <w:tcPr>
                  <w:tcW w:w="1865" w:type="dxa"/>
                  <w:vAlign w:val="center"/>
                </w:tcPr>
                <w:p>
                  <w:pPr>
                    <w:pStyle w:val="99"/>
                    <w:jc w:val="both"/>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本项目不涉及。</w:t>
                  </w:r>
                </w:p>
              </w:tc>
              <w:tc>
                <w:tcPr>
                  <w:tcW w:w="8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Merge w:val="continue"/>
                  <w:vAlign w:val="center"/>
                </w:tcPr>
                <w:p>
                  <w:pPr>
                    <w:snapToGrid w:val="0"/>
                    <w:jc w:val="center"/>
                    <w:rPr>
                      <w:color w:val="000000" w:themeColor="text1"/>
                      <w:szCs w:val="21"/>
                      <w14:textFill>
                        <w14:solidFill>
                          <w14:schemeClr w14:val="tx1"/>
                        </w14:solidFill>
                      </w14:textFill>
                    </w:rPr>
                  </w:pP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第十四条 工业园区污水处理厂应设置相应规模的事故池，防止事故废水直接进入江河。</w:t>
                  </w:r>
                </w:p>
              </w:tc>
              <w:tc>
                <w:tcPr>
                  <w:tcW w:w="1865" w:type="dxa"/>
                  <w:vAlign w:val="center"/>
                </w:tcPr>
                <w:p>
                  <w:pPr>
                    <w:pStyle w:val="99"/>
                    <w:jc w:val="both"/>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本项目不涉及。</w:t>
                  </w:r>
                </w:p>
              </w:tc>
              <w:tc>
                <w:tcPr>
                  <w:tcW w:w="8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资源开发利用效率</w:t>
                  </w: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第十五条 新建和改造的工业项目的水资源消耗水平应优于《重庆市工业项目环境准入规定》中的准入值及行业平均值，企业水耗应达到先进定额标准。新建和改造</w:t>
                  </w:r>
                  <w:r>
                    <w:rPr>
                      <w:rFonts w:hint="eastAsia"/>
                      <w:color w:val="000000" w:themeColor="text1"/>
                      <w:sz w:val="21"/>
                      <w:szCs w:val="21"/>
                      <w:lang w:eastAsia="zh-CN"/>
                      <w14:textFill>
                        <w14:solidFill>
                          <w14:schemeClr w14:val="tx1"/>
                        </w14:solidFill>
                      </w14:textFill>
                    </w:rPr>
                    <w:t>的</w:t>
                  </w:r>
                  <w:r>
                    <w:rPr>
                      <w:rFonts w:hint="eastAsia"/>
                      <w:color w:val="000000" w:themeColor="text1"/>
                      <w:sz w:val="21"/>
                      <w:szCs w:val="21"/>
                      <w14:textFill>
                        <w14:solidFill>
                          <w14:schemeClr w14:val="tx1"/>
                        </w14:solidFill>
                      </w14:textFill>
                    </w:rPr>
                    <w:t>能耗水平应优于《重庆市工业项目环境准入规定》中的准入值及行业平均值，高耗能企业能耗应达到先进定额标准。</w:t>
                  </w:r>
                </w:p>
              </w:tc>
              <w:tc>
                <w:tcPr>
                  <w:tcW w:w="1865"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本项目不属于项目高能耗、高水耗项目。</w:t>
                  </w:r>
                </w:p>
              </w:tc>
              <w:tc>
                <w:tcPr>
                  <w:tcW w:w="8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8" w:type="dxa"/>
                  <w:vMerge w:val="restart"/>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单元管控要求</w:t>
                  </w:r>
                </w:p>
              </w:tc>
              <w:tc>
                <w:tcPr>
                  <w:tcW w:w="785" w:type="dxa"/>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空间布局约束</w:t>
                  </w: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长江50年一遇洪水位向陆域一侧1公里沿岸地区，禁止引入排放重金属（铬、镉、汞、砷、铅五类重金属）、剧毒物质和持久性有机污染物的工业项目、单纯电镀行业、危险废物处置设施项目、存在严重环境安全风险的产业项目和其它不符合国家产业政策的项目，以及超出环境资源承载力的项目；不得引入与目前园区产业相冲突的企业。严格控制重庆天泰铝业有限公司电解铝的生产规模，禁止电解铝的扩能增产，保持现有16万t/a电解铝产能。重庆市油脂公司不符合其规划用地性质，限制规模，禁止增产扩能；居民住宅和医疗卫生、文教单位周边100m范围不得新布局二类工业企业，产生有毒有害气体、恶臭、粉尘、噪声的工业企业不得在居住区、学校、医院和其他人口密集的被保护区域内建设；九龙工业园区C区内与周边规划居住用地相邻的地块不得引入废气排放较大的企业；限制引进屠宰及肉类加工、淀粉及淀粉制品制造、含发酵工艺的酒精、饮料制造总磷排放大的工业项目；西彭工业园区重庆和友碱胺实业有限公司沿江建设需有序搬迁；长江干流及主要支流1公里范围内未入合规园区的化工企业、危化企业、重点风险源全部搬迁。港口、码头、装卸站等建设环保设施，新建及改造的港口、码头应配套建设岸电设施，逐步对规模以上港口实施船舶靠岸停泊期间使用岸电或采取燃料替代措施。</w:t>
                  </w:r>
                </w:p>
              </w:tc>
              <w:tc>
                <w:tcPr>
                  <w:tcW w:w="1865"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本项目不涉及。</w:t>
                  </w:r>
                </w:p>
              </w:tc>
              <w:tc>
                <w:tcPr>
                  <w:tcW w:w="870"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污染物排放管控</w:t>
                  </w: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九龙工业园区C区L分区建设集中污水处理厂及配套污水管网，实现园区污水统一收集处理。完善巴福镇和陶家镇排水管网建设和配套污水处理厂建设，强化污水处理设施运维管理，确保设施正常运行，出水达标排放。加强科技创新引领，着力引导绿色消费，推进农副产品及食品加工业清洁生产改造或清洁化改造。管控单元内除铜罐驿镇第一社区1.23平方公里外所有区域按高污染燃料禁燃区要求管理。开展船舶及码头污水、垃圾治理，实现所有船舶垃圾收集上岸集中处理，船舶及码头污水排放全面达到环保要求，制定港口、码头污染防范、处置应急预案。</w:t>
                  </w:r>
                </w:p>
              </w:tc>
              <w:tc>
                <w:tcPr>
                  <w:tcW w:w="1865"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本项目位于九龙坡区西彭镇永安路6号，且为学校建设项目。</w:t>
                  </w:r>
                </w:p>
              </w:tc>
              <w:tc>
                <w:tcPr>
                  <w:tcW w:w="870"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环境风险防控</w:t>
                  </w:r>
                </w:p>
              </w:tc>
              <w:tc>
                <w:tcPr>
                  <w:tcW w:w="4332" w:type="dxa"/>
                  <w:vAlign w:val="center"/>
                </w:tcPr>
                <w:p>
                  <w:pPr>
                    <w:pStyle w:val="123"/>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严禁在长江干流1公里范围内新建危化品码头。重庆和友碱胺实业有限公司设置相应规模事故池，对重庆和友碱胺实业有限公司废水处理站及液氨储罐区实施在线监控，在金竹沟修建闸坝，防止事故废水直接进入长江。园区工业污水集中处理设施应设置相应规模的事故池、西彭工业园区工业污水处理厂应扩容事故池，防止事故废水直接进入江河。西彭工业园区工业污水处理厂应增建相应规模事故池，增设事故废水拦截措施，如在重庆现代石油（集团）有限公司北侧桥头河设闸坝等。</w:t>
                  </w:r>
                </w:p>
              </w:tc>
              <w:tc>
                <w:tcPr>
                  <w:tcW w:w="1865" w:type="dxa"/>
                  <w:vAlign w:val="center"/>
                </w:tcPr>
                <w:p>
                  <w:pPr>
                    <w:pStyle w:val="99"/>
                    <w:jc w:val="both"/>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本项目不涉及。</w:t>
                  </w:r>
                </w:p>
              </w:tc>
              <w:tc>
                <w:tcPr>
                  <w:tcW w:w="870"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Merge w:val="continue"/>
                  <w:vAlign w:val="center"/>
                </w:tcPr>
                <w:p>
                  <w:pPr>
                    <w:snapToGrid w:val="0"/>
                    <w:jc w:val="center"/>
                    <w:rPr>
                      <w:color w:val="000000" w:themeColor="text1"/>
                      <w:szCs w:val="21"/>
                      <w14:textFill>
                        <w14:solidFill>
                          <w14:schemeClr w14:val="tx1"/>
                        </w14:solidFill>
                      </w14:textFill>
                    </w:rPr>
                  </w:pPr>
                </w:p>
              </w:tc>
              <w:tc>
                <w:tcPr>
                  <w:tcW w:w="785" w:type="dxa"/>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资源开发利用效率</w:t>
                  </w:r>
                </w:p>
              </w:tc>
              <w:tc>
                <w:tcPr>
                  <w:tcW w:w="4332" w:type="dxa"/>
                  <w:vAlign w:val="center"/>
                </w:tcPr>
                <w:p>
                  <w:pPr>
                    <w:pStyle w:val="99"/>
                    <w:jc w:val="both"/>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园区引进项目的水资源消耗水平应优于《重庆市工业项目环境准入规定》中的准入值及行业平均值，企业水耗应达到先进定额标准。园区引进项目的能耗水平应优于《重庆市工业项目环境准入规定》中的准入值及行业平均值，高耗能企业能耗应达到先进定额标准。</w:t>
                  </w:r>
                </w:p>
              </w:tc>
              <w:tc>
                <w:tcPr>
                  <w:tcW w:w="1865" w:type="dxa"/>
                  <w:vAlign w:val="center"/>
                </w:tcPr>
                <w:p>
                  <w:pPr>
                    <w:pStyle w:val="99"/>
                    <w:jc w:val="both"/>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本项目不涉及。</w:t>
                  </w:r>
                </w:p>
              </w:tc>
              <w:tc>
                <w:tcPr>
                  <w:tcW w:w="8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bl>
          <w:p>
            <w:pPr>
              <w:spacing w:before="120" w:beforeLines="50" w:line="360" w:lineRule="auto"/>
              <w:ind w:firstLine="480" w:firstLineChars="200"/>
              <w:rPr>
                <w:color w:val="000000" w:themeColor="text1"/>
                <w:sz w:val="24"/>
                <w:szCs w:val="32"/>
                <w:highlight w:val="yellow"/>
                <w14:textFill>
                  <w14:solidFill>
                    <w14:schemeClr w14:val="tx1"/>
                  </w14:solidFill>
                </w14:textFill>
              </w:rPr>
            </w:pPr>
            <w:r>
              <w:rPr>
                <w:rFonts w:hint="eastAsia"/>
                <w:color w:val="000000" w:themeColor="text1"/>
                <w:sz w:val="24"/>
                <w:szCs w:val="32"/>
                <w14:textFill>
                  <w14:solidFill>
                    <w14:schemeClr w14:val="tx1"/>
                  </w14:solidFill>
                </w14:textFill>
              </w:rPr>
              <w:t>由上表可知，本项目符合《重庆市人民政府关于落实生态保护红线、环境质量底线、资源利用上线制定生态环境准入清单实施生态环境分区管控的实施意见》（渝府发[2020]11号）、《长江经济带战略环境评价重庆市九龙坡区“三线一单”编制研究报告》、九龙坡区重点管控单元-长江丰收坝九龙坡段</w:t>
            </w:r>
            <w:r>
              <w:rPr>
                <w:rFonts w:hint="eastAsia"/>
                <w:color w:val="000000" w:themeColor="text1"/>
                <w:sz w:val="24"/>
                <w14:textFill>
                  <w14:solidFill>
                    <w14:schemeClr w14:val="tx1"/>
                  </w14:solidFill>
                </w14:textFill>
              </w:rPr>
              <w:t>三线一单的相关要求</w:t>
            </w:r>
            <w:r>
              <w:rPr>
                <w:rFonts w:hint="eastAsia"/>
                <w:color w:val="000000" w:themeColor="text1"/>
                <w:sz w:val="24"/>
                <w:szCs w:val="32"/>
                <w14:textFill>
                  <w14:solidFill>
                    <w14:schemeClr w14:val="tx1"/>
                  </w14:solidFill>
                </w14:textFill>
              </w:rPr>
              <w:t>。</w:t>
            </w:r>
          </w:p>
          <w:p>
            <w:pPr>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1.3产业政策符合性分析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对照《国民经济行业分类》（GB/T 4754-2017，2019修改版），本项目属于</w:t>
            </w:r>
            <w:r>
              <w:rPr>
                <w:rFonts w:hint="eastAsia"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P8366中等职业学校教育</w:t>
            </w:r>
            <w:r>
              <w:rPr>
                <w:rFonts w:hint="eastAsia"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属于《产业结构调整指导目录（2019年）》</w:t>
            </w:r>
            <w:r>
              <w:rPr>
                <w:rFonts w:hint="eastAsia"/>
                <w:color w:val="000000" w:themeColor="text1"/>
                <w:sz w:val="24"/>
                <w14:textFill>
                  <w14:solidFill>
                    <w14:schemeClr w14:val="tx1"/>
                  </w14:solidFill>
                </w14:textFill>
              </w:rPr>
              <w:t>及《国家发展改革委关于修改〈产业结构调整指导目录（2019年本）〉的决定》</w:t>
            </w:r>
            <w:r>
              <w:rPr>
                <w:color w:val="000000" w:themeColor="text1"/>
                <w:sz w:val="24"/>
                <w14:textFill>
                  <w14:solidFill>
                    <w14:schemeClr w14:val="tx1"/>
                  </w14:solidFill>
                </w14:textFill>
              </w:rPr>
              <w:t>中</w:t>
            </w:r>
            <w:r>
              <w:rPr>
                <w:rFonts w:hint="eastAsia"/>
                <w:color w:val="000000" w:themeColor="text1"/>
                <w:sz w:val="24"/>
                <w14:textFill>
                  <w14:solidFill>
                    <w14:schemeClr w14:val="tx1"/>
                  </w14:solidFill>
                </w14:textFill>
              </w:rPr>
              <w:t>鼓励类</w:t>
            </w:r>
            <w:r>
              <w:rPr>
                <w:color w:val="000000" w:themeColor="text1"/>
                <w:sz w:val="24"/>
                <w14:textFill>
                  <w14:solidFill>
                    <w14:schemeClr w14:val="tx1"/>
                  </w14:solidFill>
                </w14:textFill>
              </w:rPr>
              <w:t>项目，符合国家产业政策。</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同时，2022年11月，重庆市九龙坡区发展和改革委员会以九龙坡发改委投[2022]1092号《关于区职教中心西彭校区“双优”中职学校改扩建项目立项的批复》对本项目立项予以批复；2023年6月，重庆市九龙坡区发展和改革委员会以九龙坡发改委投[2023]292号《关于调整区职教中心西彭校区“双优”中职学校改扩建工程立项的批复》对本项目调整内容予以批复，详见附件1。</w:t>
            </w:r>
          </w:p>
          <w:p>
            <w:pPr>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1.4 选址合理性分析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本项目位于九龙坡区西彭镇永安路6号，在渝西中学权属地范围内进行建设，不新增用地，土地权属已取得（详见附件5）。目前，建设单位正在对地块进行控规调整，</w:t>
            </w:r>
            <w:r>
              <w:rPr>
                <w:rStyle w:val="34"/>
                <w:rFonts w:hint="eastAsia"/>
                <w:color w:val="000000" w:themeColor="text1"/>
                <w:kern w:val="0"/>
                <w:sz w:val="24"/>
                <w:szCs w:val="22"/>
                <w14:textFill>
                  <w14:solidFill>
                    <w14:schemeClr w14:val="tx1"/>
                  </w14:solidFill>
                </w14:textFill>
              </w:rPr>
              <w:t>已于2023年8月29日~2023年9月27日在重庆市规划和资源剧网站对规划方案进行公示。</w:t>
            </w:r>
            <w:r>
              <w:rPr>
                <w:rFonts w:hint="eastAsia"/>
                <w:color w:val="000000" w:themeColor="text1"/>
                <w:sz w:val="24"/>
                <w14:textFill>
                  <w14:solidFill>
                    <w14:schemeClr w14:val="tx1"/>
                  </w14:solidFill>
                </w14:textFill>
              </w:rPr>
              <w:t>调整后的地块用地性质为“中等职业学校用地</w:t>
            </w:r>
            <w:bookmarkStart w:id="2" w:name="_Hlk149918448"/>
            <w:r>
              <w:rPr>
                <w:rFonts w:hint="eastAsia"/>
                <w:color w:val="000000" w:themeColor="text1"/>
                <w:sz w:val="24"/>
                <w14:textFill>
                  <w14:solidFill>
                    <w14:schemeClr w14:val="tx1"/>
                  </w14:solidFill>
                </w14:textFill>
              </w:rPr>
              <w:t>A32</w:t>
            </w:r>
            <w:bookmarkEnd w:id="2"/>
            <w:r>
              <w:rPr>
                <w:rFonts w:hint="eastAsia"/>
                <w:color w:val="000000" w:themeColor="text1"/>
                <w:sz w:val="24"/>
                <w14:textFill>
                  <w14:solidFill>
                    <w14:schemeClr w14:val="tx1"/>
                  </w14:solidFill>
                </w14:textFill>
              </w:rPr>
              <w:t>”。</w:t>
            </w:r>
            <w:r>
              <w:rPr>
                <w:rFonts w:hint="eastAsia"/>
                <w:color w:val="000000" w:themeColor="text1"/>
                <w:sz w:val="24"/>
                <w:szCs w:val="32"/>
                <w14:textFill>
                  <w14:solidFill>
                    <w14:schemeClr w14:val="tx1"/>
                  </w14:solidFill>
                </w14:textFill>
              </w:rPr>
              <w:t>据调查，本项目占地108000m</w:t>
            </w:r>
            <w:r>
              <w:rPr>
                <w:rFonts w:hint="eastAsia"/>
                <w:color w:val="000000" w:themeColor="text1"/>
                <w:sz w:val="24"/>
                <w:szCs w:val="32"/>
                <w:vertAlign w:val="superscript"/>
                <w14:textFill>
                  <w14:solidFill>
                    <w14:schemeClr w14:val="tx1"/>
                  </w14:solidFill>
                </w14:textFill>
              </w:rPr>
              <w:t>2</w:t>
            </w:r>
            <w:r>
              <w:rPr>
                <w:rFonts w:hint="eastAsia"/>
                <w:color w:val="000000" w:themeColor="text1"/>
                <w:sz w:val="24"/>
                <w:szCs w:val="32"/>
                <w14:textFill>
                  <w14:solidFill>
                    <w14:schemeClr w14:val="tx1"/>
                  </w14:solidFill>
                </w14:textFill>
              </w:rPr>
              <w:t>，</w:t>
            </w:r>
            <w:r>
              <w:rPr>
                <w:rFonts w:hint="eastAsia"/>
                <w:color w:val="000000" w:themeColor="text1"/>
                <w:sz w:val="24"/>
                <w14:textFill>
                  <w14:solidFill>
                    <w14:schemeClr w14:val="tx1"/>
                  </w14:solidFill>
                </w14:textFill>
              </w:rPr>
              <w:t>占地范围内不涉及耕地和永久基本农田，不在生态保护红线范围内。项目周边市政道路基本形成，市政水、点、气、通讯、网络等基础设施较完备。因此，本项目选址是可行的。</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tc>
      </w:tr>
    </w:tbl>
    <w:p>
      <w:pPr>
        <w:spacing w:line="360" w:lineRule="auto"/>
        <w:outlineLvl w:val="0"/>
        <w:rPr>
          <w:rFonts w:eastAsia="黑体"/>
          <w:color w:val="000000" w:themeColor="text1"/>
          <w:sz w:val="30"/>
          <w14:textFill>
            <w14:solidFill>
              <w14:schemeClr w14:val="tx1"/>
            </w14:solidFill>
          </w14:textFill>
        </w:rPr>
        <w:sectPr>
          <w:pgSz w:w="11850" w:h="16783"/>
          <w:pgMar w:top="1440" w:right="1080" w:bottom="1440" w:left="1080" w:header="851" w:footer="1077" w:gutter="0"/>
          <w:pgNumType w:fmt="numberInDash" w:start="1"/>
          <w:cols w:space="720" w:num="1"/>
          <w:docGrid w:linePitch="312" w:charSpace="0"/>
        </w:sectPr>
      </w:pPr>
    </w:p>
    <w:p>
      <w:pPr>
        <w:pStyle w:val="24"/>
        <w:jc w:val="center"/>
        <w:outlineLvl w:val="0"/>
        <w:rPr>
          <w:rFonts w:cs="宋体"/>
          <w:b/>
          <w:bCs/>
          <w:snapToGrid w:val="0"/>
          <w:color w:val="000000" w:themeColor="text1"/>
          <w:sz w:val="30"/>
          <w:szCs w:val="30"/>
          <w14:textFill>
            <w14:solidFill>
              <w14:schemeClr w14:val="tx1"/>
            </w14:solidFill>
          </w14:textFill>
        </w:rPr>
      </w:pPr>
      <w:r>
        <w:rPr>
          <w:rFonts w:hint="eastAsia" w:cs="宋体"/>
          <w:b/>
          <w:bCs/>
          <w:snapToGrid w:val="0"/>
          <w:color w:val="000000" w:themeColor="text1"/>
          <w:sz w:val="30"/>
          <w:szCs w:val="30"/>
          <w14:textFill>
            <w14:solidFill>
              <w14:schemeClr w14:val="tx1"/>
            </w14:solidFill>
          </w14:textFill>
        </w:rPr>
        <w:t>二、建设项目工程分析</w:t>
      </w:r>
    </w:p>
    <w:tbl>
      <w:tblPr>
        <w:tblStyle w:val="27"/>
        <w:tblW w:w="480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82"/>
        <w:gridCol w:w="90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252" w:type="pct"/>
            <w:vAlign w:val="center"/>
          </w:tcPr>
          <w:p>
            <w:pPr>
              <w:pStyle w:val="24"/>
              <w:adjustRightInd w:val="0"/>
              <w:snapToGrid w:val="0"/>
              <w:spacing w:before="0" w:beforeAutospacing="0" w:after="0" w:afterAutospacing="0"/>
              <w:jc w:val="center"/>
              <w:rPr>
                <w:rFonts w:ascii="Times New Roman" w:hAnsi="Times New Roman"/>
                <w:color w:val="000000" w:themeColor="text1"/>
                <w:szCs w:val="24"/>
                <w14:textFill>
                  <w14:solidFill>
                    <w14:schemeClr w14:val="tx1"/>
                  </w14:solidFill>
                </w14:textFill>
              </w:rPr>
            </w:pPr>
            <w:r>
              <w:rPr>
                <w:rFonts w:ascii="Times New Roman" w:hAnsi="Times New Roman"/>
                <w:b/>
                <w:bCs/>
                <w:color w:val="000000" w:themeColor="text1"/>
                <w:szCs w:val="24"/>
                <w14:textFill>
                  <w14:solidFill>
                    <w14:schemeClr w14:val="tx1"/>
                  </w14:solidFill>
                </w14:textFill>
              </w:rPr>
              <w:t>建设内容</w:t>
            </w:r>
          </w:p>
        </w:tc>
        <w:tc>
          <w:tcPr>
            <w:tcW w:w="4747" w:type="pct"/>
          </w:tcPr>
          <w:p>
            <w:pPr>
              <w:spacing w:before="120" w:beforeLines="50" w:line="360" w:lineRule="auto"/>
              <w:rPr>
                <w:b/>
                <w:iCs/>
                <w:color w:val="000000" w:themeColor="text1"/>
                <w:sz w:val="24"/>
                <w14:textFill>
                  <w14:solidFill>
                    <w14:schemeClr w14:val="tx1"/>
                  </w14:solidFill>
                </w14:textFill>
              </w:rPr>
            </w:pPr>
            <w:r>
              <w:rPr>
                <w:rFonts w:hint="eastAsia"/>
                <w:b/>
                <w:iCs/>
                <w:color w:val="000000" w:themeColor="text1"/>
                <w:sz w:val="24"/>
                <w14:textFill>
                  <w14:solidFill>
                    <w14:schemeClr w14:val="tx1"/>
                  </w14:solidFill>
                </w14:textFill>
              </w:rPr>
              <w:t>2.1建设内容</w:t>
            </w:r>
          </w:p>
          <w:p>
            <w:pPr>
              <w:spacing w:line="360" w:lineRule="auto"/>
              <w:rPr>
                <w:b/>
                <w:iCs/>
                <w:color w:val="000000" w:themeColor="text1"/>
                <w:sz w:val="24"/>
                <w14:textFill>
                  <w14:solidFill>
                    <w14:schemeClr w14:val="tx1"/>
                  </w14:solidFill>
                </w14:textFill>
              </w:rPr>
            </w:pPr>
            <w:r>
              <w:rPr>
                <w:rFonts w:hint="eastAsia"/>
                <w:b/>
                <w:iCs/>
                <w:color w:val="000000" w:themeColor="text1"/>
                <w:sz w:val="24"/>
                <w14:textFill>
                  <w14:solidFill>
                    <w14:schemeClr w14:val="tx1"/>
                  </w14:solidFill>
                </w14:textFill>
              </w:rPr>
              <w:t>2.1.1项目由来</w:t>
            </w:r>
          </w:p>
          <w:p>
            <w:pPr>
              <w:widowControl/>
              <w:spacing w:line="360" w:lineRule="auto"/>
              <w:ind w:firstLine="480" w:firstLineChars="200"/>
              <w:rPr>
                <w:color w:val="000000" w:themeColor="text1"/>
                <w:sz w:val="24"/>
                <w14:textFill>
                  <w14:solidFill>
                    <w14:schemeClr w14:val="tx1"/>
                  </w14:solidFill>
                </w14:textFill>
              </w:rPr>
            </w:pPr>
            <w:bookmarkStart w:id="3" w:name="_Hlk46738929"/>
            <w:r>
              <w:rPr>
                <w:rFonts w:hint="eastAsia"/>
                <w:color w:val="000000" w:themeColor="text1"/>
                <w:sz w:val="24"/>
                <w14:textFill>
                  <w14:solidFill>
                    <w14:schemeClr w14:val="tx1"/>
                  </w14:solidFill>
                </w14:textFill>
              </w:rPr>
              <w:t>《职业学校办学条件达标工程实施方案》（教职成[2022]5号）提出，“要加强职业学校基础设施建设，全面消除危房，落实学校校舍、教室和实验（实训）室标准化建设。学校要按照国家、地方相关标准，科学制定和落实学校事业发展规划，确保学校基础设施与办学规模相适应”。</w:t>
            </w:r>
          </w:p>
          <w:p>
            <w:pPr>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为推进九龙坡区职业教育的发展，创建全国“双优”中职学校建设目标，重庆市九龙坡职业教育中心充分利用渝西中学搬迁后留下的A区校地，建设重庆市九龙坡职业教育中心校区，以满足近期招生1500人的使用需求，远期还将达到3000人的办学规模。</w:t>
            </w:r>
          </w:p>
          <w:p>
            <w:pPr>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渝西中学A区（高中部）始建于1990年，年代较久。其设施配套、建设标准均较低，教学楼及行政楼房屋结构安全性等级鉴定为Dsu级（危险）。此外，还存在房屋综合抗震能力不满足规范要求，原有校舍建筑外立面老旧、杂乱，室内装修老旧、墙面渗水，各建筑线路老化，屋面防水层老化开裂等问题。</w:t>
            </w:r>
          </w:p>
          <w:p>
            <w:pPr>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为了充分利用现有设施，改善学校办学条件、优化育人环境、提高育人质量，重庆市九龙坡职业教育中心拟在原渝西中学A校区内实施“</w:t>
            </w:r>
            <w:r>
              <w:rPr>
                <w:rStyle w:val="34"/>
                <w:rFonts w:hint="eastAsia"/>
                <w:color w:val="000000" w:themeColor="text1"/>
                <w:kern w:val="0"/>
                <w:sz w:val="24"/>
                <w14:textFill>
                  <w14:solidFill>
                    <w14:schemeClr w14:val="tx1"/>
                  </w14:solidFill>
                </w14:textFill>
              </w:rPr>
              <w:t>区职教中心西彭校区“双优”中职学校改扩建工程</w:t>
            </w:r>
            <w:r>
              <w:rPr>
                <w:rFonts w:hint="eastAsia"/>
                <w:color w:val="000000" w:themeColor="text1"/>
                <w:sz w:val="24"/>
                <w14:textFill>
                  <w14:solidFill>
                    <w14:schemeClr w14:val="tx1"/>
                  </w14:solidFill>
                </w14:textFill>
              </w:rPr>
              <w:t>”，项目投资额12000万元，其中环保投资100万元。根据区第十九届人民政府第62次常务会议纪要及区政府有关领导批示，对该项目的名称及法人进行了调整（详见附件1），调整情况为：项目名称由“</w:t>
            </w:r>
            <w:r>
              <w:rPr>
                <w:rStyle w:val="34"/>
                <w:rFonts w:hint="eastAsia"/>
                <w:color w:val="000000" w:themeColor="text1"/>
                <w:kern w:val="0"/>
                <w:sz w:val="24"/>
                <w14:textFill>
                  <w14:solidFill>
                    <w14:schemeClr w14:val="tx1"/>
                  </w14:solidFill>
                </w14:textFill>
              </w:rPr>
              <w:t>区职教中心西彭校区“双优”中职学校改扩建工程</w:t>
            </w:r>
            <w:r>
              <w:rPr>
                <w:rFonts w:hint="eastAsia"/>
                <w:color w:val="000000" w:themeColor="text1"/>
                <w:sz w:val="24"/>
                <w14:textFill>
                  <w14:solidFill>
                    <w14:schemeClr w14:val="tx1"/>
                  </w14:solidFill>
                </w14:textFill>
              </w:rPr>
              <w:t>”调整为“</w:t>
            </w:r>
            <w:r>
              <w:rPr>
                <w:color w:val="000000" w:themeColor="text1"/>
                <w:sz w:val="24"/>
                <w14:textFill>
                  <w14:solidFill>
                    <w14:schemeClr w14:val="tx1"/>
                  </w14:solidFill>
                </w14:textFill>
              </w:rPr>
              <w:t>西部（重庆）科学城新材料创新基地配套项目</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园区基础设施配套职教中心工程</w:t>
            </w:r>
            <w:r>
              <w:rPr>
                <w:rFonts w:hint="eastAsia"/>
                <w:color w:val="000000" w:themeColor="text1"/>
                <w:sz w:val="24"/>
                <w14:textFill>
                  <w14:solidFill>
                    <w14:schemeClr w14:val="tx1"/>
                  </w14:solidFill>
                </w14:textFill>
              </w:rPr>
              <w:t>”（以下简称“本项目”），项目法人由“重庆市九龙坡职业教育中心”调整为“重庆市九龙坡职业教育中心、重庆铝产业开发投资集团有限公司”，增设重庆铝都建筑工程有限公司为代理业主。调整后的建设内容如下：</w:t>
            </w:r>
          </w:p>
          <w:p>
            <w:pPr>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分两期建设。其中，一期建设内容包括对原有教学楼、行政楼、科技楼、学生宿舍等校舍外立面改造；教学楼、行政楼进行结构加固；运动场平场及挡墙围墙建设等。二期建设内容包括新建实训楼、车库、综合楼及配套设施；重建校大门，建筑面积约2万平方米；食堂整体改造；对原有教学楼、科技楼、宿舍等室内改造及建设配套设施，改造面积约2.8万平方米。项目建成后，满足</w:t>
            </w:r>
            <w:r>
              <w:rPr>
                <w:rFonts w:hint="eastAsia"/>
                <w:bCs/>
                <w:color w:val="000000" w:themeColor="text1"/>
                <w:sz w:val="24"/>
                <w14:textFill>
                  <w14:solidFill>
                    <w14:schemeClr w14:val="tx1"/>
                  </w14:solidFill>
                </w14:textFill>
              </w:rPr>
              <w:t>1500人的办学需求。</w:t>
            </w:r>
          </w:p>
          <w:p>
            <w:pPr>
              <w:widowControl/>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根据《中华人民共和国环境保护法》、《中华人民共和国环境影响评价法》、《建设项目环境保护管理条例》等，本项目应开展环境影响评价。</w:t>
            </w:r>
          </w:p>
          <w:p>
            <w:pPr>
              <w:widowControl/>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依据《建设项目环境影响评价分类管理名录（2021年版）》，本项目环评形式判定见表2.1-1。</w:t>
            </w:r>
          </w:p>
          <w:p>
            <w:pPr>
              <w:widowControl/>
              <w:spacing w:line="360" w:lineRule="auto"/>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表2.1-1 环评形式判定</w:t>
            </w:r>
          </w:p>
          <w:tbl>
            <w:tblPr>
              <w:tblStyle w:val="28"/>
              <w:tblW w:w="886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1215"/>
              <w:gridCol w:w="927"/>
              <w:gridCol w:w="1486"/>
              <w:gridCol w:w="1023"/>
              <w:gridCol w:w="1541"/>
              <w:gridCol w:w="804"/>
              <w:gridCol w:w="18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1215" w:type="dxa"/>
                  <w:vMerge w:val="restar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国民经济行业分类</w:t>
                  </w:r>
                </w:p>
              </w:tc>
              <w:tc>
                <w:tcPr>
                  <w:tcW w:w="5781" w:type="dxa"/>
                  <w:gridSpan w:val="5"/>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环评分类管理名录</w:t>
                  </w:r>
                </w:p>
              </w:tc>
              <w:tc>
                <w:tcPr>
                  <w:tcW w:w="1871" w:type="dxa"/>
                  <w:vMerge w:val="restar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项目情况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1215" w:type="dxa"/>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2413" w:type="dxa"/>
                  <w:gridSpan w:val="2"/>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项目类别</w:t>
                  </w:r>
                </w:p>
              </w:tc>
              <w:tc>
                <w:tcPr>
                  <w:tcW w:w="1023" w:type="dxa"/>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报告书</w:t>
                  </w:r>
                </w:p>
              </w:tc>
              <w:tc>
                <w:tcPr>
                  <w:tcW w:w="1541" w:type="dxa"/>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报告表</w:t>
                  </w:r>
                </w:p>
              </w:tc>
              <w:tc>
                <w:tcPr>
                  <w:tcW w:w="804" w:type="dxa"/>
                  <w:vAlign w:val="center"/>
                </w:tcPr>
                <w:p>
                  <w:pPr>
                    <w:widowControl/>
                    <w:adjustRightInd w:val="0"/>
                    <w:snapToGrid w:val="0"/>
                    <w:ind w:left="-105" w:leftChars="-50" w:right="-105" w:rightChars="-5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登记表</w:t>
                  </w:r>
                </w:p>
              </w:tc>
              <w:tc>
                <w:tcPr>
                  <w:tcW w:w="1871" w:type="dxa"/>
                  <w:vMerge w:val="continue"/>
                  <w:vAlign w:val="center"/>
                </w:tcPr>
                <w:p>
                  <w:pPr>
                    <w:widowControl/>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1215" w:type="dxa"/>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P8366中等职业学校教育</w:t>
                  </w:r>
                </w:p>
              </w:tc>
              <w:tc>
                <w:tcPr>
                  <w:tcW w:w="927" w:type="dxa"/>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五十、社会事业与服务业 110</w:t>
                  </w:r>
                </w:p>
              </w:tc>
              <w:tc>
                <w:tcPr>
                  <w:tcW w:w="1486" w:type="dxa"/>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学校、福利院、养老院（建筑面积5000平方米及以上的）</w:t>
                  </w:r>
                </w:p>
              </w:tc>
              <w:tc>
                <w:tcPr>
                  <w:tcW w:w="1023" w:type="dxa"/>
                  <w:vAlign w:val="center"/>
                </w:tcPr>
                <w:p>
                  <w:pPr>
                    <w:widowControl/>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541" w:type="dxa"/>
                  <w:vAlign w:val="center"/>
                </w:tcPr>
                <w:p>
                  <w:pPr>
                    <w:widowControl/>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新建涉及环境敏感区的；有化学、生物实验室的学校</w:t>
                  </w:r>
                </w:p>
              </w:tc>
              <w:tc>
                <w:tcPr>
                  <w:tcW w:w="804" w:type="dxa"/>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871" w:type="dxa"/>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w:t>
                  </w:r>
                  <w:r>
                    <w:rPr>
                      <w:rFonts w:hint="eastAsia"/>
                      <w:color w:val="000000" w:themeColor="text1"/>
                      <w:szCs w:val="21"/>
                      <w14:textFill>
                        <w14:solidFill>
                          <w14:schemeClr w14:val="tx1"/>
                        </w14:solidFill>
                      </w14:textFill>
                    </w:rPr>
                    <w:t>为学校建设项目，综合楼内将设置化学及生物实验室，涉及的生物实验主要进行常规性生物认知事宜，不属于生物安全和转基因实验室，不属于P3、P4实验室。</w:t>
                  </w:r>
                </w:p>
              </w:tc>
            </w:tr>
          </w:tbl>
          <w:p>
            <w:pPr>
              <w:widowControl/>
              <w:spacing w:before="120" w:before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由上表可知，本项目应编制环境影响报告表。</w:t>
            </w:r>
          </w:p>
          <w:p>
            <w:pPr>
              <w:widowControl/>
              <w:spacing w:line="360" w:lineRule="auto"/>
              <w:ind w:firstLine="480" w:firstLineChars="200"/>
              <w:rPr>
                <w:color w:val="000000" w:themeColor="text1"/>
                <w:sz w:val="24"/>
                <w14:textFill>
                  <w14:solidFill>
                    <w14:schemeClr w14:val="tx1"/>
                  </w14:solidFill>
                </w14:textFill>
              </w:rPr>
            </w:pPr>
            <w:r>
              <w:rPr>
                <w:rStyle w:val="34"/>
                <w:color w:val="000000" w:themeColor="text1"/>
                <w:kern w:val="0"/>
                <w:sz w:val="24"/>
                <w14:textFill>
                  <w14:solidFill>
                    <w14:schemeClr w14:val="tx1"/>
                  </w14:solidFill>
                </w14:textFill>
              </w:rPr>
              <w:t>因此，</w:t>
            </w:r>
            <w:r>
              <w:rPr>
                <w:rFonts w:hint="eastAsia"/>
                <w:color w:val="000000" w:themeColor="text1"/>
                <w:sz w:val="24"/>
                <w14:textFill>
                  <w14:solidFill>
                    <w14:schemeClr w14:val="tx1"/>
                  </w14:solidFill>
                </w14:textFill>
              </w:rPr>
              <w:t>重庆市九龙坡职业教育中心、重庆铝产业开发投资集团有限公司</w:t>
            </w:r>
            <w:r>
              <w:rPr>
                <w:rStyle w:val="34"/>
                <w:color w:val="000000" w:themeColor="text1"/>
                <w:kern w:val="0"/>
                <w:sz w:val="24"/>
                <w14:textFill>
                  <w14:solidFill>
                    <w14:schemeClr w14:val="tx1"/>
                  </w14:solidFill>
                </w14:textFill>
              </w:rPr>
              <w:t>委托重庆雅城环保科技有限公司编制该项目环境影响报告表。接受</w:t>
            </w:r>
            <w:r>
              <w:rPr>
                <w:rFonts w:hint="eastAsia"/>
                <w:color w:val="000000" w:themeColor="text1"/>
                <w:sz w:val="24"/>
                <w14:textFill>
                  <w14:solidFill>
                    <w14:schemeClr w14:val="tx1"/>
                  </w14:solidFill>
                </w14:textFill>
              </w:rPr>
              <w:t>重庆市九龙坡职业教育中心、重庆铝产业开发投资集团有限公司</w:t>
            </w:r>
            <w:r>
              <w:rPr>
                <w:rStyle w:val="34"/>
                <w:color w:val="000000" w:themeColor="text1"/>
                <w:kern w:val="0"/>
                <w:sz w:val="24"/>
                <w14:textFill>
                  <w14:solidFill>
                    <w14:schemeClr w14:val="tx1"/>
                  </w14:solidFill>
                </w14:textFill>
              </w:rPr>
              <w:t>委托后，我公司即刻组织评价人员深入现场，对项目周围环境状况、项目建设情况进行了实地调查，在收集有关资料的基础上，编制完成了《</w:t>
            </w:r>
            <w:r>
              <w:rPr>
                <w:color w:val="000000" w:themeColor="text1"/>
                <w:sz w:val="24"/>
                <w14:textFill>
                  <w14:solidFill>
                    <w14:schemeClr w14:val="tx1"/>
                  </w14:solidFill>
                </w14:textFill>
              </w:rPr>
              <w:t>西部（重庆）科学城新材料创新基地配套项目</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园区基础设施配套职教中心工程</w:t>
            </w:r>
            <w:r>
              <w:rPr>
                <w:rStyle w:val="34"/>
                <w:color w:val="000000" w:themeColor="text1"/>
                <w:kern w:val="0"/>
                <w:sz w:val="24"/>
                <w14:textFill>
                  <w14:solidFill>
                    <w14:schemeClr w14:val="tx1"/>
                  </w14:solidFill>
                </w14:textFill>
              </w:rPr>
              <w:t>环境影响报告表》，报请生态环境主管部门审查</w:t>
            </w:r>
            <w:r>
              <w:rPr>
                <w:color w:val="000000" w:themeColor="text1"/>
                <w:sz w:val="24"/>
                <w14:textFill>
                  <w14:solidFill>
                    <w14:schemeClr w14:val="tx1"/>
                  </w14:solidFill>
                </w14:textFill>
              </w:rPr>
              <w:t>。</w:t>
            </w:r>
          </w:p>
          <w:bookmarkEnd w:id="3"/>
          <w:p>
            <w:pPr>
              <w:spacing w:line="360" w:lineRule="auto"/>
              <w:rPr>
                <w:b/>
                <w:iCs/>
                <w:color w:val="000000" w:themeColor="text1"/>
                <w:sz w:val="24"/>
                <w14:textFill>
                  <w14:solidFill>
                    <w14:schemeClr w14:val="tx1"/>
                  </w14:solidFill>
                </w14:textFill>
              </w:rPr>
            </w:pPr>
            <w:r>
              <w:rPr>
                <w:rFonts w:hint="eastAsia"/>
                <w:b/>
                <w:iCs/>
                <w:color w:val="000000" w:themeColor="text1"/>
                <w:sz w:val="24"/>
                <w14:textFill>
                  <w14:solidFill>
                    <w14:schemeClr w14:val="tx1"/>
                  </w14:solidFill>
                </w14:textFill>
              </w:rPr>
              <w:t xml:space="preserve">2.1.2 </w:t>
            </w:r>
            <w:r>
              <w:rPr>
                <w:b/>
                <w:iCs/>
                <w:color w:val="000000" w:themeColor="text1"/>
                <w:sz w:val="24"/>
                <w14:textFill>
                  <w14:solidFill>
                    <w14:schemeClr w14:val="tx1"/>
                  </w14:solidFill>
                </w14:textFill>
              </w:rPr>
              <w:t>项目</w:t>
            </w:r>
            <w:r>
              <w:rPr>
                <w:rFonts w:hint="eastAsia"/>
                <w:b/>
                <w:iCs/>
                <w:color w:val="000000" w:themeColor="text1"/>
                <w:sz w:val="24"/>
                <w14:textFill>
                  <w14:solidFill>
                    <w14:schemeClr w14:val="tx1"/>
                  </w14:solidFill>
                </w14:textFill>
              </w:rPr>
              <w:t>概况</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项目名称：西部（重庆）科学城新材料创新基地配套项目</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园区基础设施配套职教中心工程</w:t>
            </w:r>
            <w:r>
              <w:rPr>
                <w:rFonts w:hint="eastAsia"/>
                <w:bCs/>
                <w:color w:val="000000" w:themeColor="text1"/>
                <w:sz w:val="24"/>
                <w14:textFill>
                  <w14:solidFill>
                    <w14:schemeClr w14:val="tx1"/>
                  </w14:solidFill>
                </w14:textFill>
              </w:rPr>
              <w:t>；</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项目性质：</w:t>
            </w:r>
            <w:r>
              <w:rPr>
                <w:rFonts w:hint="eastAsia"/>
                <w:bCs/>
                <w:color w:val="000000" w:themeColor="text1"/>
                <w:sz w:val="24"/>
                <w14:textFill>
                  <w14:solidFill>
                    <w14:schemeClr w14:val="tx1"/>
                  </w14:solidFill>
                </w14:textFill>
              </w:rPr>
              <w:t>新建</w:t>
            </w:r>
            <w:r>
              <w:rPr>
                <w:bCs/>
                <w:color w:val="000000" w:themeColor="text1"/>
                <w:sz w:val="24"/>
                <w14:textFill>
                  <w14:solidFill>
                    <w14:schemeClr w14:val="tx1"/>
                  </w14:solidFill>
                </w14:textFill>
              </w:rPr>
              <w:t>；</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建设单位：</w:t>
            </w:r>
            <w:r>
              <w:rPr>
                <w:rFonts w:hint="eastAsia"/>
                <w:bCs/>
                <w:color w:val="000000" w:themeColor="text1"/>
                <w:sz w:val="24"/>
                <w14:textFill>
                  <w14:solidFill>
                    <w14:schemeClr w14:val="tx1"/>
                  </w14:solidFill>
                </w14:textFill>
              </w:rPr>
              <w:t>重庆市九龙坡职业教育中心、重庆铝产业开发投资集团有限公司</w:t>
            </w:r>
            <w:r>
              <w:rPr>
                <w:rFonts w:hint="eastAsia"/>
                <w:snapToGrid w:val="0"/>
                <w:color w:val="000000" w:themeColor="text1"/>
                <w:kern w:val="0"/>
                <w:sz w:val="24"/>
                <w14:textFill>
                  <w14:solidFill>
                    <w14:schemeClr w14:val="tx1"/>
                  </w14:solidFill>
                </w14:textFill>
              </w:rPr>
              <w:t>；</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代理业主：重庆铝都建筑工程有限公司</w:t>
            </w:r>
            <w:r>
              <w:rPr>
                <w:rFonts w:hint="eastAsia"/>
                <w:color w:val="000000" w:themeColor="text1"/>
                <w:sz w:val="24"/>
                <w14:textFill>
                  <w14:solidFill>
                    <w14:schemeClr w14:val="tx1"/>
                  </w14:solidFill>
                </w14:textFill>
              </w:rPr>
              <w:t>；</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建设地点：</w:t>
            </w:r>
            <w:bookmarkStart w:id="4" w:name="_Hlk149914002"/>
            <w:r>
              <w:rPr>
                <w:rFonts w:hint="eastAsia"/>
                <w:bCs/>
                <w:color w:val="000000" w:themeColor="text1"/>
                <w:sz w:val="24"/>
                <w14:textFill>
                  <w14:solidFill>
                    <w14:schemeClr w14:val="tx1"/>
                  </w14:solidFill>
                </w14:textFill>
              </w:rPr>
              <w:t>九龙坡区西彭镇永安路6号</w:t>
            </w:r>
            <w:bookmarkEnd w:id="4"/>
            <w:r>
              <w:rPr>
                <w:rFonts w:hint="eastAsia"/>
                <w:bCs/>
                <w:color w:val="000000" w:themeColor="text1"/>
                <w:sz w:val="24"/>
                <w14:textFill>
                  <w14:solidFill>
                    <w14:schemeClr w14:val="tx1"/>
                  </w14:solidFill>
                </w14:textFill>
              </w:rPr>
              <w:t>；</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占地</w:t>
            </w:r>
            <w:r>
              <w:rPr>
                <w:bCs/>
                <w:color w:val="000000" w:themeColor="text1"/>
                <w:sz w:val="24"/>
                <w14:textFill>
                  <w14:solidFill>
                    <w14:schemeClr w14:val="tx1"/>
                  </w14:solidFill>
                </w14:textFill>
              </w:rPr>
              <w:t>面积：</w:t>
            </w:r>
            <w:r>
              <w:rPr>
                <w:rFonts w:hint="eastAsia"/>
                <w:bCs/>
                <w:color w:val="000000" w:themeColor="text1"/>
                <w:sz w:val="24"/>
                <w14:textFill>
                  <w14:solidFill>
                    <w14:schemeClr w14:val="tx1"/>
                  </w14:solidFill>
                </w14:textFill>
              </w:rPr>
              <w:t>108000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2</w:t>
            </w:r>
            <w:r>
              <w:rPr>
                <w:rStyle w:val="34"/>
                <w:color w:val="000000" w:themeColor="text1"/>
                <w:kern w:val="0"/>
                <w:sz w:val="24"/>
                <w14:textFill>
                  <w14:solidFill>
                    <w14:schemeClr w14:val="tx1"/>
                  </w14:solidFill>
                </w14:textFill>
              </w:rPr>
              <w:t>；</w:t>
            </w:r>
          </w:p>
          <w:p>
            <w:pPr>
              <w:adjustRightInd w:val="0"/>
              <w:snapToGrid w:val="0"/>
              <w:spacing w:line="360" w:lineRule="auto"/>
              <w:ind w:firstLine="480" w:firstLineChars="200"/>
              <w:rPr>
                <w:bCs/>
                <w:color w:val="000000" w:themeColor="text1"/>
                <w:sz w:val="24"/>
                <w:highlight w:val="yellow"/>
                <w14:textFill>
                  <w14:solidFill>
                    <w14:schemeClr w14:val="tx1"/>
                  </w14:solidFill>
                </w14:textFill>
              </w:rPr>
            </w:pPr>
            <w:bookmarkStart w:id="5" w:name="_Hlk149914424"/>
            <w:r>
              <w:rPr>
                <w:bCs/>
                <w:color w:val="000000" w:themeColor="text1"/>
                <w:sz w:val="24"/>
                <w14:textFill>
                  <w14:solidFill>
                    <w14:schemeClr w14:val="tx1"/>
                  </w14:solidFill>
                </w14:textFill>
              </w:rPr>
              <w:t>总投资：</w:t>
            </w:r>
            <w:r>
              <w:rPr>
                <w:rFonts w:hint="eastAsia"/>
                <w:bCs/>
                <w:color w:val="000000" w:themeColor="text1"/>
                <w:sz w:val="24"/>
                <w14:textFill>
                  <w14:solidFill>
                    <w14:schemeClr w14:val="tx1"/>
                  </w14:solidFill>
                </w14:textFill>
              </w:rPr>
              <w:t>12000</w:t>
            </w:r>
            <w:r>
              <w:rPr>
                <w:rFonts w:hint="eastAsia"/>
                <w:color w:val="000000" w:themeColor="text1"/>
                <w:sz w:val="24"/>
                <w14:textFill>
                  <w14:solidFill>
                    <w14:schemeClr w14:val="tx1"/>
                  </w14:solidFill>
                </w14:textFill>
              </w:rPr>
              <w:t>万</w:t>
            </w:r>
            <w:r>
              <w:rPr>
                <w:rFonts w:hint="eastAsia"/>
                <w:bCs/>
                <w:color w:val="000000" w:themeColor="text1"/>
                <w:sz w:val="24"/>
                <w14:textFill>
                  <w14:solidFill>
                    <w14:schemeClr w14:val="tx1"/>
                  </w14:solidFill>
                </w14:textFill>
              </w:rPr>
              <w:t>元，其中环保工程投资100万，占工程总投资的0.8%</w:t>
            </w:r>
            <w:r>
              <w:rPr>
                <w:bCs/>
                <w:color w:val="000000" w:themeColor="text1"/>
                <w:sz w:val="24"/>
                <w14:textFill>
                  <w14:solidFill>
                    <w14:schemeClr w14:val="tx1"/>
                  </w14:solidFill>
                </w14:textFill>
              </w:rPr>
              <w:t>；</w:t>
            </w:r>
          </w:p>
          <w:p>
            <w:pPr>
              <w:adjustRightInd w:val="0"/>
              <w:snapToGrid w:val="0"/>
              <w:spacing w:line="360" w:lineRule="auto"/>
              <w:ind w:firstLine="480" w:firstLineChars="200"/>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建设工期</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19</w:t>
            </w:r>
            <w:r>
              <w:rPr>
                <w:bCs/>
                <w:color w:val="000000" w:themeColor="text1"/>
                <w:sz w:val="24"/>
                <w14:textFill>
                  <w14:solidFill>
                    <w14:schemeClr w14:val="tx1"/>
                  </w14:solidFill>
                </w14:textFill>
              </w:rPr>
              <w:t>个月</w:t>
            </w:r>
            <w:r>
              <w:rPr>
                <w:rFonts w:hint="eastAsia"/>
                <w:bCs/>
                <w:color w:val="000000" w:themeColor="text1"/>
                <w:sz w:val="24"/>
                <w14:textFill>
                  <w14:solidFill>
                    <w14:schemeClr w14:val="tx1"/>
                  </w14:solidFill>
                </w14:textFill>
              </w:rPr>
              <w:t>；其中一期7个月，二期16个月（一期建设3个月后开始建设二期）</w:t>
            </w:r>
            <w:bookmarkEnd w:id="5"/>
            <w:r>
              <w:rPr>
                <w:rFonts w:hint="eastAsia" w:hAnsi="宋体"/>
                <w:bCs/>
                <w:color w:val="000000" w:themeColor="text1"/>
                <w:sz w:val="24"/>
                <w14:textFill>
                  <w14:solidFill>
                    <w14:schemeClr w14:val="tx1"/>
                  </w14:solidFill>
                </w14:textFill>
              </w:rPr>
              <w:t>；</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办学规模：</w:t>
            </w:r>
            <w:r>
              <w:rPr>
                <w:rFonts w:hint="eastAsia"/>
                <w:color w:val="000000" w:themeColor="text1"/>
                <w:sz w:val="24"/>
                <w:szCs w:val="32"/>
                <w14:textFill>
                  <w14:solidFill>
                    <w14:schemeClr w14:val="tx1"/>
                  </w14:solidFill>
                </w14:textFill>
              </w:rPr>
              <w:t>办学实行3年制，共设置36个班，50人/班。项目一期、二期建成后全校共设置11个专业，分别为计算机应用、电子商务、会计、汽车应用与维修、新能源汽车应用与维修、电子信息技术、工业机器人技术应用、物联网技术应用、旅游服务与管理、幼儿保育、美术设计与制作专业</w:t>
            </w:r>
            <w:r>
              <w:rPr>
                <w:rFonts w:hint="eastAsia"/>
                <w:bCs/>
                <w:color w:val="000000" w:themeColor="text1"/>
                <w:sz w:val="24"/>
                <w14:textFill>
                  <w14:solidFill>
                    <w14:schemeClr w14:val="tx1"/>
                  </w14:solidFill>
                </w14:textFill>
              </w:rPr>
              <w:t>；其中</w:t>
            </w:r>
            <w:r>
              <w:rPr>
                <w:rFonts w:hint="eastAsia"/>
                <w:color w:val="000000" w:themeColor="text1"/>
                <w:sz w:val="24"/>
                <w:szCs w:val="32"/>
                <w14:textFill>
                  <w14:solidFill>
                    <w14:schemeClr w14:val="tx1"/>
                  </w14:solidFill>
                </w14:textFill>
              </w:rPr>
              <w:t>汽车应用与维修、新能源汽车应用与维修、电子信息技术、工业机器人技术应用、物联网技术应用等理工科专业涉及实验教学内容；</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人员规模：学生1500人，教职工120人；</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教学时间</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全年教学时间为9个月（寒暑假不授课），每个月约20d（周末、法定节假日不授课），具体按照学校的安排而定；</w:t>
            </w:r>
          </w:p>
          <w:p>
            <w:pPr>
              <w:adjustRightInd w:val="0"/>
              <w:snapToGrid w:val="0"/>
              <w:spacing w:line="360" w:lineRule="auto"/>
              <w:ind w:firstLine="480" w:firstLineChars="200"/>
              <w:rPr>
                <w:b/>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建设内容：</w:t>
            </w:r>
            <w:r>
              <w:rPr>
                <w:rFonts w:hint="eastAsia"/>
                <w:color w:val="000000" w:themeColor="text1"/>
                <w:sz w:val="24"/>
                <w14:textFill>
                  <w14:solidFill>
                    <w14:schemeClr w14:val="tx1"/>
                  </w14:solidFill>
                </w14:textFill>
              </w:rPr>
              <w:t>一期实施原有教学楼、行政楼、科技楼、学生宿舍等校舍外立面改造，教学楼、行政楼结构加固，运动场平场及挡墙围墙建设等；二期实施新建实训楼、车库、综合楼及配套设施，重建校大门，建筑面积约2万平方米；并实施食堂整体改造，实施原有教学楼、科技楼、宿舍等室内改造及建设配套设施，改造面积约2.8万平方米</w:t>
            </w:r>
            <w:r>
              <w:rPr>
                <w:rFonts w:hint="eastAsia"/>
                <w:bCs/>
                <w:color w:val="000000" w:themeColor="text1"/>
                <w:sz w:val="24"/>
                <w14:textFill>
                  <w14:solidFill>
                    <w14:schemeClr w14:val="tx1"/>
                  </w14:solidFill>
                </w14:textFill>
              </w:rPr>
              <w:t>。</w:t>
            </w:r>
          </w:p>
          <w:p>
            <w:pPr>
              <w:adjustRightInd w:val="0"/>
              <w:snapToGrid w:val="0"/>
              <w:spacing w:line="360" w:lineRule="auto"/>
              <w:jc w:val="lef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2.1.3项目组成及建设内容</w:t>
            </w:r>
          </w:p>
          <w:p>
            <w:pPr>
              <w:adjustRightInd w:val="0"/>
              <w:snapToGrid w:val="0"/>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本项目组成及主要建设内容详见</w:t>
            </w:r>
            <w:r>
              <w:rPr>
                <w:b/>
                <w:color w:val="000000" w:themeColor="text1"/>
                <w:sz w:val="24"/>
                <w14:textFill>
                  <w14:solidFill>
                    <w14:schemeClr w14:val="tx1"/>
                  </w14:solidFill>
                </w14:textFill>
              </w:rPr>
              <w:t>表</w:t>
            </w:r>
            <w:r>
              <w:rPr>
                <w:rFonts w:hint="eastAsia"/>
                <w:b/>
                <w:color w:val="000000" w:themeColor="text1"/>
                <w:sz w:val="24"/>
                <w14:textFill>
                  <w14:solidFill>
                    <w14:schemeClr w14:val="tx1"/>
                  </w14:solidFill>
                </w14:textFill>
              </w:rPr>
              <w:t>2.1-2</w:t>
            </w:r>
            <w:r>
              <w:rPr>
                <w:rFonts w:hint="eastAsia"/>
                <w:bCs/>
                <w:color w:val="000000" w:themeColor="text1"/>
                <w:sz w:val="24"/>
                <w14:textFill>
                  <w14:solidFill>
                    <w14:schemeClr w14:val="tx1"/>
                  </w14:solidFill>
                </w14:textFill>
              </w:rPr>
              <w:t>。</w:t>
            </w:r>
          </w:p>
          <w:p>
            <w:pPr>
              <w:adjustRightInd w:val="0"/>
              <w:snapToGrid w:val="0"/>
              <w:spacing w:line="360" w:lineRule="auto"/>
              <w:jc w:val="center"/>
              <w:rPr>
                <w:b/>
                <w:color w:val="000000" w:themeColor="text1"/>
                <w:sz w:val="24"/>
                <w:highlight w:val="yellow"/>
                <w14:textFill>
                  <w14:solidFill>
                    <w14:schemeClr w14:val="tx1"/>
                  </w14:solidFill>
                </w14:textFill>
              </w:rPr>
            </w:pPr>
            <w:r>
              <w:rPr>
                <w:b/>
                <w:color w:val="000000" w:themeColor="text1"/>
                <w:sz w:val="24"/>
                <w14:textFill>
                  <w14:solidFill>
                    <w14:schemeClr w14:val="tx1"/>
                  </w14:solidFill>
                </w14:textFill>
              </w:rPr>
              <w:t>表</w:t>
            </w:r>
            <w:r>
              <w:rPr>
                <w:rFonts w:hint="eastAsia"/>
                <w:b/>
                <w:color w:val="000000" w:themeColor="text1"/>
                <w:sz w:val="24"/>
                <w14:textFill>
                  <w14:solidFill>
                    <w14:schemeClr w14:val="tx1"/>
                  </w14:solidFill>
                </w14:textFill>
              </w:rPr>
              <w:t xml:space="preserve">2.1-2 </w:t>
            </w:r>
            <w:r>
              <w:rPr>
                <w:b/>
                <w:color w:val="000000" w:themeColor="text1"/>
                <w:sz w:val="24"/>
                <w14:textFill>
                  <w14:solidFill>
                    <w14:schemeClr w14:val="tx1"/>
                  </w14:solidFill>
                </w14:textFill>
              </w:rPr>
              <w:t>项目组成一览表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44"/>
              <w:gridCol w:w="736"/>
              <w:gridCol w:w="642"/>
              <w:gridCol w:w="5120"/>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382" w:type="pct"/>
                  <w:tcBorders>
                    <w:top w:val="single" w:color="auto" w:sz="4" w:space="0"/>
                    <w:left w:val="single" w:color="auto" w:sz="4" w:space="0"/>
                    <w:bottom w:val="single" w:color="auto" w:sz="4" w:space="0"/>
                    <w:right w:val="single" w:color="auto" w:sz="4" w:space="0"/>
                  </w:tcBorders>
                  <w:vAlign w:val="center"/>
                </w:tcPr>
                <w:p>
                  <w:pPr>
                    <w:pStyle w:val="83"/>
                    <w:adjustRightInd w:val="0"/>
                    <w:snapToGrid w:val="0"/>
                    <w:rPr>
                      <w:b/>
                      <w:color w:val="000000" w:themeColor="text1"/>
                      <w:sz w:val="21"/>
                      <w:szCs w:val="21"/>
                      <w14:textFill>
                        <w14:solidFill>
                          <w14:schemeClr w14:val="tx1"/>
                        </w14:solidFill>
                      </w14:textFill>
                    </w:rPr>
                  </w:pPr>
                  <w:r>
                    <w:rPr>
                      <w:b/>
                      <w:color w:val="000000" w:themeColor="text1"/>
                      <w:sz w:val="21"/>
                      <w:szCs w:val="21"/>
                      <w:lang w:val="zh-TW"/>
                      <w14:textFill>
                        <w14:solidFill>
                          <w14:schemeClr w14:val="tx1"/>
                        </w14:solidFill>
                      </w14:textFill>
                    </w:rPr>
                    <w:t>序号</w:t>
                  </w:r>
                </w:p>
              </w:tc>
              <w:tc>
                <w:tcPr>
                  <w:tcW w:w="1140" w:type="pct"/>
                  <w:gridSpan w:val="3"/>
                  <w:tcBorders>
                    <w:top w:val="single" w:color="auto" w:sz="4" w:space="0"/>
                    <w:left w:val="single" w:color="auto" w:sz="4" w:space="0"/>
                    <w:bottom w:val="single" w:color="auto" w:sz="4" w:space="0"/>
                    <w:right w:val="single" w:color="auto" w:sz="4" w:space="0"/>
                  </w:tcBorders>
                  <w:vAlign w:val="center"/>
                </w:tcPr>
                <w:p>
                  <w:pPr>
                    <w:pStyle w:val="83"/>
                    <w:adjustRightInd w:val="0"/>
                    <w:snapToGrid w:val="0"/>
                    <w:rPr>
                      <w:b/>
                      <w:color w:val="000000" w:themeColor="text1"/>
                      <w:sz w:val="21"/>
                      <w:szCs w:val="21"/>
                      <w14:textFill>
                        <w14:solidFill>
                          <w14:schemeClr w14:val="tx1"/>
                        </w14:solidFill>
                      </w14:textFill>
                    </w:rPr>
                  </w:pPr>
                  <w:r>
                    <w:rPr>
                      <w:b/>
                      <w:color w:val="000000" w:themeColor="text1"/>
                      <w:sz w:val="21"/>
                      <w:szCs w:val="21"/>
                      <w:lang w:val="zh-TW"/>
                      <w14:textFill>
                        <w14:solidFill>
                          <w14:schemeClr w14:val="tx1"/>
                        </w14:solidFill>
                      </w14:textFill>
                    </w:rPr>
                    <w:t>项目组成</w:t>
                  </w:r>
                </w:p>
              </w:tc>
              <w:tc>
                <w:tcPr>
                  <w:tcW w:w="2887" w:type="pct"/>
                  <w:tcBorders>
                    <w:top w:val="single" w:color="auto" w:sz="4" w:space="0"/>
                    <w:left w:val="single" w:color="auto" w:sz="4" w:space="0"/>
                    <w:bottom w:val="single" w:color="auto" w:sz="4" w:space="0"/>
                    <w:right w:val="single" w:color="auto" w:sz="4" w:space="0"/>
                  </w:tcBorders>
                  <w:vAlign w:val="center"/>
                </w:tcPr>
                <w:p>
                  <w:pPr>
                    <w:pStyle w:val="83"/>
                    <w:adjustRightInd w:val="0"/>
                    <w:snapToGrid w:val="0"/>
                    <w:rPr>
                      <w:b/>
                      <w:color w:val="000000" w:themeColor="text1"/>
                      <w:sz w:val="21"/>
                      <w:szCs w:val="21"/>
                      <w14:textFill>
                        <w14:solidFill>
                          <w14:schemeClr w14:val="tx1"/>
                        </w14:solidFill>
                      </w14:textFill>
                    </w:rPr>
                  </w:pPr>
                  <w:r>
                    <w:rPr>
                      <w:b/>
                      <w:color w:val="000000" w:themeColor="text1"/>
                      <w:sz w:val="21"/>
                      <w:szCs w:val="21"/>
                      <w:lang w:val="zh-CN"/>
                      <w14:textFill>
                        <w14:solidFill>
                          <w14:schemeClr w14:val="tx1"/>
                        </w14:solidFill>
                      </w14:textFill>
                    </w:rPr>
                    <w:t>建设规模</w:t>
                  </w:r>
                </w:p>
              </w:tc>
              <w:tc>
                <w:tcPr>
                  <w:tcW w:w="589" w:type="pct"/>
                  <w:tcBorders>
                    <w:top w:val="single" w:color="auto" w:sz="4" w:space="0"/>
                    <w:left w:val="single" w:color="auto" w:sz="4" w:space="0"/>
                    <w:bottom w:val="single" w:color="auto" w:sz="4" w:space="0"/>
                    <w:right w:val="single" w:color="auto" w:sz="4" w:space="0"/>
                  </w:tcBorders>
                  <w:vAlign w:val="center"/>
                </w:tcPr>
                <w:p>
                  <w:pPr>
                    <w:pStyle w:val="83"/>
                    <w:adjustRightInd w:val="0"/>
                    <w:snapToGrid w:val="0"/>
                    <w:rPr>
                      <w:b/>
                      <w:color w:val="000000" w:themeColor="text1"/>
                      <w:sz w:val="21"/>
                      <w:szCs w:val="21"/>
                      <w:lang w:val="zh-CN"/>
                      <w14:textFill>
                        <w14:solidFill>
                          <w14:schemeClr w14:val="tx1"/>
                        </w14:solidFill>
                      </w14:textFill>
                    </w:rPr>
                  </w:pPr>
                  <w:r>
                    <w:rPr>
                      <w:b/>
                      <w:color w:val="000000" w:themeColor="text1"/>
                      <w:sz w:val="21"/>
                      <w:szCs w:val="21"/>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382" w:type="pct"/>
                  <w:vMerge w:val="restart"/>
                  <w:tcBorders>
                    <w:top w:val="single" w:color="auto" w:sz="4" w:space="0"/>
                    <w:left w:val="single" w:color="auto" w:sz="4" w:space="0"/>
                    <w:right w:val="single" w:color="auto" w:sz="4" w:space="0"/>
                  </w:tcBorders>
                  <w:vAlign w:val="center"/>
                </w:tcPr>
                <w:p>
                  <w:pPr>
                    <w:pStyle w:val="83"/>
                    <w:adjustRightInd w:val="0"/>
                    <w:snapToGrid w:val="0"/>
                    <w:rPr>
                      <w:b/>
                      <w:color w:val="000000" w:themeColor="text1"/>
                      <w:sz w:val="21"/>
                      <w:szCs w:val="21"/>
                      <w:lang w:val="zh-TW" w:eastAsia="zh-CN"/>
                      <w14:textFill>
                        <w14:solidFill>
                          <w14:schemeClr w14:val="tx1"/>
                        </w14:solidFill>
                      </w14:textFill>
                    </w:rPr>
                  </w:pPr>
                  <w:r>
                    <w:rPr>
                      <w:rFonts w:hint="eastAsia"/>
                      <w:b/>
                      <w:color w:val="000000" w:themeColor="text1"/>
                      <w:sz w:val="21"/>
                      <w:szCs w:val="21"/>
                      <w:lang w:val="zh-TW" w:eastAsia="zh-CN"/>
                      <w14:textFill>
                        <w14:solidFill>
                          <w14:schemeClr w14:val="tx1"/>
                        </w14:solidFill>
                      </w14:textFill>
                    </w:rPr>
                    <w:t>一</w:t>
                  </w:r>
                </w:p>
              </w:tc>
              <w:tc>
                <w:tcPr>
                  <w:tcW w:w="4617" w:type="pct"/>
                  <w:gridSpan w:val="5"/>
                  <w:tcBorders>
                    <w:top w:val="single" w:color="auto" w:sz="4" w:space="0"/>
                    <w:left w:val="single" w:color="auto" w:sz="4" w:space="0"/>
                    <w:bottom w:val="single" w:color="auto" w:sz="4" w:space="0"/>
                    <w:right w:val="single" w:color="auto" w:sz="4" w:space="0"/>
                  </w:tcBorders>
                  <w:vAlign w:val="center"/>
                </w:tcPr>
                <w:p>
                  <w:pPr>
                    <w:pStyle w:val="83"/>
                    <w:adjustRightInd w:val="0"/>
                    <w:snapToGrid w:val="0"/>
                    <w:rPr>
                      <w:b/>
                      <w:color w:val="000000" w:themeColor="text1"/>
                      <w:sz w:val="21"/>
                      <w:szCs w:val="21"/>
                      <w:lang w:val="zh-CN"/>
                      <w14:textFill>
                        <w14:solidFill>
                          <w14:schemeClr w14:val="tx1"/>
                        </w14:solidFill>
                      </w14:textFill>
                    </w:rPr>
                  </w:pPr>
                  <w:r>
                    <w:rPr>
                      <w:b/>
                      <w:color w:val="000000" w:themeColor="text1"/>
                      <w:sz w:val="21"/>
                      <w:szCs w:val="21"/>
                      <w:lang w:val="zh-CN"/>
                      <w14:textFill>
                        <w14:solidFill>
                          <w14:schemeClr w14:val="tx1"/>
                        </w14:solidFill>
                      </w14:textFill>
                    </w:rPr>
                    <w:t>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blHeader/>
                <w:jc w:val="center"/>
              </w:trPr>
              <w:tc>
                <w:tcPr>
                  <w:tcW w:w="382" w:type="pct"/>
                  <w:vMerge w:val="continue"/>
                  <w:tcBorders>
                    <w:left w:val="single" w:color="auto" w:sz="4" w:space="0"/>
                    <w:bottom w:val="single" w:color="auto" w:sz="4" w:space="0"/>
                    <w:right w:val="single" w:color="auto" w:sz="4" w:space="0"/>
                  </w:tcBorders>
                  <w:vAlign w:val="center"/>
                </w:tcPr>
                <w:p>
                  <w:pPr>
                    <w:pStyle w:val="83"/>
                    <w:adjustRightInd w:val="0"/>
                    <w:snapToGrid w:val="0"/>
                    <w:rPr>
                      <w:b/>
                      <w:color w:val="000000" w:themeColor="text1"/>
                      <w:sz w:val="21"/>
                      <w:szCs w:val="21"/>
                      <w:lang w:val="zh-TW" w:eastAsia="zh-CN"/>
                      <w14:textFill>
                        <w14:solidFill>
                          <w14:schemeClr w14:val="tx1"/>
                        </w14:solidFill>
                      </w14:textFill>
                    </w:rPr>
                  </w:pPr>
                </w:p>
              </w:tc>
              <w:tc>
                <w:tcPr>
                  <w:tcW w:w="4617" w:type="pct"/>
                  <w:gridSpan w:val="5"/>
                  <w:tcBorders>
                    <w:top w:val="single" w:color="auto" w:sz="4" w:space="0"/>
                    <w:left w:val="single" w:color="auto" w:sz="4" w:space="0"/>
                    <w:bottom w:val="single" w:color="auto" w:sz="4" w:space="0"/>
                    <w:right w:val="single" w:color="auto" w:sz="4" w:space="0"/>
                  </w:tcBorders>
                  <w:vAlign w:val="center"/>
                </w:tcPr>
                <w:p>
                  <w:pPr>
                    <w:pStyle w:val="83"/>
                    <w:adjustRightInd w:val="0"/>
                    <w:snapToGrid w:val="0"/>
                    <w:jc w:val="both"/>
                    <w:rPr>
                      <w:b/>
                      <w:color w:val="000000" w:themeColor="text1"/>
                      <w:sz w:val="21"/>
                      <w:szCs w:val="21"/>
                      <w:lang w:val="zh-CN" w:eastAsia="zh-CN"/>
                      <w14:textFill>
                        <w14:solidFill>
                          <w14:schemeClr w14:val="tx1"/>
                        </w14:solidFill>
                      </w14:textFill>
                    </w:rPr>
                  </w:pPr>
                  <w:r>
                    <w:rPr>
                      <w:rFonts w:hint="eastAsia"/>
                      <w:bCs/>
                      <w:color w:val="000000" w:themeColor="text1"/>
                      <w:sz w:val="21"/>
                      <w:szCs w:val="21"/>
                      <w:lang w:val="zh-CN" w:eastAsia="zh-CN"/>
                      <w14:textFill>
                        <w14:solidFill>
                          <w14:schemeClr w14:val="tx1"/>
                        </w14:solidFill>
                      </w14:textFill>
                    </w:rPr>
                    <w:t>一期实施原有教学楼、行政楼、科技楼、学生宿舍等校舍外立面改造，教学楼、行政楼结构加固，运动场平场及挡墙围墙建设等。二期实施新建实训楼、车库、综合楼及配套设施，重建校大门；并实施食堂整体改造，实施原有教学楼、科技楼、宿舍等室内改造及建设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82" w:type="pct"/>
                  <w:vMerge w:val="restar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eastAsia="zh-CN"/>
                      <w14:textFill>
                        <w14:solidFill>
                          <w14:schemeClr w14:val="tx1"/>
                        </w14:solidFill>
                      </w14:textFill>
                    </w:rPr>
                    <w:t>.1</w:t>
                  </w:r>
                </w:p>
              </w:tc>
              <w:tc>
                <w:tcPr>
                  <w:tcW w:w="363" w:type="pct"/>
                  <w:vMerge w:val="restar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一期</w:t>
                  </w:r>
                </w:p>
              </w:tc>
              <w:tc>
                <w:tcPr>
                  <w:tcW w:w="3664" w:type="pct"/>
                  <w:gridSpan w:val="3"/>
                  <w:tcBorders>
                    <w:left w:val="single" w:color="auto" w:sz="4" w:space="0"/>
                    <w:right w:val="single" w:color="auto" w:sz="4" w:space="0"/>
                  </w:tcBorders>
                  <w:vAlign w:val="center"/>
                </w:tcPr>
                <w:p>
                  <w:pPr>
                    <w:pStyle w:val="82"/>
                    <w:adjustRightInd w:val="0"/>
                    <w:snapToGrid w:val="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对</w:t>
                  </w:r>
                  <w:r>
                    <w:rPr>
                      <w:rFonts w:hint="eastAsia"/>
                      <w:bCs/>
                      <w:color w:val="000000" w:themeColor="text1"/>
                      <w:sz w:val="21"/>
                      <w:szCs w:val="21"/>
                      <w:lang w:val="zh-CN"/>
                      <w14:textFill>
                        <w14:solidFill>
                          <w14:schemeClr w14:val="tx1"/>
                        </w14:solidFill>
                      </w14:textFill>
                    </w:rPr>
                    <w:t>原有教学楼、行政楼、科技楼、学生宿舍等校舍外立面改造，教学楼、行政楼结构加固，运动场平场及挡墙围墙建设等</w:t>
                  </w:r>
                  <w:r>
                    <w:rPr>
                      <w:rFonts w:hint="eastAsia"/>
                      <w:color w:val="000000" w:themeColor="text1"/>
                      <w:sz w:val="21"/>
                      <w:szCs w:val="21"/>
                      <w14:textFill>
                        <w14:solidFill>
                          <w14:schemeClr w14:val="tx1"/>
                        </w14:solidFill>
                      </w14:textFill>
                    </w:rPr>
                    <w:t>。不涉及学科建设及构筑物功能改造。</w:t>
                  </w:r>
                </w:p>
              </w:tc>
              <w:tc>
                <w:tcPr>
                  <w:tcW w:w="589" w:type="pct"/>
                  <w:vMerge w:val="restart"/>
                  <w:tcBorders>
                    <w:top w:val="single" w:color="auto" w:sz="4" w:space="0"/>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14:textFill>
                        <w14:solidFill>
                          <w14:schemeClr w14:val="tx1"/>
                        </w14:solidFill>
                      </w14:textFill>
                    </w:rPr>
                  </w:pPr>
                </w:p>
              </w:tc>
              <w:tc>
                <w:tcPr>
                  <w:tcW w:w="777" w:type="pct"/>
                  <w:gridSpan w:val="2"/>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bCs/>
                      <w:color w:val="000000" w:themeColor="text1"/>
                      <w:sz w:val="21"/>
                      <w:szCs w:val="21"/>
                      <w:lang w:val="zh-CN"/>
                      <w14:textFill>
                        <w14:solidFill>
                          <w14:schemeClr w14:val="tx1"/>
                        </w14:solidFill>
                      </w14:textFill>
                    </w:rPr>
                    <w:t>结构加固</w:t>
                  </w:r>
                </w:p>
              </w:tc>
              <w:tc>
                <w:tcPr>
                  <w:tcW w:w="2887" w:type="pct"/>
                  <w:tcBorders>
                    <w:left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对</w:t>
                  </w:r>
                  <w:r>
                    <w:rPr>
                      <w:rFonts w:hint="eastAsia"/>
                      <w:bCs/>
                      <w:color w:val="000000" w:themeColor="text1"/>
                      <w:sz w:val="21"/>
                      <w:szCs w:val="21"/>
                      <w:lang w:val="zh-CN" w:eastAsia="zh-CN"/>
                      <w14:textFill>
                        <w14:solidFill>
                          <w14:schemeClr w14:val="tx1"/>
                        </w14:solidFill>
                      </w14:textFill>
                    </w:rPr>
                    <w:t>教学楼、行政楼</w:t>
                  </w:r>
                  <w:r>
                    <w:rPr>
                      <w:rFonts w:hint="eastAsia"/>
                      <w:color w:val="000000" w:themeColor="text1"/>
                      <w:sz w:val="21"/>
                      <w:szCs w:val="21"/>
                      <w:lang w:eastAsia="zh-CN"/>
                      <w14:textFill>
                        <w14:solidFill>
                          <w14:schemeClr w14:val="tx1"/>
                        </w14:solidFill>
                      </w14:textFill>
                    </w:rPr>
                    <w:t>墙体采用高延性混凝土面层加固，受压严重不足的墙体采用高延性混凝土配筋面层加固，新增高延性混凝土组合构造柱、壁柱等。</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777" w:type="pct"/>
                  <w:gridSpan w:val="2"/>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外立面改造</w:t>
                  </w:r>
                </w:p>
              </w:tc>
              <w:tc>
                <w:tcPr>
                  <w:tcW w:w="2887" w:type="pct"/>
                  <w:tcBorders>
                    <w:left w:val="single" w:color="auto" w:sz="4" w:space="0"/>
                    <w:right w:val="single" w:color="auto" w:sz="4" w:space="0"/>
                  </w:tcBorders>
                  <w:vAlign w:val="center"/>
                </w:tcPr>
                <w:p>
                  <w:pPr>
                    <w:pStyle w:val="83"/>
                    <w:adjustRightInd w:val="0"/>
                    <w:snapToGrid w:val="0"/>
                    <w:jc w:val="both"/>
                    <w:rPr>
                      <w:bCs/>
                      <w:color w:val="000000" w:themeColor="text1"/>
                      <w:sz w:val="21"/>
                      <w:szCs w:val="21"/>
                      <w:lang w:val="zh-CN"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对</w:t>
                  </w:r>
                  <w:r>
                    <w:rPr>
                      <w:rFonts w:hint="eastAsia"/>
                      <w:bCs/>
                      <w:color w:val="000000" w:themeColor="text1"/>
                      <w:sz w:val="21"/>
                      <w:szCs w:val="21"/>
                      <w:lang w:val="zh-CN" w:eastAsia="zh-CN"/>
                      <w14:textFill>
                        <w14:solidFill>
                          <w14:schemeClr w14:val="tx1"/>
                        </w14:solidFill>
                      </w14:textFill>
                    </w:rPr>
                    <w:t>原有教学楼、行政楼、科技楼、学生宿舍等校舍外立面改造。</w:t>
                  </w:r>
                </w:p>
                <w:p>
                  <w:pPr>
                    <w:pStyle w:val="83"/>
                    <w:adjustRightInd w:val="0"/>
                    <w:snapToGrid w:val="0"/>
                    <w:jc w:val="both"/>
                    <w:rPr>
                      <w:bCs/>
                      <w:color w:val="000000" w:themeColor="text1"/>
                      <w:sz w:val="21"/>
                      <w:szCs w:val="21"/>
                      <w:lang w:val="zh-CN" w:eastAsia="zh-CN"/>
                      <w14:textFill>
                        <w14:solidFill>
                          <w14:schemeClr w14:val="tx1"/>
                        </w14:solidFill>
                      </w14:textFill>
                    </w:rPr>
                  </w:pPr>
                  <w:r>
                    <w:rPr>
                      <w:rFonts w:hint="eastAsia"/>
                      <w:bCs/>
                      <w:color w:val="000000" w:themeColor="text1"/>
                      <w:sz w:val="21"/>
                      <w:szCs w:val="21"/>
                      <w:lang w:val="zh-CN" w:eastAsia="zh-CN"/>
                      <w14:textFill>
                        <w14:solidFill>
                          <w14:schemeClr w14:val="tx1"/>
                        </w14:solidFill>
                      </w14:textFill>
                    </w:rPr>
                    <w:t>外立面改涂料墙面：剔除原有立面材料一清理平整基层培体一混凝土与砌体界面交接处挂热镀锌钢丝网一防水砂浆找平打底一水泥纤维砂浆罩面压光一刮腻子一刷封闭底漆一刷弹性外墙质感涂料。</w:t>
                  </w:r>
                </w:p>
                <w:p>
                  <w:pPr>
                    <w:pStyle w:val="83"/>
                    <w:adjustRightInd w:val="0"/>
                    <w:snapToGrid w:val="0"/>
                    <w:jc w:val="both"/>
                    <w:rPr>
                      <w:color w:val="000000" w:themeColor="text1"/>
                      <w:sz w:val="21"/>
                      <w:szCs w:val="21"/>
                      <w:lang w:eastAsia="zh-CN"/>
                      <w14:textFill>
                        <w14:solidFill>
                          <w14:schemeClr w14:val="tx1"/>
                        </w14:solidFill>
                      </w14:textFill>
                    </w:rPr>
                  </w:pPr>
                  <w:r>
                    <w:rPr>
                      <w:rFonts w:hint="eastAsia"/>
                      <w:bCs/>
                      <w:color w:val="000000" w:themeColor="text1"/>
                      <w:sz w:val="21"/>
                      <w:szCs w:val="21"/>
                      <w:lang w:val="zh-CN" w:eastAsia="zh-CN"/>
                      <w14:textFill>
                        <w14:solidFill>
                          <w14:schemeClr w14:val="tx1"/>
                        </w14:solidFill>
                      </w14:textFill>
                    </w:rPr>
                    <w:t>外立面改铝板墙面：剔除原有立面材料一清理平整基层培体一防水砂浆找平打底一安装金属龙骨立柱及立柱间横梁一在立柱和横梁之间安装隔板一固定和焊接预处理铝板。</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777" w:type="pct"/>
                  <w:gridSpan w:val="2"/>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新建运动场</w:t>
                  </w:r>
                </w:p>
              </w:tc>
              <w:tc>
                <w:tcPr>
                  <w:tcW w:w="2887" w:type="pct"/>
                  <w:tcBorders>
                    <w:left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新建1个400m</w:t>
                  </w:r>
                  <w:r>
                    <w:rPr>
                      <w:rStyle w:val="34"/>
                      <w:rFonts w:hint="eastAsia"/>
                      <w:color w:val="000000" w:themeColor="text1"/>
                      <w:szCs w:val="20"/>
                      <w:lang w:eastAsia="zh-CN"/>
                      <w14:textFill>
                        <w14:solidFill>
                          <w14:schemeClr w14:val="tx1"/>
                        </w14:solidFill>
                      </w14:textFill>
                    </w:rPr>
                    <w:t>跑道的</w:t>
                  </w:r>
                  <w:r>
                    <w:rPr>
                      <w:rFonts w:hint="eastAsia"/>
                      <w:color w:val="000000" w:themeColor="text1"/>
                      <w:sz w:val="21"/>
                      <w:szCs w:val="21"/>
                      <w:lang w:eastAsia="zh-CN"/>
                      <w14:textFill>
                        <w14:solidFill>
                          <w14:schemeClr w14:val="tx1"/>
                        </w14:solidFill>
                      </w14:textFill>
                    </w:rPr>
                    <w:t>操场。</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777" w:type="pct"/>
                  <w:gridSpan w:val="2"/>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新建围墙</w:t>
                  </w:r>
                </w:p>
              </w:tc>
              <w:tc>
                <w:tcPr>
                  <w:tcW w:w="2887" w:type="pct"/>
                  <w:tcBorders>
                    <w:left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新建砖砌铁艺围墙276m，墙体材料采用MU10实心砖，1：2水泥砂浆砌固，棚栏整体结构为装配式。</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382" w:type="pct"/>
                  <w:vMerge w:val="restart"/>
                  <w:tcBorders>
                    <w:left w:val="single" w:color="auto" w:sz="4" w:space="0"/>
                    <w:right w:val="single" w:color="auto" w:sz="4" w:space="0"/>
                  </w:tcBorders>
                  <w:vAlign w:val="center"/>
                </w:tcPr>
                <w:p>
                  <w:pPr>
                    <w:pStyle w:val="83"/>
                    <w:adjustRightInd w:val="0"/>
                    <w:snapToGrid w:val="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1.2</w:t>
                  </w:r>
                </w:p>
              </w:tc>
              <w:tc>
                <w:tcPr>
                  <w:tcW w:w="363" w:type="pct"/>
                  <w:vMerge w:val="restar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二期</w:t>
                  </w:r>
                </w:p>
              </w:tc>
              <w:tc>
                <w:tcPr>
                  <w:tcW w:w="3664" w:type="pct"/>
                  <w:gridSpan w:val="3"/>
                  <w:tcBorders>
                    <w:left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实施新建实训楼、车库、综合楼及配套设施，重建校大门；并实施食堂整体改造，实施原有教学楼、科技楼、宿舍等室内改造及建设配套设施。建成后设立计算机应用、电子商务、会计、汽车应用与维修、新能源汽车应用与维修、电子信息技术、工业机器人技术应用、物联网技术应用、旅游服务与管理、幼儿保育、美术设计与制作专业等11个专业。</w:t>
                  </w:r>
                </w:p>
              </w:tc>
              <w:tc>
                <w:tcPr>
                  <w:tcW w:w="589" w:type="pct"/>
                  <w:vMerge w:val="restar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14:textFill>
                        <w14:solidFill>
                          <w14:schemeClr w14:val="tx1"/>
                        </w14:solidFill>
                      </w14:textFill>
                    </w:rPr>
                  </w:pPr>
                </w:p>
              </w:tc>
              <w:tc>
                <w:tcPr>
                  <w:tcW w:w="415" w:type="pct"/>
                  <w:vMerge w:val="restar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1#实训楼、车库</w:t>
                  </w:r>
                </w:p>
              </w:tc>
              <w:tc>
                <w:tcPr>
                  <w:tcW w:w="3249" w:type="pct"/>
                  <w:gridSpan w:val="2"/>
                  <w:tcBorders>
                    <w:left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H=22m，建筑面积共14628.23m</w:t>
                  </w:r>
                  <w:r>
                    <w:rPr>
                      <w:rFonts w:hint="eastAsia"/>
                      <w:color w:val="000000" w:themeColor="text1"/>
                      <w:sz w:val="21"/>
                      <w:szCs w:val="21"/>
                      <w:vertAlign w:val="superscript"/>
                      <w:lang w:eastAsia="zh-CN"/>
                      <w14:textFill>
                        <w14:solidFill>
                          <w14:schemeClr w14:val="tx1"/>
                        </w14:solidFill>
                      </w14:textFill>
                    </w:rPr>
                    <w:t>2</w:t>
                  </w:r>
                  <w:r>
                    <w:rPr>
                      <w:rFonts w:hint="eastAsia"/>
                      <w:color w:val="000000" w:themeColor="text1"/>
                      <w:sz w:val="21"/>
                      <w:szCs w:val="21"/>
                      <w:lang w:eastAsia="zh-CN"/>
                      <w14:textFill>
                        <w14:solidFill>
                          <w14:schemeClr w14:val="tx1"/>
                        </w14:solidFill>
                      </w14:textFill>
                    </w:rPr>
                    <w:t>，共5层（包括负一层），钢筋混凝土框架结构。</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415"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2" w:type="pc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负一层</w:t>
                  </w:r>
                </w:p>
              </w:tc>
              <w:tc>
                <w:tcPr>
                  <w:tcW w:w="2887" w:type="pct"/>
                  <w:tcBorders>
                    <w:left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建筑面积2851.5m</w:t>
                  </w:r>
                  <w:r>
                    <w:rPr>
                      <w:rFonts w:hint="eastAsia"/>
                      <w:color w:val="000000" w:themeColor="text1"/>
                      <w:sz w:val="21"/>
                      <w:szCs w:val="21"/>
                      <w:vertAlign w:val="superscript"/>
                      <w:lang w:eastAsia="zh-CN"/>
                      <w14:textFill>
                        <w14:solidFill>
                          <w14:schemeClr w14:val="tx1"/>
                        </w14:solidFill>
                      </w14:textFill>
                    </w:rPr>
                    <w:t>2</w:t>
                  </w:r>
                  <w:r>
                    <w:rPr>
                      <w:rFonts w:hint="eastAsia"/>
                      <w:color w:val="000000" w:themeColor="text1"/>
                      <w:sz w:val="21"/>
                      <w:szCs w:val="21"/>
                      <w:lang w:eastAsia="zh-CN"/>
                      <w14:textFill>
                        <w14:solidFill>
                          <w14:schemeClr w14:val="tx1"/>
                        </w14:solidFill>
                      </w14:textFill>
                    </w:rPr>
                    <w:t>，布置60个停车位、设备用房及柴油发电机房。</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415"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2" w:type="pc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一层</w:t>
                  </w:r>
                </w:p>
              </w:tc>
              <w:tc>
                <w:tcPr>
                  <w:tcW w:w="2887" w:type="pct"/>
                  <w:tcBorders>
                    <w:left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建筑面积3064.04m</w:t>
                  </w:r>
                  <w:r>
                    <w:rPr>
                      <w:rFonts w:hint="eastAsia"/>
                      <w:color w:val="000000" w:themeColor="text1"/>
                      <w:sz w:val="21"/>
                      <w:szCs w:val="21"/>
                      <w:vertAlign w:val="superscript"/>
                      <w:lang w:eastAsia="zh-CN"/>
                      <w14:textFill>
                        <w14:solidFill>
                          <w14:schemeClr w14:val="tx1"/>
                        </w14:solidFill>
                      </w14:textFill>
                    </w:rPr>
                    <w:t>2</w:t>
                  </w:r>
                  <w:r>
                    <w:rPr>
                      <w:rFonts w:hint="eastAsia"/>
                      <w:color w:val="000000" w:themeColor="text1"/>
                      <w:sz w:val="21"/>
                      <w:szCs w:val="21"/>
                      <w:lang w:eastAsia="zh-CN"/>
                      <w14:textFill>
                        <w14:solidFill>
                          <w14:schemeClr w14:val="tx1"/>
                        </w14:solidFill>
                      </w14:textFill>
                    </w:rPr>
                    <w:t>，布置理实一体化教室、模拟驾驶区、汽车剖解展示区、汽车虚拟仿真室、库房等。布置有小剪式举升机及大剪式举升机。</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415"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2" w:type="pc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二层</w:t>
                  </w:r>
                </w:p>
              </w:tc>
              <w:tc>
                <w:tcPr>
                  <w:tcW w:w="2887" w:type="pct"/>
                  <w:tcBorders>
                    <w:left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建筑面积3090.35m</w:t>
                  </w:r>
                  <w:r>
                    <w:rPr>
                      <w:rFonts w:hint="eastAsia"/>
                      <w:color w:val="000000" w:themeColor="text1"/>
                      <w:sz w:val="21"/>
                      <w:szCs w:val="21"/>
                      <w:vertAlign w:val="superscript"/>
                      <w:lang w:eastAsia="zh-CN"/>
                      <w14:textFill>
                        <w14:solidFill>
                          <w14:schemeClr w14:val="tx1"/>
                        </w14:solidFill>
                      </w14:textFill>
                    </w:rPr>
                    <w:t>2</w:t>
                  </w:r>
                  <w:r>
                    <w:rPr>
                      <w:rFonts w:hint="eastAsia"/>
                      <w:color w:val="000000" w:themeColor="text1"/>
                      <w:sz w:val="21"/>
                      <w:szCs w:val="21"/>
                      <w:lang w:eastAsia="zh-CN"/>
                      <w14:textFill>
                        <w14:solidFill>
                          <w14:schemeClr w14:val="tx1"/>
                        </w14:solidFill>
                      </w14:textFill>
                    </w:rPr>
                    <w:t>，布置教室、智能座舱实训室、智能网联汽车自动驾驶实训区、氢动力实训室、智能网联整车综合测试及车路协同实训室、新能源汽车电控实训区、新能源汽车充电桩实训区、新能源汽车电机实训区、新能源汽车营销实训区、龙门式举升机、办公室、库房、空压机房及卫生间等。</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415"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2" w:type="pc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三层</w:t>
                  </w:r>
                </w:p>
              </w:tc>
              <w:tc>
                <w:tcPr>
                  <w:tcW w:w="2887" w:type="pct"/>
                  <w:tcBorders>
                    <w:left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建筑面积2747.28m</w:t>
                  </w:r>
                  <w:r>
                    <w:rPr>
                      <w:rFonts w:hint="eastAsia"/>
                      <w:color w:val="000000" w:themeColor="text1"/>
                      <w:sz w:val="21"/>
                      <w:szCs w:val="21"/>
                      <w:vertAlign w:val="superscript"/>
                      <w:lang w:eastAsia="zh-CN"/>
                      <w14:textFill>
                        <w14:solidFill>
                          <w14:schemeClr w14:val="tx1"/>
                        </w14:solidFill>
                      </w14:textFill>
                    </w:rPr>
                    <w:t>2</w:t>
                  </w:r>
                  <w:r>
                    <w:rPr>
                      <w:rFonts w:hint="eastAsia"/>
                      <w:color w:val="000000" w:themeColor="text1"/>
                      <w:sz w:val="21"/>
                      <w:szCs w:val="21"/>
                      <w:lang w:eastAsia="zh-CN"/>
                      <w14:textFill>
                        <w14:solidFill>
                          <w14:schemeClr w14:val="tx1"/>
                        </w14:solidFill>
                      </w14:textFill>
                    </w:rPr>
                    <w:t>，布置理实一体化教室、城轨站台门综合实训区、信号道岔仿真教学系统实训区、城轨交通模拟驾驶实训区、轨道交通车辆实训区、轮胎修补工位、底盘工位、发动机工位、办公室、库房、空压机房及卫生间等。</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415"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2" w:type="pc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四层</w:t>
                  </w:r>
                </w:p>
              </w:tc>
              <w:tc>
                <w:tcPr>
                  <w:tcW w:w="2887" w:type="pct"/>
                  <w:tcBorders>
                    <w:left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建筑面积2747.28m</w:t>
                  </w:r>
                  <w:r>
                    <w:rPr>
                      <w:rFonts w:hint="eastAsia"/>
                      <w:color w:val="000000" w:themeColor="text1"/>
                      <w:sz w:val="21"/>
                      <w:szCs w:val="21"/>
                      <w:vertAlign w:val="superscript"/>
                      <w:lang w:eastAsia="zh-CN"/>
                      <w14:textFill>
                        <w14:solidFill>
                          <w14:schemeClr w14:val="tx1"/>
                        </w14:solidFill>
                      </w14:textFill>
                    </w:rPr>
                    <w:t>2</w:t>
                  </w:r>
                  <w:r>
                    <w:rPr>
                      <w:rFonts w:hint="eastAsia"/>
                      <w:color w:val="000000" w:themeColor="text1"/>
                      <w:sz w:val="21"/>
                      <w:szCs w:val="21"/>
                      <w:lang w:eastAsia="zh-CN"/>
                      <w14:textFill>
                        <w14:solidFill>
                          <w14:schemeClr w14:val="tx1"/>
                        </w14:solidFill>
                      </w14:textFill>
                    </w:rPr>
                    <w:t>，布置塑料件整形修复区、钣金整形修复区、板件结合实训区、彩绘室、普通实训区、办公室、库房、空压机房及卫生间等。</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415" w:type="pct"/>
                  <w:vMerge w:val="restar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综合楼</w:t>
                  </w:r>
                </w:p>
              </w:tc>
              <w:tc>
                <w:tcPr>
                  <w:tcW w:w="3249" w:type="pct"/>
                  <w:gridSpan w:val="2"/>
                  <w:tcBorders>
                    <w:left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H=14m，建筑面积共1911.55m</w:t>
                  </w:r>
                  <w:r>
                    <w:rPr>
                      <w:rFonts w:hint="eastAsia"/>
                      <w:color w:val="000000" w:themeColor="text1"/>
                      <w:sz w:val="21"/>
                      <w:szCs w:val="21"/>
                      <w:vertAlign w:val="superscript"/>
                      <w:lang w:eastAsia="zh-CN"/>
                      <w14:textFill>
                        <w14:solidFill>
                          <w14:schemeClr w14:val="tx1"/>
                        </w14:solidFill>
                      </w14:textFill>
                    </w:rPr>
                    <w:t>2</w:t>
                  </w:r>
                  <w:r>
                    <w:rPr>
                      <w:rFonts w:hint="eastAsia"/>
                      <w:color w:val="000000" w:themeColor="text1"/>
                      <w:sz w:val="21"/>
                      <w:szCs w:val="21"/>
                      <w:lang w:eastAsia="zh-CN"/>
                      <w14:textFill>
                        <w14:solidFill>
                          <w14:schemeClr w14:val="tx1"/>
                        </w14:solidFill>
                      </w14:textFill>
                    </w:rPr>
                    <w:t>，共2层，钢筋混凝土框架结构。</w:t>
                  </w:r>
                </w:p>
              </w:tc>
              <w:tc>
                <w:tcPr>
                  <w:tcW w:w="589" w:type="pct"/>
                  <w:vMerge w:val="restar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415"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2" w:type="pc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一层</w:t>
                  </w:r>
                </w:p>
              </w:tc>
              <w:tc>
                <w:tcPr>
                  <w:tcW w:w="2887" w:type="pct"/>
                  <w:tcBorders>
                    <w:left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建筑面积834.09m</w:t>
                  </w:r>
                  <w:r>
                    <w:rPr>
                      <w:rFonts w:hint="eastAsia"/>
                      <w:color w:val="000000" w:themeColor="text1"/>
                      <w:sz w:val="21"/>
                      <w:szCs w:val="21"/>
                      <w:vertAlign w:val="superscript"/>
                      <w:lang w:eastAsia="zh-CN"/>
                      <w14:textFill>
                        <w14:solidFill>
                          <w14:schemeClr w14:val="tx1"/>
                        </w14:solidFill>
                      </w14:textFill>
                    </w:rPr>
                    <w:t>2</w:t>
                  </w:r>
                  <w:r>
                    <w:rPr>
                      <w:rFonts w:hint="eastAsia"/>
                      <w:color w:val="000000" w:themeColor="text1"/>
                      <w:sz w:val="21"/>
                      <w:szCs w:val="21"/>
                      <w:lang w:eastAsia="zh-CN"/>
                      <w14:textFill>
                        <w14:solidFill>
                          <w14:schemeClr w14:val="tx1"/>
                        </w14:solidFill>
                      </w14:textFill>
                    </w:rPr>
                    <w:t>，布置阅览室、接待室、咖啡吧、图书管理员办公室、卫生间及库房等。</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415"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2" w:type="pc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二层</w:t>
                  </w:r>
                </w:p>
              </w:tc>
              <w:tc>
                <w:tcPr>
                  <w:tcW w:w="2887" w:type="pct"/>
                  <w:tcBorders>
                    <w:left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建筑面积1077.46m</w:t>
                  </w:r>
                  <w:r>
                    <w:rPr>
                      <w:rFonts w:hint="eastAsia"/>
                      <w:color w:val="000000" w:themeColor="text1"/>
                      <w:sz w:val="21"/>
                      <w:szCs w:val="21"/>
                      <w:vertAlign w:val="superscript"/>
                      <w:lang w:eastAsia="zh-CN"/>
                      <w14:textFill>
                        <w14:solidFill>
                          <w14:schemeClr w14:val="tx1"/>
                        </w14:solidFill>
                      </w14:textFill>
                    </w:rPr>
                    <w:t>2</w:t>
                  </w:r>
                  <w:r>
                    <w:rPr>
                      <w:rFonts w:hint="eastAsia"/>
                      <w:color w:val="000000" w:themeColor="text1"/>
                      <w:sz w:val="21"/>
                      <w:szCs w:val="21"/>
                      <w:lang w:eastAsia="zh-CN"/>
                      <w14:textFill>
                        <w14:solidFill>
                          <w14:schemeClr w14:val="tx1"/>
                        </w14:solidFill>
                      </w14:textFill>
                    </w:rPr>
                    <w:t>，布置报告厅、舞台、控制室等。</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777" w:type="pct"/>
                  <w:gridSpan w:val="2"/>
                  <w:vMerge w:val="restar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食堂</w:t>
                  </w:r>
                </w:p>
              </w:tc>
              <w:tc>
                <w:tcPr>
                  <w:tcW w:w="2887" w:type="pct"/>
                  <w:tcBorders>
                    <w:left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对现有一食堂拆除重建，建成后建筑面积共2958.76m</w:t>
                  </w:r>
                  <w:r>
                    <w:rPr>
                      <w:rFonts w:hint="eastAsia"/>
                      <w:color w:val="000000" w:themeColor="text1"/>
                      <w:sz w:val="21"/>
                      <w:szCs w:val="21"/>
                      <w:vertAlign w:val="superscript"/>
                      <w:lang w:eastAsia="zh-CN"/>
                      <w14:textFill>
                        <w14:solidFill>
                          <w14:schemeClr w14:val="tx1"/>
                        </w14:solidFill>
                      </w14:textFill>
                    </w:rPr>
                    <w:t>2</w:t>
                  </w:r>
                  <w:r>
                    <w:rPr>
                      <w:rFonts w:hint="eastAsia"/>
                      <w:color w:val="000000" w:themeColor="text1"/>
                      <w:sz w:val="21"/>
                      <w:szCs w:val="21"/>
                      <w:lang w:eastAsia="zh-CN"/>
                      <w14:textFill>
                        <w14:solidFill>
                          <w14:schemeClr w14:val="tx1"/>
                        </w14:solidFill>
                      </w14:textFill>
                    </w:rPr>
                    <w:t>，共3层，H=12m，钢筋混凝土框架结构。每层均布置加工区、售餐档口、用餐区等。</w:t>
                  </w:r>
                </w:p>
              </w:tc>
              <w:tc>
                <w:tcPr>
                  <w:tcW w:w="589" w:type="pc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777" w:type="pct"/>
                  <w:gridSpan w:val="2"/>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2887" w:type="pct"/>
                  <w:tcBorders>
                    <w:left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对现有二食堂进行内部改造，仅布置用餐区。</w:t>
                  </w:r>
                </w:p>
              </w:tc>
              <w:tc>
                <w:tcPr>
                  <w:tcW w:w="589" w:type="pc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依托+新建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415" w:type="pct"/>
                  <w:vMerge w:val="restart"/>
                  <w:tcBorders>
                    <w:left w:val="single" w:color="auto" w:sz="4" w:space="0"/>
                    <w:right w:val="single" w:color="auto" w:sz="4" w:space="0"/>
                  </w:tcBorders>
                  <w:vAlign w:val="center"/>
                </w:tcPr>
                <w:p>
                  <w:pPr>
                    <w:pStyle w:val="83"/>
                    <w:adjustRightInd w:val="0"/>
                    <w:snapToGrid w:val="0"/>
                    <w:rPr>
                      <w:bCs/>
                      <w:color w:val="000000" w:themeColor="text1"/>
                      <w:sz w:val="21"/>
                      <w:szCs w:val="21"/>
                      <w:lang w:val="zh-CN"/>
                      <w14:textFill>
                        <w14:solidFill>
                          <w14:schemeClr w14:val="tx1"/>
                        </w14:solidFill>
                      </w14:textFill>
                    </w:rPr>
                  </w:pPr>
                  <w:r>
                    <w:rPr>
                      <w:rFonts w:hint="eastAsia"/>
                      <w:bCs/>
                      <w:color w:val="000000" w:themeColor="text1"/>
                      <w:sz w:val="21"/>
                      <w:szCs w:val="21"/>
                      <w:lang w:val="zh-CN"/>
                      <w14:textFill>
                        <w14:solidFill>
                          <w14:schemeClr w14:val="tx1"/>
                        </w14:solidFill>
                      </w14:textFill>
                    </w:rPr>
                    <w:t>室内改造</w:t>
                  </w:r>
                </w:p>
              </w:tc>
              <w:tc>
                <w:tcPr>
                  <w:tcW w:w="362" w:type="pct"/>
                  <w:tcBorders>
                    <w:left w:val="single" w:color="auto" w:sz="4" w:space="0"/>
                    <w:right w:val="single" w:color="auto" w:sz="4" w:space="0"/>
                  </w:tcBorders>
                  <w:vAlign w:val="center"/>
                </w:tcPr>
                <w:p>
                  <w:pPr>
                    <w:pStyle w:val="83"/>
                    <w:tabs>
                      <w:tab w:val="left" w:pos="411"/>
                    </w:tabs>
                    <w:adjustRightInd w:val="0"/>
                    <w:snapToGrid w:val="0"/>
                    <w:jc w:val="left"/>
                    <w:rPr>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教学楼</w:t>
                  </w:r>
                </w:p>
              </w:tc>
              <w:tc>
                <w:tcPr>
                  <w:tcW w:w="2887" w:type="pct"/>
                  <w:tcBorders>
                    <w:left w:val="single" w:color="auto" w:sz="4" w:space="0"/>
                    <w:right w:val="single" w:color="auto" w:sz="4" w:space="0"/>
                  </w:tcBorders>
                  <w:vAlign w:val="center"/>
                </w:tcPr>
                <w:p>
                  <w:pPr>
                    <w:pStyle w:val="83"/>
                    <w:adjustRightInd w:val="0"/>
                    <w:snapToGrid w:val="0"/>
                    <w:jc w:val="both"/>
                    <w:rPr>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对现有教学楼进行室内功能改造，每层布置普通教室、办公室及卫生间等。建筑面积6090.61m</w:t>
                  </w:r>
                  <w:r>
                    <w:rPr>
                      <w:rFonts w:hint="eastAsia"/>
                      <w:color w:val="000000" w:themeColor="text1"/>
                      <w:sz w:val="21"/>
                      <w:szCs w:val="21"/>
                      <w:vertAlign w:val="superscript"/>
                      <w:lang w:eastAsia="zh-CN"/>
                      <w14:textFill>
                        <w14:solidFill>
                          <w14:schemeClr w14:val="tx1"/>
                        </w14:solidFill>
                      </w14:textFill>
                    </w:rPr>
                    <w:t>2</w:t>
                  </w:r>
                  <w:r>
                    <w:rPr>
                      <w:rFonts w:hint="eastAsia"/>
                      <w:bCs/>
                      <w:color w:val="000000" w:themeColor="text1"/>
                      <w:sz w:val="21"/>
                      <w:szCs w:val="21"/>
                      <w:lang w:eastAsia="zh-CN"/>
                      <w14:textFill>
                        <w14:solidFill>
                          <w14:schemeClr w14:val="tx1"/>
                        </w14:solidFill>
                      </w14:textFill>
                    </w:rPr>
                    <w:t>，共5层，H=18m。</w:t>
                  </w:r>
                </w:p>
              </w:tc>
              <w:tc>
                <w:tcPr>
                  <w:tcW w:w="589" w:type="pct"/>
                  <w:vMerge w:val="restar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415" w:type="pct"/>
                  <w:vMerge w:val="continue"/>
                  <w:tcBorders>
                    <w:left w:val="single" w:color="auto" w:sz="4" w:space="0"/>
                    <w:right w:val="single" w:color="auto" w:sz="4" w:space="0"/>
                  </w:tcBorders>
                  <w:vAlign w:val="center"/>
                </w:tcPr>
                <w:p>
                  <w:pPr>
                    <w:pStyle w:val="83"/>
                    <w:adjustRightInd w:val="0"/>
                    <w:snapToGrid w:val="0"/>
                    <w:rPr>
                      <w:bCs/>
                      <w:color w:val="000000" w:themeColor="text1"/>
                      <w:sz w:val="21"/>
                      <w:szCs w:val="21"/>
                      <w:lang w:val="zh-CN" w:eastAsia="zh-CN"/>
                      <w14:textFill>
                        <w14:solidFill>
                          <w14:schemeClr w14:val="tx1"/>
                        </w14:solidFill>
                      </w14:textFill>
                    </w:rPr>
                  </w:pPr>
                </w:p>
              </w:tc>
              <w:tc>
                <w:tcPr>
                  <w:tcW w:w="362" w:type="pct"/>
                  <w:vMerge w:val="restart"/>
                  <w:tcBorders>
                    <w:left w:val="single" w:color="auto" w:sz="4" w:space="0"/>
                    <w:right w:val="single" w:color="auto" w:sz="4" w:space="0"/>
                  </w:tcBorders>
                  <w:vAlign w:val="center"/>
                </w:tcPr>
                <w:p>
                  <w:pPr>
                    <w:pStyle w:val="83"/>
                    <w:adjustRightInd w:val="0"/>
                    <w:snapToGrid w:val="0"/>
                    <w:jc w:val="both"/>
                    <w:rPr>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科技楼</w:t>
                  </w:r>
                </w:p>
              </w:tc>
              <w:tc>
                <w:tcPr>
                  <w:tcW w:w="2887" w:type="pct"/>
                  <w:tcBorders>
                    <w:left w:val="single" w:color="auto" w:sz="4" w:space="0"/>
                    <w:right w:val="single" w:color="auto" w:sz="4" w:space="0"/>
                  </w:tcBorders>
                  <w:vAlign w:val="center"/>
                </w:tcPr>
                <w:p>
                  <w:pPr>
                    <w:pStyle w:val="83"/>
                    <w:adjustRightInd w:val="0"/>
                    <w:snapToGrid w:val="0"/>
                    <w:jc w:val="both"/>
                    <w:rPr>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对现有科技楼楼进行室内功能改造，建筑面积6007.86m</w:t>
                  </w:r>
                  <w:r>
                    <w:rPr>
                      <w:rFonts w:hint="eastAsia"/>
                      <w:color w:val="000000" w:themeColor="text1"/>
                      <w:sz w:val="21"/>
                      <w:szCs w:val="21"/>
                      <w:vertAlign w:val="superscript"/>
                      <w:lang w:eastAsia="zh-CN"/>
                      <w14:textFill>
                        <w14:solidFill>
                          <w14:schemeClr w14:val="tx1"/>
                        </w14:solidFill>
                      </w14:textFill>
                    </w:rPr>
                    <w:t>2</w:t>
                  </w:r>
                  <w:r>
                    <w:rPr>
                      <w:rFonts w:hint="eastAsia"/>
                      <w:bCs/>
                      <w:color w:val="000000" w:themeColor="text1"/>
                      <w:sz w:val="21"/>
                      <w:szCs w:val="21"/>
                      <w:lang w:eastAsia="zh-CN"/>
                      <w14:textFill>
                        <w14:solidFill>
                          <w14:schemeClr w14:val="tx1"/>
                        </w14:solidFill>
                      </w14:textFill>
                    </w:rPr>
                    <w:t>，共5层，H=19.4m。</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415" w:type="pct"/>
                  <w:vMerge w:val="continue"/>
                  <w:tcBorders>
                    <w:left w:val="single" w:color="auto" w:sz="4" w:space="0"/>
                    <w:right w:val="single" w:color="auto" w:sz="4" w:space="0"/>
                  </w:tcBorders>
                  <w:vAlign w:val="center"/>
                </w:tcPr>
                <w:p>
                  <w:pPr>
                    <w:pStyle w:val="83"/>
                    <w:adjustRightInd w:val="0"/>
                    <w:snapToGrid w:val="0"/>
                    <w:rPr>
                      <w:bCs/>
                      <w:color w:val="000000" w:themeColor="text1"/>
                      <w:sz w:val="21"/>
                      <w:szCs w:val="21"/>
                      <w:lang w:val="zh-CN" w:eastAsia="zh-CN"/>
                      <w14:textFill>
                        <w14:solidFill>
                          <w14:schemeClr w14:val="tx1"/>
                        </w14:solidFill>
                      </w14:textFill>
                    </w:rPr>
                  </w:pPr>
                </w:p>
              </w:tc>
              <w:tc>
                <w:tcPr>
                  <w:tcW w:w="362" w:type="pct"/>
                  <w:vMerge w:val="continue"/>
                  <w:tcBorders>
                    <w:left w:val="single" w:color="auto" w:sz="4" w:space="0"/>
                    <w:right w:val="single" w:color="auto" w:sz="4" w:space="0"/>
                  </w:tcBorders>
                  <w:vAlign w:val="center"/>
                </w:tcPr>
                <w:p>
                  <w:pPr>
                    <w:pStyle w:val="83"/>
                    <w:adjustRightInd w:val="0"/>
                    <w:snapToGrid w:val="0"/>
                    <w:jc w:val="both"/>
                    <w:rPr>
                      <w:bCs/>
                      <w:color w:val="000000" w:themeColor="text1"/>
                      <w:sz w:val="21"/>
                      <w:szCs w:val="21"/>
                      <w:lang w:eastAsia="zh-CN"/>
                      <w14:textFill>
                        <w14:solidFill>
                          <w14:schemeClr w14:val="tx1"/>
                        </w14:solidFill>
                      </w14:textFill>
                    </w:rPr>
                  </w:pPr>
                </w:p>
              </w:tc>
              <w:tc>
                <w:tcPr>
                  <w:tcW w:w="2887" w:type="pct"/>
                  <w:tcBorders>
                    <w:left w:val="single" w:color="auto" w:sz="4" w:space="0"/>
                    <w:right w:val="single" w:color="auto" w:sz="4" w:space="0"/>
                  </w:tcBorders>
                  <w:vAlign w:val="center"/>
                </w:tcPr>
                <w:p>
                  <w:pPr>
                    <w:pStyle w:val="83"/>
                    <w:adjustRightInd w:val="0"/>
                    <w:snapToGrid w:val="0"/>
                    <w:jc w:val="both"/>
                    <w:rPr>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一层布置活动室、办公室、医务室等。</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415" w:type="pct"/>
                  <w:vMerge w:val="continue"/>
                  <w:tcBorders>
                    <w:left w:val="single" w:color="auto" w:sz="4" w:space="0"/>
                    <w:right w:val="single" w:color="auto" w:sz="4" w:space="0"/>
                  </w:tcBorders>
                  <w:vAlign w:val="center"/>
                </w:tcPr>
                <w:p>
                  <w:pPr>
                    <w:pStyle w:val="83"/>
                    <w:adjustRightInd w:val="0"/>
                    <w:snapToGrid w:val="0"/>
                    <w:rPr>
                      <w:bCs/>
                      <w:color w:val="000000" w:themeColor="text1"/>
                      <w:sz w:val="21"/>
                      <w:szCs w:val="21"/>
                      <w:lang w:val="zh-CN" w:eastAsia="zh-CN"/>
                      <w14:textFill>
                        <w14:solidFill>
                          <w14:schemeClr w14:val="tx1"/>
                        </w14:solidFill>
                      </w14:textFill>
                    </w:rPr>
                  </w:pPr>
                </w:p>
              </w:tc>
              <w:tc>
                <w:tcPr>
                  <w:tcW w:w="362" w:type="pct"/>
                  <w:vMerge w:val="continue"/>
                  <w:tcBorders>
                    <w:left w:val="single" w:color="auto" w:sz="4" w:space="0"/>
                    <w:right w:val="single" w:color="auto" w:sz="4" w:space="0"/>
                  </w:tcBorders>
                  <w:vAlign w:val="center"/>
                </w:tcPr>
                <w:p>
                  <w:pPr>
                    <w:pStyle w:val="83"/>
                    <w:adjustRightInd w:val="0"/>
                    <w:snapToGrid w:val="0"/>
                    <w:jc w:val="both"/>
                    <w:rPr>
                      <w:bCs/>
                      <w:color w:val="000000" w:themeColor="text1"/>
                      <w:sz w:val="21"/>
                      <w:szCs w:val="21"/>
                      <w:lang w:eastAsia="zh-CN"/>
                      <w14:textFill>
                        <w14:solidFill>
                          <w14:schemeClr w14:val="tx1"/>
                        </w14:solidFill>
                      </w14:textFill>
                    </w:rPr>
                  </w:pPr>
                </w:p>
              </w:tc>
              <w:tc>
                <w:tcPr>
                  <w:tcW w:w="2887" w:type="pct"/>
                  <w:tcBorders>
                    <w:left w:val="single" w:color="auto" w:sz="4" w:space="0"/>
                    <w:right w:val="single" w:color="auto" w:sz="4" w:space="0"/>
                  </w:tcBorders>
                  <w:vAlign w:val="center"/>
                </w:tcPr>
                <w:p>
                  <w:pPr>
                    <w:pStyle w:val="83"/>
                    <w:adjustRightInd w:val="0"/>
                    <w:snapToGrid w:val="0"/>
                    <w:jc w:val="both"/>
                    <w:rPr>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二层布置活动室、办公室、画室等。</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415" w:type="pct"/>
                  <w:vMerge w:val="continue"/>
                  <w:tcBorders>
                    <w:left w:val="single" w:color="auto" w:sz="4" w:space="0"/>
                    <w:right w:val="single" w:color="auto" w:sz="4" w:space="0"/>
                  </w:tcBorders>
                  <w:vAlign w:val="center"/>
                </w:tcPr>
                <w:p>
                  <w:pPr>
                    <w:pStyle w:val="83"/>
                    <w:adjustRightInd w:val="0"/>
                    <w:snapToGrid w:val="0"/>
                    <w:rPr>
                      <w:bCs/>
                      <w:color w:val="000000" w:themeColor="text1"/>
                      <w:sz w:val="21"/>
                      <w:szCs w:val="21"/>
                      <w:lang w:val="zh-CN" w:eastAsia="zh-CN"/>
                      <w14:textFill>
                        <w14:solidFill>
                          <w14:schemeClr w14:val="tx1"/>
                        </w14:solidFill>
                      </w14:textFill>
                    </w:rPr>
                  </w:pPr>
                </w:p>
              </w:tc>
              <w:tc>
                <w:tcPr>
                  <w:tcW w:w="362" w:type="pct"/>
                  <w:vMerge w:val="continue"/>
                  <w:tcBorders>
                    <w:left w:val="single" w:color="auto" w:sz="4" w:space="0"/>
                    <w:right w:val="single" w:color="auto" w:sz="4" w:space="0"/>
                  </w:tcBorders>
                  <w:vAlign w:val="center"/>
                </w:tcPr>
                <w:p>
                  <w:pPr>
                    <w:pStyle w:val="83"/>
                    <w:adjustRightInd w:val="0"/>
                    <w:snapToGrid w:val="0"/>
                    <w:jc w:val="both"/>
                    <w:rPr>
                      <w:bCs/>
                      <w:color w:val="000000" w:themeColor="text1"/>
                      <w:sz w:val="21"/>
                      <w:szCs w:val="21"/>
                      <w:lang w:eastAsia="zh-CN"/>
                      <w14:textFill>
                        <w14:solidFill>
                          <w14:schemeClr w14:val="tx1"/>
                        </w14:solidFill>
                      </w14:textFill>
                    </w:rPr>
                  </w:pPr>
                </w:p>
              </w:tc>
              <w:tc>
                <w:tcPr>
                  <w:tcW w:w="2887" w:type="pct"/>
                  <w:tcBorders>
                    <w:left w:val="single" w:color="auto" w:sz="4" w:space="0"/>
                    <w:right w:val="single" w:color="auto" w:sz="4" w:space="0"/>
                  </w:tcBorders>
                  <w:vAlign w:val="center"/>
                </w:tcPr>
                <w:p>
                  <w:pPr>
                    <w:pStyle w:val="83"/>
                    <w:adjustRightInd w:val="0"/>
                    <w:snapToGrid w:val="0"/>
                    <w:jc w:val="both"/>
                    <w:rPr>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三层布置办公室、餐饮实训室、客房实训室、语言室、智慧录播教室及计算机机房等。</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415" w:type="pct"/>
                  <w:vMerge w:val="continue"/>
                  <w:tcBorders>
                    <w:left w:val="single" w:color="auto" w:sz="4" w:space="0"/>
                    <w:right w:val="single" w:color="auto" w:sz="4" w:space="0"/>
                  </w:tcBorders>
                  <w:vAlign w:val="center"/>
                </w:tcPr>
                <w:p>
                  <w:pPr>
                    <w:pStyle w:val="83"/>
                    <w:adjustRightInd w:val="0"/>
                    <w:snapToGrid w:val="0"/>
                    <w:rPr>
                      <w:bCs/>
                      <w:color w:val="000000" w:themeColor="text1"/>
                      <w:sz w:val="21"/>
                      <w:szCs w:val="21"/>
                      <w:lang w:val="zh-CN" w:eastAsia="zh-CN"/>
                      <w14:textFill>
                        <w14:solidFill>
                          <w14:schemeClr w14:val="tx1"/>
                        </w14:solidFill>
                      </w14:textFill>
                    </w:rPr>
                  </w:pPr>
                </w:p>
              </w:tc>
              <w:tc>
                <w:tcPr>
                  <w:tcW w:w="362" w:type="pct"/>
                  <w:vMerge w:val="continue"/>
                  <w:tcBorders>
                    <w:left w:val="single" w:color="auto" w:sz="4" w:space="0"/>
                    <w:right w:val="single" w:color="auto" w:sz="4" w:space="0"/>
                  </w:tcBorders>
                  <w:vAlign w:val="center"/>
                </w:tcPr>
                <w:p>
                  <w:pPr>
                    <w:pStyle w:val="83"/>
                    <w:adjustRightInd w:val="0"/>
                    <w:snapToGrid w:val="0"/>
                    <w:jc w:val="both"/>
                    <w:rPr>
                      <w:bCs/>
                      <w:color w:val="000000" w:themeColor="text1"/>
                      <w:sz w:val="21"/>
                      <w:szCs w:val="21"/>
                      <w:lang w:eastAsia="zh-CN"/>
                      <w14:textFill>
                        <w14:solidFill>
                          <w14:schemeClr w14:val="tx1"/>
                        </w14:solidFill>
                      </w14:textFill>
                    </w:rPr>
                  </w:pPr>
                </w:p>
              </w:tc>
              <w:tc>
                <w:tcPr>
                  <w:tcW w:w="2887" w:type="pct"/>
                  <w:tcBorders>
                    <w:left w:val="single" w:color="auto" w:sz="4" w:space="0"/>
                    <w:right w:val="single" w:color="auto" w:sz="4" w:space="0"/>
                  </w:tcBorders>
                  <w:vAlign w:val="center"/>
                </w:tcPr>
                <w:p>
                  <w:pPr>
                    <w:pStyle w:val="83"/>
                    <w:adjustRightInd w:val="0"/>
                    <w:snapToGrid w:val="0"/>
                    <w:jc w:val="both"/>
                    <w:rPr>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四层布置办公室、电子装配实训室、钳工实训室、电商直播实训室、形体室及计算机机房等。</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415" w:type="pct"/>
                  <w:vMerge w:val="continue"/>
                  <w:tcBorders>
                    <w:left w:val="single" w:color="auto" w:sz="4" w:space="0"/>
                    <w:right w:val="single" w:color="auto" w:sz="4" w:space="0"/>
                  </w:tcBorders>
                  <w:vAlign w:val="center"/>
                </w:tcPr>
                <w:p>
                  <w:pPr>
                    <w:pStyle w:val="83"/>
                    <w:adjustRightInd w:val="0"/>
                    <w:snapToGrid w:val="0"/>
                    <w:rPr>
                      <w:bCs/>
                      <w:color w:val="000000" w:themeColor="text1"/>
                      <w:sz w:val="21"/>
                      <w:szCs w:val="21"/>
                      <w:lang w:val="zh-CN" w:eastAsia="zh-CN"/>
                      <w14:textFill>
                        <w14:solidFill>
                          <w14:schemeClr w14:val="tx1"/>
                        </w14:solidFill>
                      </w14:textFill>
                    </w:rPr>
                  </w:pPr>
                </w:p>
              </w:tc>
              <w:tc>
                <w:tcPr>
                  <w:tcW w:w="362" w:type="pct"/>
                  <w:vMerge w:val="continue"/>
                  <w:tcBorders>
                    <w:left w:val="single" w:color="auto" w:sz="4" w:space="0"/>
                    <w:right w:val="single" w:color="auto" w:sz="4" w:space="0"/>
                  </w:tcBorders>
                  <w:vAlign w:val="center"/>
                </w:tcPr>
                <w:p>
                  <w:pPr>
                    <w:pStyle w:val="83"/>
                    <w:adjustRightInd w:val="0"/>
                    <w:snapToGrid w:val="0"/>
                    <w:jc w:val="both"/>
                    <w:rPr>
                      <w:bCs/>
                      <w:color w:val="000000" w:themeColor="text1"/>
                      <w:sz w:val="21"/>
                      <w:szCs w:val="21"/>
                      <w:lang w:val="zh-CN" w:eastAsia="zh-CN"/>
                      <w14:textFill>
                        <w14:solidFill>
                          <w14:schemeClr w14:val="tx1"/>
                        </w14:solidFill>
                      </w14:textFill>
                    </w:rPr>
                  </w:pPr>
                </w:p>
              </w:tc>
              <w:tc>
                <w:tcPr>
                  <w:tcW w:w="2887" w:type="pct"/>
                  <w:tcBorders>
                    <w:left w:val="single" w:color="auto" w:sz="4" w:space="0"/>
                    <w:right w:val="single" w:color="auto" w:sz="4" w:space="0"/>
                  </w:tcBorders>
                  <w:vAlign w:val="center"/>
                </w:tcPr>
                <w:p>
                  <w:pPr>
                    <w:pStyle w:val="83"/>
                    <w:adjustRightInd w:val="0"/>
                    <w:snapToGrid w:val="0"/>
                    <w:jc w:val="both"/>
                    <w:rPr>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五层布置办公室、琴房、心理咨询室、物理实验室、生物实验室、化学实验室及危险物品储存室等，实验室不涉及P3、P4实验室。</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382"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c>
                <w:tcPr>
                  <w:tcW w:w="415" w:type="pc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bCs/>
                      <w:color w:val="000000" w:themeColor="text1"/>
                      <w:sz w:val="21"/>
                      <w:szCs w:val="21"/>
                      <w:lang w:val="zh-CN"/>
                      <w14:textFill>
                        <w14:solidFill>
                          <w14:schemeClr w14:val="tx1"/>
                        </w14:solidFill>
                      </w14:textFill>
                    </w:rPr>
                    <w:t>外立面改造</w:t>
                  </w:r>
                </w:p>
              </w:tc>
              <w:tc>
                <w:tcPr>
                  <w:tcW w:w="362" w:type="pct"/>
                  <w:tcBorders>
                    <w:left w:val="single" w:color="auto" w:sz="4" w:space="0"/>
                    <w:right w:val="single" w:color="auto" w:sz="4" w:space="0"/>
                  </w:tcBorders>
                  <w:vAlign w:val="center"/>
                </w:tcPr>
                <w:p>
                  <w:pPr>
                    <w:pStyle w:val="83"/>
                    <w:adjustRightInd w:val="0"/>
                    <w:snapToGrid w:val="0"/>
                    <w:rPr>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教职工宿舍</w:t>
                  </w:r>
                </w:p>
              </w:tc>
              <w:tc>
                <w:tcPr>
                  <w:tcW w:w="2887" w:type="pct"/>
                  <w:tcBorders>
                    <w:left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对</w:t>
                  </w:r>
                  <w:r>
                    <w:rPr>
                      <w:rFonts w:hint="eastAsia"/>
                      <w:bCs/>
                      <w:color w:val="000000" w:themeColor="text1"/>
                      <w:sz w:val="21"/>
                      <w:szCs w:val="21"/>
                      <w:lang w:val="zh-CN" w:eastAsia="zh-CN"/>
                      <w14:textFill>
                        <w14:solidFill>
                          <w14:schemeClr w14:val="tx1"/>
                        </w14:solidFill>
                      </w14:textFill>
                    </w:rPr>
                    <w:t>教职工宿舍楼</w:t>
                  </w:r>
                  <w:r>
                    <w:rPr>
                      <w:rFonts w:hint="eastAsia"/>
                      <w:bCs/>
                      <w:color w:val="000000" w:themeColor="text1"/>
                      <w:sz w:val="21"/>
                      <w:szCs w:val="21"/>
                      <w:lang w:eastAsia="zh-CN"/>
                      <w14:textFill>
                        <w14:solidFill>
                          <w14:schemeClr w14:val="tx1"/>
                        </w14:solidFill>
                      </w14:textFill>
                    </w:rPr>
                    <w:t>进行</w:t>
                  </w:r>
                  <w:r>
                    <w:rPr>
                      <w:rFonts w:hint="eastAsia"/>
                      <w:bCs/>
                      <w:color w:val="000000" w:themeColor="text1"/>
                      <w:sz w:val="21"/>
                      <w:szCs w:val="21"/>
                      <w:lang w:val="zh-CN" w:eastAsia="zh-CN"/>
                      <w14:textFill>
                        <w14:solidFill>
                          <w14:schemeClr w14:val="tx1"/>
                        </w14:solidFill>
                      </w14:textFill>
                    </w:rPr>
                    <w:t>外立面改造。</w:t>
                  </w:r>
                </w:p>
              </w:tc>
              <w:tc>
                <w:tcPr>
                  <w:tcW w:w="589" w:type="pct"/>
                  <w:vMerge w:val="continue"/>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382" w:type="pct"/>
                  <w:tcBorders>
                    <w:left w:val="single" w:color="auto" w:sz="4" w:space="0"/>
                    <w:right w:val="single" w:color="auto" w:sz="4" w:space="0"/>
                  </w:tcBorders>
                  <w:vAlign w:val="center"/>
                </w:tcPr>
                <w:p>
                  <w:pPr>
                    <w:pStyle w:val="83"/>
                    <w:adjustRightInd w:val="0"/>
                    <w:snapToGrid w:val="0"/>
                    <w:rPr>
                      <w:b/>
                      <w:bCs/>
                      <w:color w:val="000000" w:themeColor="text1"/>
                      <w:sz w:val="21"/>
                      <w:szCs w:val="21"/>
                      <w:lang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二</w:t>
                  </w:r>
                </w:p>
              </w:tc>
              <w:tc>
                <w:tcPr>
                  <w:tcW w:w="4617" w:type="pct"/>
                  <w:gridSpan w:val="5"/>
                  <w:tcBorders>
                    <w:left w:val="single" w:color="auto" w:sz="4" w:space="0"/>
                    <w:right w:val="single" w:color="auto" w:sz="4" w:space="0"/>
                  </w:tcBorders>
                  <w:vAlign w:val="center"/>
                </w:tcPr>
                <w:p>
                  <w:pPr>
                    <w:pStyle w:val="83"/>
                    <w:adjustRightInd w:val="0"/>
                    <w:snapToGrid w:val="0"/>
                    <w:rPr>
                      <w:b/>
                      <w:bCs/>
                      <w:color w:val="000000" w:themeColor="text1"/>
                      <w:sz w:val="21"/>
                      <w:szCs w:val="21"/>
                      <w:lang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辅助工程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382" w:type="pc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2.1</w:t>
                  </w:r>
                </w:p>
              </w:tc>
              <w:tc>
                <w:tcPr>
                  <w:tcW w:w="1140" w:type="pct"/>
                  <w:gridSpan w:val="3"/>
                  <w:tcBorders>
                    <w:left w:val="single" w:color="auto" w:sz="4" w:space="0"/>
                    <w:right w:val="single" w:color="auto" w:sz="4" w:space="0"/>
                  </w:tcBorders>
                  <w:vAlign w:val="center"/>
                </w:tcPr>
                <w:p>
                  <w:pPr>
                    <w:pStyle w:val="83"/>
                    <w:adjustRightInd w:val="0"/>
                    <w:snapToGrid w:val="0"/>
                    <w:rPr>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医务室</w:t>
                  </w:r>
                </w:p>
              </w:tc>
              <w:tc>
                <w:tcPr>
                  <w:tcW w:w="2887" w:type="pct"/>
                  <w:tcBorders>
                    <w:left w:val="single" w:color="auto" w:sz="4" w:space="0"/>
                    <w:right w:val="single" w:color="auto" w:sz="4" w:space="0"/>
                  </w:tcBorders>
                  <w:vAlign w:val="center"/>
                </w:tcPr>
                <w:p>
                  <w:pPr>
                    <w:pStyle w:val="83"/>
                    <w:adjustRightInd w:val="0"/>
                    <w:snapToGrid w:val="0"/>
                    <w:jc w:val="both"/>
                    <w:rPr>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位于科技楼一层，建筑面积约45m</w:t>
                  </w:r>
                  <w:r>
                    <w:rPr>
                      <w:rFonts w:hint="eastAsia"/>
                      <w:bCs/>
                      <w:color w:val="000000" w:themeColor="text1"/>
                      <w:sz w:val="21"/>
                      <w:szCs w:val="21"/>
                      <w:vertAlign w:val="superscript"/>
                      <w:lang w:eastAsia="zh-CN"/>
                      <w14:textFill>
                        <w14:solidFill>
                          <w14:schemeClr w14:val="tx1"/>
                        </w14:solidFill>
                      </w14:textFill>
                    </w:rPr>
                    <w:t>2</w:t>
                  </w:r>
                  <w:r>
                    <w:rPr>
                      <w:rFonts w:hint="eastAsia"/>
                      <w:bCs/>
                      <w:color w:val="000000" w:themeColor="text1"/>
                      <w:sz w:val="21"/>
                      <w:szCs w:val="21"/>
                      <w:lang w:eastAsia="zh-CN"/>
                      <w14:textFill>
                        <w14:solidFill>
                          <w14:schemeClr w14:val="tx1"/>
                        </w14:solidFill>
                      </w14:textFill>
                    </w:rPr>
                    <w:t>。主要为学生和教职工提供轻微伤害事故的应急处理以及在轻微常见病症（如感冒等）问诊后开具非处方类常用药品。</w:t>
                  </w:r>
                </w:p>
              </w:tc>
              <w:tc>
                <w:tcPr>
                  <w:tcW w:w="589" w:type="pc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382" w:type="pc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2.2</w:t>
                  </w:r>
                </w:p>
              </w:tc>
              <w:tc>
                <w:tcPr>
                  <w:tcW w:w="1140" w:type="pct"/>
                  <w:gridSpan w:val="3"/>
                  <w:tcBorders>
                    <w:left w:val="single" w:color="auto" w:sz="4" w:space="0"/>
                    <w:right w:val="single" w:color="auto" w:sz="4" w:space="0"/>
                  </w:tcBorders>
                  <w:vAlign w:val="center"/>
                </w:tcPr>
                <w:p>
                  <w:pPr>
                    <w:pStyle w:val="83"/>
                    <w:adjustRightInd w:val="0"/>
                    <w:snapToGrid w:val="0"/>
                    <w:rPr>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操场</w:t>
                  </w:r>
                </w:p>
              </w:tc>
              <w:tc>
                <w:tcPr>
                  <w:tcW w:w="2887" w:type="pct"/>
                  <w:tcBorders>
                    <w:left w:val="single" w:color="auto" w:sz="4" w:space="0"/>
                    <w:right w:val="single" w:color="auto" w:sz="4" w:space="0"/>
                  </w:tcBorders>
                  <w:vAlign w:val="center"/>
                </w:tcPr>
                <w:p>
                  <w:pPr>
                    <w:pStyle w:val="83"/>
                    <w:adjustRightInd w:val="0"/>
                    <w:snapToGrid w:val="0"/>
                    <w:jc w:val="both"/>
                    <w:rPr>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新建操场卫生间、器材室及体育办公室</w:t>
                  </w:r>
                </w:p>
              </w:tc>
              <w:tc>
                <w:tcPr>
                  <w:tcW w:w="589" w:type="pct"/>
                  <w:tcBorders>
                    <w:left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2" w:type="pct"/>
                  <w:tcBorders>
                    <w:top w:val="single" w:color="auto" w:sz="4" w:space="0"/>
                    <w:left w:val="single" w:color="auto" w:sz="4" w:space="0"/>
                    <w:right w:val="single" w:color="auto" w:sz="4" w:space="0"/>
                  </w:tcBorders>
                  <w:vAlign w:val="center"/>
                </w:tcPr>
                <w:p>
                  <w:pPr>
                    <w:pStyle w:val="83"/>
                    <w:adjustRightInd w:val="0"/>
                    <w:snapToGrid w:val="0"/>
                    <w:rPr>
                      <w:b/>
                      <w:bCs/>
                      <w:color w:val="000000" w:themeColor="text1"/>
                      <w:sz w:val="21"/>
                      <w:szCs w:val="21"/>
                      <w:lang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三</w:t>
                  </w:r>
                </w:p>
              </w:tc>
              <w:tc>
                <w:tcPr>
                  <w:tcW w:w="4617" w:type="pct"/>
                  <w:gridSpan w:val="5"/>
                  <w:tcBorders>
                    <w:top w:val="single" w:color="auto" w:sz="4" w:space="0"/>
                    <w:left w:val="single" w:color="auto" w:sz="4" w:space="0"/>
                    <w:right w:val="single" w:color="auto" w:sz="4" w:space="0"/>
                  </w:tcBorders>
                  <w:vAlign w:val="center"/>
                </w:tcPr>
                <w:p>
                  <w:pPr>
                    <w:pStyle w:val="83"/>
                    <w:adjustRightInd w:val="0"/>
                    <w:snapToGrid w:val="0"/>
                    <w:rPr>
                      <w:b/>
                      <w:bCs/>
                      <w:color w:val="000000" w:themeColor="text1"/>
                      <w:sz w:val="21"/>
                      <w:szCs w:val="21"/>
                      <w:lang w:eastAsia="zh-CN"/>
                      <w14:textFill>
                        <w14:solidFill>
                          <w14:schemeClr w14:val="tx1"/>
                        </w14:solidFill>
                      </w14:textFill>
                    </w:rPr>
                  </w:pPr>
                  <w:r>
                    <w:rPr>
                      <w:b/>
                      <w:bCs/>
                      <w:color w:val="000000" w:themeColor="text1"/>
                      <w:sz w:val="21"/>
                      <w:szCs w:val="21"/>
                      <w14:textFill>
                        <w14:solidFill>
                          <w14:schemeClr w14:val="tx1"/>
                        </w14:solidFill>
                      </w14:textFill>
                    </w:rPr>
                    <w:t>公用</w:t>
                  </w:r>
                  <w:r>
                    <w:rPr>
                      <w:rFonts w:hint="eastAsia"/>
                      <w:b/>
                      <w:bCs/>
                      <w:color w:val="000000" w:themeColor="text1"/>
                      <w:sz w:val="21"/>
                      <w:szCs w:val="21"/>
                      <w:lang w:eastAsia="zh-CN"/>
                      <w14:textFill>
                        <w14:solidFill>
                          <w14:schemeClr w14:val="tx1"/>
                        </w14:solidFill>
                      </w14:textFill>
                    </w:rPr>
                    <w:t>辅助</w:t>
                  </w:r>
                  <w:r>
                    <w:rPr>
                      <w:b/>
                      <w:bCs/>
                      <w:color w:val="000000" w:themeColor="text1"/>
                      <w:sz w:val="21"/>
                      <w:szCs w:val="21"/>
                      <w14:textFill>
                        <w14:solidFill>
                          <w14:schemeClr w14:val="tx1"/>
                        </w14:solidFill>
                      </w14:textFill>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2" w:type="pct"/>
                  <w:tcBorders>
                    <w:top w:val="single" w:color="auto" w:sz="4" w:space="0"/>
                    <w:left w:val="single" w:color="auto" w:sz="4" w:space="0"/>
                    <w:right w:val="single" w:color="auto" w:sz="4" w:space="0"/>
                  </w:tcBorders>
                  <w:vAlign w:val="center"/>
                </w:tcPr>
                <w:p>
                  <w:pPr>
                    <w:pStyle w:val="83"/>
                    <w:adjustRightInd w:val="0"/>
                    <w:snapToGrid w:val="0"/>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3.1</w:t>
                  </w:r>
                </w:p>
              </w:tc>
              <w:tc>
                <w:tcPr>
                  <w:tcW w:w="1140" w:type="pct"/>
                  <w:gridSpan w:val="3"/>
                  <w:tcBorders>
                    <w:top w:val="single" w:color="auto" w:sz="4" w:space="0"/>
                    <w:left w:val="single" w:color="auto" w:sz="4" w:space="0"/>
                    <w:bottom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供水</w:t>
                  </w:r>
                </w:p>
              </w:tc>
              <w:tc>
                <w:tcPr>
                  <w:tcW w:w="2887" w:type="pct"/>
                  <w:tcBorders>
                    <w:top w:val="single" w:color="auto" w:sz="4" w:space="0"/>
                    <w:left w:val="single" w:color="auto" w:sz="4" w:space="0"/>
                    <w:bottom w:val="single" w:color="auto" w:sz="4" w:space="0"/>
                    <w:right w:val="single" w:color="auto" w:sz="4" w:space="0"/>
                  </w:tcBorders>
                  <w:vAlign w:val="center"/>
                </w:tcPr>
                <w:p>
                  <w:pPr>
                    <w:pStyle w:val="61"/>
                    <w:autoSpaceDE/>
                    <w:autoSpaceDN/>
                    <w:snapToGrid w:val="0"/>
                    <w:jc w:val="both"/>
                    <w:rPr>
                      <w:rFonts w:cs="Times New Roman"/>
                      <w:color w:val="000000" w:themeColor="text1"/>
                      <w:sz w:val="21"/>
                      <w:szCs w:val="21"/>
                      <w:lang w:val="en-US"/>
                      <w14:textFill>
                        <w14:solidFill>
                          <w14:schemeClr w14:val="tx1"/>
                        </w14:solidFill>
                      </w14:textFill>
                    </w:rPr>
                  </w:pPr>
                  <w:r>
                    <w:rPr>
                      <w:rFonts w:ascii="Times New Roman" w:hAnsi="Times New Roman" w:cs="Times New Roman"/>
                      <w:color w:val="000000" w:themeColor="text1"/>
                      <w:sz w:val="21"/>
                      <w:szCs w:val="21"/>
                      <w:lang w:val="en-US"/>
                      <w14:textFill>
                        <w14:solidFill>
                          <w14:schemeClr w14:val="tx1"/>
                        </w14:solidFill>
                      </w14:textFill>
                    </w:rPr>
                    <w:t>本项目给水采用市政自来水</w:t>
                  </w:r>
                  <w:r>
                    <w:rPr>
                      <w:rFonts w:hint="eastAsia" w:ascii="Times New Roman" w:hAnsi="Times New Roman" w:cs="Times New Roman"/>
                      <w:color w:val="000000" w:themeColor="text1"/>
                      <w:sz w:val="21"/>
                      <w:szCs w:val="21"/>
                      <w:lang w:val="en-US"/>
                      <w14:textFill>
                        <w14:solidFill>
                          <w14:schemeClr w14:val="tx1"/>
                        </w14:solidFill>
                      </w14:textFill>
                    </w:rPr>
                    <w:t>。依托</w:t>
                  </w:r>
                  <w:r>
                    <w:rPr>
                      <w:rFonts w:ascii="Times New Roman" w:hAnsi="Times New Roman" w:cs="Times New Roman"/>
                      <w:color w:val="000000" w:themeColor="text1"/>
                      <w:sz w:val="21"/>
                      <w:szCs w:val="21"/>
                      <w:lang w:val="en-US"/>
                      <w14:textFill>
                        <w14:solidFill>
                          <w14:schemeClr w14:val="tx1"/>
                        </w14:solidFill>
                      </w14:textFill>
                    </w:rPr>
                    <w:t>原有DN100进水管1条，</w:t>
                  </w:r>
                  <w:r>
                    <w:rPr>
                      <w:rFonts w:hint="eastAsia" w:ascii="Times New Roman" w:hAnsi="Times New Roman" w:cs="Times New Roman"/>
                      <w:color w:val="000000" w:themeColor="text1"/>
                      <w:sz w:val="21"/>
                      <w:szCs w:val="21"/>
                      <w:lang w:val="en-US"/>
                      <w14:textFill>
                        <w14:solidFill>
                          <w14:schemeClr w14:val="tx1"/>
                        </w14:solidFill>
                      </w14:textFill>
                    </w:rPr>
                    <w:t>新建1条</w:t>
                  </w:r>
                  <w:r>
                    <w:rPr>
                      <w:rFonts w:ascii="Times New Roman" w:hAnsi="Times New Roman" w:cs="Times New Roman"/>
                      <w:color w:val="000000" w:themeColor="text1"/>
                      <w:sz w:val="21"/>
                      <w:szCs w:val="21"/>
                      <w:lang w:val="en-US"/>
                      <w14:textFill>
                        <w14:solidFill>
                          <w14:schemeClr w14:val="tx1"/>
                        </w14:solidFill>
                      </w14:textFill>
                    </w:rPr>
                    <w:t>进水管接入本项目。</w:t>
                  </w:r>
                </w:p>
              </w:tc>
              <w:tc>
                <w:tcPr>
                  <w:tcW w:w="589" w:type="pct"/>
                  <w:tcBorders>
                    <w:top w:val="single" w:color="auto" w:sz="4" w:space="0"/>
                    <w:left w:val="single" w:color="auto" w:sz="4" w:space="0"/>
                    <w:bottom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依托+新建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2" w:type="pct"/>
                  <w:tcBorders>
                    <w:left w:val="single" w:color="auto" w:sz="4" w:space="0"/>
                    <w:right w:val="single" w:color="auto" w:sz="4" w:space="0"/>
                  </w:tcBorders>
                  <w:vAlign w:val="center"/>
                </w:tcPr>
                <w:p>
                  <w:pPr>
                    <w:widowControl/>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3.2</w:t>
                  </w:r>
                </w:p>
              </w:tc>
              <w:tc>
                <w:tcPr>
                  <w:tcW w:w="1140" w:type="pct"/>
                  <w:gridSpan w:val="3"/>
                  <w:tcBorders>
                    <w:top w:val="single" w:color="auto" w:sz="4" w:space="0"/>
                    <w:left w:val="single" w:color="auto" w:sz="4" w:space="0"/>
                    <w:bottom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排水</w:t>
                  </w:r>
                </w:p>
              </w:tc>
              <w:tc>
                <w:tcPr>
                  <w:tcW w:w="2887" w:type="pct"/>
                  <w:tcBorders>
                    <w:top w:val="single" w:color="auto" w:sz="4" w:space="0"/>
                    <w:left w:val="single" w:color="auto" w:sz="4" w:space="0"/>
                    <w:bottom w:val="single" w:color="auto" w:sz="4" w:space="0"/>
                    <w:right w:val="single" w:color="auto" w:sz="4" w:space="0"/>
                  </w:tcBorders>
                  <w:vAlign w:val="center"/>
                </w:tcPr>
                <w:p>
                  <w:pPr>
                    <w:pStyle w:val="83"/>
                    <w:adjustRightInd w:val="0"/>
                    <w:snapToGrid w:val="0"/>
                    <w:jc w:val="both"/>
                    <w:rPr>
                      <w:color w:val="000000" w:themeColor="text1"/>
                      <w:sz w:val="21"/>
                      <w:szCs w:val="21"/>
                      <w:lang w:eastAsia="zh-CN"/>
                      <w14:textFill>
                        <w14:solidFill>
                          <w14:schemeClr w14:val="tx1"/>
                        </w14:solidFill>
                      </w14:textFill>
                    </w:rPr>
                  </w:pPr>
                  <w:r>
                    <w:rPr>
                      <w:color w:val="000000" w:themeColor="text1"/>
                      <w:sz w:val="21"/>
                      <w:szCs w:val="21"/>
                      <w:lang w:eastAsia="zh-CN"/>
                      <w14:textFill>
                        <w14:solidFill>
                          <w14:schemeClr w14:val="tx1"/>
                        </w14:solidFill>
                      </w14:textFill>
                    </w:rPr>
                    <w:t>采用雨/污分流制</w:t>
                  </w:r>
                  <w:r>
                    <w:rPr>
                      <w:rFonts w:hint="eastAsia"/>
                      <w:color w:val="000000" w:themeColor="text1"/>
                      <w:sz w:val="21"/>
                      <w:szCs w:val="21"/>
                      <w:lang w:eastAsia="zh-CN"/>
                      <w14:textFill>
                        <w14:solidFill>
                          <w14:schemeClr w14:val="tx1"/>
                        </w14:solidFill>
                      </w14:textFill>
                    </w:rPr>
                    <w:t>。</w:t>
                  </w:r>
                </w:p>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科技楼、教学楼、行政楼、食堂、学生宿舍及教职工宿舍处污废水依托现有管网收集至现有生化池处理后就近排至室外市政污水管网；</w:t>
                  </w:r>
                </w:p>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实训楼、综合楼处生活污水经新建污水管网收集至新建生化池处理后就近排至市政污水管网；</w:t>
                  </w:r>
                </w:p>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屋面雨水经新建雨水管网收集、过滤处理后排入雨水回用池，经净化达标后用于校区绿化浇灌。</w:t>
                  </w:r>
                </w:p>
                <w:p>
                  <w:pPr>
                    <w:pStyle w:val="83"/>
                    <w:adjustRightInd w:val="0"/>
                    <w:snapToGrid w:val="0"/>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室外道路雨水排至市政雨水管网。</w:t>
                  </w:r>
                </w:p>
              </w:tc>
              <w:tc>
                <w:tcPr>
                  <w:tcW w:w="589" w:type="pct"/>
                  <w:tcBorders>
                    <w:top w:val="single" w:color="auto" w:sz="4" w:space="0"/>
                    <w:left w:val="single" w:color="auto" w:sz="4" w:space="0"/>
                    <w:bottom w:val="single" w:color="auto" w:sz="4" w:space="0"/>
                    <w:right w:val="single" w:color="auto" w:sz="4" w:space="0"/>
                  </w:tcBorders>
                  <w:vAlign w:val="center"/>
                </w:tcPr>
                <w:p>
                  <w:pPr>
                    <w:pStyle w:val="82"/>
                    <w:adjustRightInd w:val="0"/>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依托+新建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2" w:type="pct"/>
                  <w:tcBorders>
                    <w:left w:val="single" w:color="auto" w:sz="4" w:space="0"/>
                    <w:right w:val="single" w:color="auto" w:sz="4" w:space="0"/>
                  </w:tcBorders>
                  <w:vAlign w:val="center"/>
                </w:tcPr>
                <w:p>
                  <w:pPr>
                    <w:widowControl/>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3.3</w:t>
                  </w:r>
                </w:p>
              </w:tc>
              <w:tc>
                <w:tcPr>
                  <w:tcW w:w="1140" w:type="pct"/>
                  <w:gridSpan w:val="3"/>
                  <w:tcBorders>
                    <w:top w:val="single" w:color="auto" w:sz="4" w:space="0"/>
                    <w:left w:val="single" w:color="auto" w:sz="4" w:space="0"/>
                    <w:bottom w:val="single" w:color="auto" w:sz="4" w:space="0"/>
                    <w:right w:val="single" w:color="auto" w:sz="4" w:space="0"/>
                  </w:tcBorders>
                  <w:vAlign w:val="center"/>
                </w:tcPr>
                <w:p>
                  <w:pPr>
                    <w:pStyle w:val="83"/>
                    <w:adjustRightInd w:val="0"/>
                    <w:snapToGrid w:val="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供电</w:t>
                  </w:r>
                </w:p>
              </w:tc>
              <w:tc>
                <w:tcPr>
                  <w:tcW w:w="2887" w:type="pct"/>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本项目采用一路10kV电源供电，穿管埋地引入本项目箱变，设2台800kVA变压器。</w:t>
                  </w:r>
                </w:p>
                <w:p>
                  <w:pPr>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在实训楼负一层设置1间柴油发电机房，配套一套400kW柴油发电机组作为备用电源，设有储油间，储油总量不超过1m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w:t>
                  </w:r>
                </w:p>
              </w:tc>
              <w:tc>
                <w:tcPr>
                  <w:tcW w:w="589" w:type="pct"/>
                  <w:tcBorders>
                    <w:top w:val="single" w:color="auto" w:sz="4" w:space="0"/>
                    <w:left w:val="single" w:color="auto" w:sz="4" w:space="0"/>
                    <w:bottom w:val="single" w:color="auto" w:sz="4" w:space="0"/>
                    <w:right w:val="single" w:color="auto" w:sz="4" w:space="0"/>
                  </w:tcBorders>
                  <w:vAlign w:val="center"/>
                </w:tcPr>
                <w:p>
                  <w:pPr>
                    <w:pStyle w:val="82"/>
                    <w:adjustRightInd w:val="0"/>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2" w:type="pct"/>
                  <w:tcBorders>
                    <w:left w:val="single" w:color="auto" w:sz="4" w:space="0"/>
                    <w:right w:val="single" w:color="auto" w:sz="4" w:space="0"/>
                  </w:tcBorders>
                  <w:vAlign w:val="center"/>
                </w:tcPr>
                <w:p>
                  <w:pPr>
                    <w:pStyle w:val="83"/>
                    <w:adjustRightInd w:val="0"/>
                    <w:snapToGrid w:val="0"/>
                    <w:rPr>
                      <w:b/>
                      <w:bCs/>
                      <w:color w:val="000000" w:themeColor="text1"/>
                      <w:sz w:val="21"/>
                      <w:szCs w:val="21"/>
                      <w:lang w:val="zh-CN"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四</w:t>
                  </w:r>
                </w:p>
              </w:tc>
              <w:tc>
                <w:tcPr>
                  <w:tcW w:w="4617" w:type="pct"/>
                  <w:gridSpan w:val="5"/>
                  <w:tcBorders>
                    <w:top w:val="single" w:color="auto" w:sz="4" w:space="0"/>
                    <w:left w:val="single" w:color="auto" w:sz="4" w:space="0"/>
                    <w:right w:val="single" w:color="auto" w:sz="4" w:space="0"/>
                  </w:tcBorders>
                  <w:vAlign w:val="center"/>
                </w:tcPr>
                <w:p>
                  <w:pPr>
                    <w:pStyle w:val="83"/>
                    <w:adjustRightInd w:val="0"/>
                    <w:snapToGrid w:val="0"/>
                    <w:rPr>
                      <w:b/>
                      <w:bCs/>
                      <w:color w:val="000000" w:themeColor="text1"/>
                      <w:sz w:val="21"/>
                      <w:szCs w:val="21"/>
                      <w:lang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环保工程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2" w:type="pct"/>
                  <w:vMerge w:val="restart"/>
                  <w:tcBorders>
                    <w:top w:val="single" w:color="auto" w:sz="4" w:space="0"/>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3.1</w:t>
                  </w:r>
                </w:p>
              </w:tc>
              <w:tc>
                <w:tcPr>
                  <w:tcW w:w="363" w:type="pct"/>
                  <w:vMerge w:val="restart"/>
                  <w:tcBorders>
                    <w:top w:val="single" w:color="auto" w:sz="4" w:space="0"/>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color w:val="000000" w:themeColor="text1"/>
                      <w:sz w:val="21"/>
                      <w:szCs w:val="21"/>
                      <w:lang w:eastAsia="zh-CN"/>
                      <w14:textFill>
                        <w14:solidFill>
                          <w14:schemeClr w14:val="tx1"/>
                        </w14:solidFill>
                      </w14:textFill>
                    </w:rPr>
                    <w:t>废水</w:t>
                  </w:r>
                </w:p>
              </w:tc>
              <w:tc>
                <w:tcPr>
                  <w:tcW w:w="777" w:type="pct"/>
                  <w:gridSpan w:val="2"/>
                  <w:tcBorders>
                    <w:top w:val="single" w:color="auto" w:sz="4" w:space="0"/>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实验室废水</w:t>
                  </w:r>
                </w:p>
              </w:tc>
              <w:tc>
                <w:tcPr>
                  <w:tcW w:w="2887" w:type="pct"/>
                  <w:tcBorders>
                    <w:top w:val="single" w:color="auto" w:sz="4" w:space="0"/>
                    <w:left w:val="single" w:color="auto" w:sz="4" w:space="0"/>
                    <w:right w:val="single" w:color="auto" w:sz="4" w:space="0"/>
                  </w:tcBorders>
                  <w:vAlign w:val="center"/>
                </w:tcPr>
                <w:p>
                  <w:pPr>
                    <w:pStyle w:val="83"/>
                    <w:jc w:val="both"/>
                    <w:rPr>
                      <w:color w:val="000000" w:themeColor="text1"/>
                      <w:spacing w:val="-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经新建预处理设施（处理工艺：酸碱中和+沉淀，规模1m</w:t>
                  </w:r>
                  <w:r>
                    <w:rPr>
                      <w:rFonts w:hint="eastAsia"/>
                      <w:color w:val="000000" w:themeColor="text1"/>
                      <w:sz w:val="21"/>
                      <w:szCs w:val="21"/>
                      <w:vertAlign w:val="superscript"/>
                      <w:lang w:eastAsia="zh-CN"/>
                      <w14:textFill>
                        <w14:solidFill>
                          <w14:schemeClr w14:val="tx1"/>
                        </w14:solidFill>
                      </w14:textFill>
                    </w:rPr>
                    <w:t>3</w:t>
                  </w:r>
                  <w:r>
                    <w:rPr>
                      <w:rFonts w:hint="eastAsia"/>
                      <w:color w:val="000000" w:themeColor="text1"/>
                      <w:sz w:val="21"/>
                      <w:szCs w:val="21"/>
                      <w:lang w:eastAsia="zh-CN"/>
                      <w14:textFill>
                        <w14:solidFill>
                          <w14:schemeClr w14:val="tx1"/>
                        </w14:solidFill>
                      </w14:textFill>
                    </w:rPr>
                    <w:t>/d）处理后依托1#生化池（80m</w:t>
                  </w:r>
                  <w:r>
                    <w:rPr>
                      <w:rFonts w:hint="eastAsia"/>
                      <w:color w:val="000000" w:themeColor="text1"/>
                      <w:sz w:val="21"/>
                      <w:szCs w:val="21"/>
                      <w:vertAlign w:val="superscript"/>
                      <w:lang w:eastAsia="zh-CN"/>
                      <w14:textFill>
                        <w14:solidFill>
                          <w14:schemeClr w14:val="tx1"/>
                        </w14:solidFill>
                      </w14:textFill>
                    </w:rPr>
                    <w:t>3</w:t>
                  </w:r>
                  <w:r>
                    <w:rPr>
                      <w:rFonts w:hint="eastAsia"/>
                      <w:color w:val="000000" w:themeColor="text1"/>
                      <w:sz w:val="21"/>
                      <w:szCs w:val="21"/>
                      <w:lang w:eastAsia="zh-CN"/>
                      <w14:textFill>
                        <w14:solidFill>
                          <w14:schemeClr w14:val="tx1"/>
                        </w14:solidFill>
                      </w14:textFill>
                    </w:rPr>
                    <w:t>/d）处理。其中生物实验室废水中涉及到微生物的需做灭活处理后再排入预处理设施处理。</w:t>
                  </w:r>
                </w:p>
              </w:tc>
              <w:tc>
                <w:tcPr>
                  <w:tcW w:w="589" w:type="pct"/>
                  <w:tcBorders>
                    <w:top w:val="single" w:color="auto" w:sz="4" w:space="0"/>
                    <w:left w:val="single" w:color="auto" w:sz="4" w:space="0"/>
                    <w:right w:val="single" w:color="auto" w:sz="4" w:space="0"/>
                  </w:tcBorders>
                  <w:vAlign w:val="center"/>
                </w:tcPr>
                <w:p>
                  <w:pPr>
                    <w:pStyle w:val="83"/>
                    <w:rPr>
                      <w:color w:val="000000" w:themeColor="text1"/>
                      <w:spacing w:val="-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依托+</w:t>
                  </w:r>
                  <w:r>
                    <w:rPr>
                      <w:rFonts w:hint="eastAsia"/>
                      <w:color w:val="000000" w:themeColor="text1"/>
                      <w:spacing w:val="-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82" w:type="pct"/>
                  <w:vMerge w:val="continue"/>
                  <w:tcBorders>
                    <w:left w:val="single" w:color="auto" w:sz="4" w:space="0"/>
                    <w:right w:val="single" w:color="auto" w:sz="4" w:space="0"/>
                  </w:tcBorders>
                  <w:vAlign w:val="center"/>
                </w:tcPr>
                <w:p>
                  <w:pPr>
                    <w:pStyle w:val="83"/>
                    <w:rPr>
                      <w:color w:val="000000" w:themeColor="text1"/>
                      <w:highlight w:val="yellow"/>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rPr>
                      <w:color w:val="000000" w:themeColor="text1"/>
                      <w:highlight w:val="yellow"/>
                      <w14:textFill>
                        <w14:solidFill>
                          <w14:schemeClr w14:val="tx1"/>
                        </w14:solidFill>
                      </w14:textFill>
                    </w:rPr>
                  </w:pPr>
                </w:p>
              </w:tc>
              <w:tc>
                <w:tcPr>
                  <w:tcW w:w="777" w:type="pct"/>
                  <w:gridSpan w:val="2"/>
                  <w:tcBorders>
                    <w:top w:val="single" w:color="auto" w:sz="4" w:space="0"/>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生活污水</w:t>
                  </w:r>
                </w:p>
              </w:tc>
              <w:tc>
                <w:tcPr>
                  <w:tcW w:w="2887" w:type="pct"/>
                  <w:tcBorders>
                    <w:left w:val="single" w:color="auto" w:sz="4" w:space="0"/>
                    <w:right w:val="single" w:color="auto" w:sz="4" w:space="0"/>
                  </w:tcBorders>
                  <w:vAlign w:val="center"/>
                </w:tcPr>
                <w:p>
                  <w:pPr>
                    <w:pStyle w:val="83"/>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教学楼、科技楼、1#~2#栋教工楼生活污水经现有1#生化池（80m</w:t>
                  </w:r>
                  <w:r>
                    <w:rPr>
                      <w:rFonts w:hint="eastAsia"/>
                      <w:color w:val="000000" w:themeColor="text1"/>
                      <w:sz w:val="21"/>
                      <w:szCs w:val="21"/>
                      <w:vertAlign w:val="superscript"/>
                      <w:lang w:eastAsia="zh-CN"/>
                      <w14:textFill>
                        <w14:solidFill>
                          <w14:schemeClr w14:val="tx1"/>
                        </w14:solidFill>
                      </w14:textFill>
                    </w:rPr>
                    <w:t>3</w:t>
                  </w:r>
                  <w:r>
                    <w:rPr>
                      <w:rFonts w:hint="eastAsia"/>
                      <w:color w:val="000000" w:themeColor="text1"/>
                      <w:sz w:val="21"/>
                      <w:szCs w:val="21"/>
                      <w:lang w:eastAsia="zh-CN"/>
                      <w14:textFill>
                        <w14:solidFill>
                          <w14:schemeClr w14:val="tx1"/>
                        </w14:solidFill>
                      </w14:textFill>
                    </w:rPr>
                    <w:t>/d）处理，其中医务室生活污水须经消毒预处理；3#教工楼生活污水经现有2#生化池（7.5m</w:t>
                  </w:r>
                  <w:r>
                    <w:rPr>
                      <w:rFonts w:hint="eastAsia"/>
                      <w:color w:val="000000" w:themeColor="text1"/>
                      <w:sz w:val="21"/>
                      <w:szCs w:val="21"/>
                      <w:vertAlign w:val="superscript"/>
                      <w:lang w:eastAsia="zh-CN"/>
                      <w14:textFill>
                        <w14:solidFill>
                          <w14:schemeClr w14:val="tx1"/>
                        </w14:solidFill>
                      </w14:textFill>
                    </w:rPr>
                    <w:t>3</w:t>
                  </w:r>
                  <w:r>
                    <w:rPr>
                      <w:rFonts w:hint="eastAsia"/>
                      <w:color w:val="000000" w:themeColor="text1"/>
                      <w:sz w:val="21"/>
                      <w:szCs w:val="21"/>
                      <w:lang w:eastAsia="zh-CN"/>
                      <w14:textFill>
                        <w14:solidFill>
                          <w14:schemeClr w14:val="tx1"/>
                        </w14:solidFill>
                      </w14:textFill>
                    </w:rPr>
                    <w:t>/d）处理；学生宿舍生活污水经扩容后的现有3#生化池（现有规模80m</w:t>
                  </w:r>
                  <w:r>
                    <w:rPr>
                      <w:rFonts w:hint="eastAsia"/>
                      <w:color w:val="000000" w:themeColor="text1"/>
                      <w:sz w:val="21"/>
                      <w:szCs w:val="21"/>
                      <w:vertAlign w:val="superscript"/>
                      <w:lang w:eastAsia="zh-CN"/>
                      <w14:textFill>
                        <w14:solidFill>
                          <w14:schemeClr w14:val="tx1"/>
                        </w14:solidFill>
                      </w14:textFill>
                    </w:rPr>
                    <w:t>3</w:t>
                  </w:r>
                  <w:r>
                    <w:rPr>
                      <w:rFonts w:hint="eastAsia"/>
                      <w:color w:val="000000" w:themeColor="text1"/>
                      <w:sz w:val="21"/>
                      <w:szCs w:val="21"/>
                      <w:lang w:eastAsia="zh-CN"/>
                      <w14:textFill>
                        <w14:solidFill>
                          <w14:schemeClr w14:val="tx1"/>
                        </w14:solidFill>
                      </w14:textFill>
                    </w:rPr>
                    <w:t>/d，扩容后处理规模400m</w:t>
                  </w:r>
                  <w:r>
                    <w:rPr>
                      <w:rFonts w:hint="eastAsia"/>
                      <w:color w:val="000000" w:themeColor="text1"/>
                      <w:sz w:val="21"/>
                      <w:szCs w:val="21"/>
                      <w:vertAlign w:val="superscript"/>
                      <w:lang w:eastAsia="zh-CN"/>
                      <w14:textFill>
                        <w14:solidFill>
                          <w14:schemeClr w14:val="tx1"/>
                        </w14:solidFill>
                      </w14:textFill>
                    </w:rPr>
                    <w:t>3</w:t>
                  </w:r>
                  <w:r>
                    <w:rPr>
                      <w:rFonts w:hint="eastAsia"/>
                      <w:color w:val="000000" w:themeColor="text1"/>
                      <w:sz w:val="21"/>
                      <w:szCs w:val="21"/>
                      <w:lang w:eastAsia="zh-CN"/>
                      <w14:textFill>
                        <w14:solidFill>
                          <w14:schemeClr w14:val="tx1"/>
                        </w14:solidFill>
                      </w14:textFill>
                    </w:rPr>
                    <w:t>/d）处理；运动场生活污水依托现有4#生化池（27m</w:t>
                  </w:r>
                  <w:r>
                    <w:rPr>
                      <w:rFonts w:hint="eastAsia"/>
                      <w:color w:val="000000" w:themeColor="text1"/>
                      <w:sz w:val="21"/>
                      <w:szCs w:val="21"/>
                      <w:vertAlign w:val="superscript"/>
                      <w:lang w:eastAsia="zh-CN"/>
                      <w14:textFill>
                        <w14:solidFill>
                          <w14:schemeClr w14:val="tx1"/>
                        </w14:solidFill>
                      </w14:textFill>
                    </w:rPr>
                    <w:t>3</w:t>
                  </w:r>
                  <w:r>
                    <w:rPr>
                      <w:rFonts w:hint="eastAsia"/>
                      <w:color w:val="000000" w:themeColor="text1"/>
                      <w:sz w:val="21"/>
                      <w:szCs w:val="21"/>
                      <w:lang w:eastAsia="zh-CN"/>
                      <w14:textFill>
                        <w14:solidFill>
                          <w14:schemeClr w14:val="tx1"/>
                        </w14:solidFill>
                      </w14:textFill>
                    </w:rPr>
                    <w:t>/d）处理；1#实训楼、综合楼生活污水经新建5#生化池（70m</w:t>
                  </w:r>
                  <w:r>
                    <w:rPr>
                      <w:rFonts w:hint="eastAsia"/>
                      <w:color w:val="000000" w:themeColor="text1"/>
                      <w:sz w:val="21"/>
                      <w:szCs w:val="21"/>
                      <w:vertAlign w:val="superscript"/>
                      <w:lang w:eastAsia="zh-CN"/>
                      <w14:textFill>
                        <w14:solidFill>
                          <w14:schemeClr w14:val="tx1"/>
                        </w14:solidFill>
                      </w14:textFill>
                    </w:rPr>
                    <w:t>3</w:t>
                  </w:r>
                  <w:r>
                    <w:rPr>
                      <w:rFonts w:hint="eastAsia"/>
                      <w:color w:val="000000" w:themeColor="text1"/>
                      <w:sz w:val="21"/>
                      <w:szCs w:val="21"/>
                      <w:lang w:eastAsia="zh-CN"/>
                      <w14:textFill>
                        <w14:solidFill>
                          <w14:schemeClr w14:val="tx1"/>
                        </w14:solidFill>
                      </w14:textFill>
                    </w:rPr>
                    <w:t>/d）处理，</w:t>
                  </w:r>
                  <w:r>
                    <w:rPr>
                      <w:rFonts w:hint="eastAsia"/>
                      <w:color w:val="000000" w:themeColor="text1"/>
                      <w:spacing w:val="-1"/>
                      <w:sz w:val="21"/>
                      <w:szCs w:val="21"/>
                      <w:lang w:eastAsia="zh-CN"/>
                      <w14:textFill>
                        <w14:solidFill>
                          <w14:schemeClr w14:val="tx1"/>
                        </w14:solidFill>
                      </w14:textFill>
                    </w:rPr>
                    <w:t>实训楼洗手废水须经隔油预处理</w:t>
                  </w:r>
                  <w:r>
                    <w:rPr>
                      <w:rFonts w:hint="eastAsia"/>
                      <w:color w:val="000000" w:themeColor="text1"/>
                      <w:sz w:val="21"/>
                      <w:szCs w:val="21"/>
                      <w:lang w:eastAsia="zh-CN"/>
                      <w14:textFill>
                        <w14:solidFill>
                          <w14:schemeClr w14:val="tx1"/>
                        </w14:solidFill>
                      </w14:textFill>
                    </w:rPr>
                    <w:t>。</w:t>
                  </w:r>
                </w:p>
              </w:tc>
              <w:tc>
                <w:tcPr>
                  <w:tcW w:w="589" w:type="pct"/>
                  <w:tcBorders>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依托+</w:t>
                  </w:r>
                  <w:r>
                    <w:rPr>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2" w:type="pct"/>
                  <w:vMerge w:val="continue"/>
                  <w:tcBorders>
                    <w:left w:val="single" w:color="auto" w:sz="4" w:space="0"/>
                    <w:right w:val="single" w:color="auto" w:sz="4" w:space="0"/>
                  </w:tcBorders>
                  <w:vAlign w:val="center"/>
                </w:tcPr>
                <w:p>
                  <w:pPr>
                    <w:pStyle w:val="83"/>
                    <w:rPr>
                      <w:color w:val="000000" w:themeColor="text1"/>
                      <w:highlight w:val="yellow"/>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rPr>
                      <w:color w:val="000000" w:themeColor="text1"/>
                      <w:highlight w:val="yellow"/>
                      <w14:textFill>
                        <w14:solidFill>
                          <w14:schemeClr w14:val="tx1"/>
                        </w14:solidFill>
                      </w14:textFill>
                    </w:rPr>
                  </w:pPr>
                </w:p>
              </w:tc>
              <w:tc>
                <w:tcPr>
                  <w:tcW w:w="777" w:type="pct"/>
                  <w:gridSpan w:val="2"/>
                  <w:tcBorders>
                    <w:top w:val="single" w:color="auto" w:sz="4" w:space="0"/>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食堂废水</w:t>
                  </w:r>
                </w:p>
              </w:tc>
              <w:tc>
                <w:tcPr>
                  <w:tcW w:w="2887" w:type="pct"/>
                  <w:tcBorders>
                    <w:left w:val="single" w:color="auto" w:sz="4" w:space="0"/>
                    <w:right w:val="single" w:color="auto" w:sz="4" w:space="0"/>
                  </w:tcBorders>
                  <w:vAlign w:val="center"/>
                </w:tcPr>
                <w:p>
                  <w:pPr>
                    <w:pStyle w:val="83"/>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经新建隔油池（415m</w:t>
                  </w:r>
                  <w:r>
                    <w:rPr>
                      <w:rFonts w:hint="eastAsia"/>
                      <w:color w:val="000000" w:themeColor="text1"/>
                      <w:sz w:val="21"/>
                      <w:szCs w:val="21"/>
                      <w:vertAlign w:val="superscript"/>
                      <w:lang w:eastAsia="zh-CN"/>
                      <w14:textFill>
                        <w14:solidFill>
                          <w14:schemeClr w14:val="tx1"/>
                        </w14:solidFill>
                      </w14:textFill>
                    </w:rPr>
                    <w:t>3</w:t>
                  </w:r>
                  <w:r>
                    <w:rPr>
                      <w:rFonts w:hint="eastAsia"/>
                      <w:color w:val="000000" w:themeColor="text1"/>
                      <w:sz w:val="21"/>
                      <w:szCs w:val="21"/>
                      <w:lang w:eastAsia="zh-CN"/>
                      <w14:textFill>
                        <w14:solidFill>
                          <w14:schemeClr w14:val="tx1"/>
                        </w14:solidFill>
                      </w14:textFill>
                    </w:rPr>
                    <w:t>/d）处理后再依托经扩容后的现有3#生化池（400m</w:t>
                  </w:r>
                  <w:r>
                    <w:rPr>
                      <w:rFonts w:hint="eastAsia"/>
                      <w:color w:val="000000" w:themeColor="text1"/>
                      <w:sz w:val="21"/>
                      <w:szCs w:val="21"/>
                      <w:vertAlign w:val="superscript"/>
                      <w:lang w:eastAsia="zh-CN"/>
                      <w14:textFill>
                        <w14:solidFill>
                          <w14:schemeClr w14:val="tx1"/>
                        </w14:solidFill>
                      </w14:textFill>
                    </w:rPr>
                    <w:t>3</w:t>
                  </w:r>
                  <w:r>
                    <w:rPr>
                      <w:rFonts w:hint="eastAsia"/>
                      <w:color w:val="000000" w:themeColor="text1"/>
                      <w:sz w:val="21"/>
                      <w:szCs w:val="21"/>
                      <w:lang w:eastAsia="zh-CN"/>
                      <w14:textFill>
                        <w14:solidFill>
                          <w14:schemeClr w14:val="tx1"/>
                        </w14:solidFill>
                      </w14:textFill>
                    </w:rPr>
                    <w:t>/d）处理。</w:t>
                  </w:r>
                </w:p>
              </w:tc>
              <w:tc>
                <w:tcPr>
                  <w:tcW w:w="589" w:type="pct"/>
                  <w:tcBorders>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依托+</w:t>
                  </w:r>
                  <w:r>
                    <w:rPr>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382" w:type="pct"/>
                  <w:vMerge w:val="restart"/>
                  <w:tcBorders>
                    <w:top w:val="single" w:color="auto" w:sz="4" w:space="0"/>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3.2</w:t>
                  </w:r>
                </w:p>
              </w:tc>
              <w:tc>
                <w:tcPr>
                  <w:tcW w:w="363" w:type="pct"/>
                  <w:vMerge w:val="restart"/>
                  <w:tcBorders>
                    <w:top w:val="single" w:color="auto" w:sz="4" w:space="0"/>
                    <w:left w:val="single" w:color="auto" w:sz="4" w:space="0"/>
                    <w:right w:val="single" w:color="auto" w:sz="4" w:space="0"/>
                  </w:tcBorders>
                  <w:vAlign w:val="center"/>
                </w:tcPr>
                <w:p>
                  <w:pPr>
                    <w:pStyle w:val="83"/>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废气</w:t>
                  </w:r>
                </w:p>
              </w:tc>
              <w:tc>
                <w:tcPr>
                  <w:tcW w:w="777" w:type="pct"/>
                  <w:gridSpan w:val="2"/>
                  <w:tcBorders>
                    <w:top w:val="single" w:color="auto" w:sz="4" w:space="0"/>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汽车尾气</w:t>
                  </w:r>
                </w:p>
              </w:tc>
              <w:tc>
                <w:tcPr>
                  <w:tcW w:w="2887" w:type="pct"/>
                  <w:tcBorders>
                    <w:top w:val="single" w:color="auto" w:sz="4" w:space="0"/>
                    <w:left w:val="single" w:color="auto" w:sz="4" w:space="0"/>
                    <w:right w:val="single" w:color="auto" w:sz="4" w:space="0"/>
                  </w:tcBorders>
                  <w:vAlign w:val="center"/>
                </w:tcPr>
                <w:p>
                  <w:pPr>
                    <w:pStyle w:val="83"/>
                    <w:jc w:val="left"/>
                    <w:rPr>
                      <w:color w:val="000000" w:themeColor="text1"/>
                      <w:sz w:val="21"/>
                      <w:szCs w:val="21"/>
                      <w:lang w:eastAsia="zh-CN"/>
                      <w14:textFill>
                        <w14:solidFill>
                          <w14:schemeClr w14:val="tx1"/>
                        </w14:solidFill>
                      </w14:textFill>
                    </w:rPr>
                  </w:pPr>
                  <w:r>
                    <w:rPr>
                      <w:color w:val="000000" w:themeColor="text1"/>
                      <w:sz w:val="21"/>
                      <w:szCs w:val="21"/>
                      <w:lang w:eastAsia="zh-CN"/>
                      <w14:textFill>
                        <w14:solidFill>
                          <w14:schemeClr w14:val="tx1"/>
                        </w14:solidFill>
                      </w14:textFill>
                    </w:rPr>
                    <w:t>通过</w:t>
                  </w:r>
                  <w:r>
                    <w:rPr>
                      <w:rFonts w:hint="eastAsia"/>
                      <w:color w:val="000000" w:themeColor="text1"/>
                      <w:sz w:val="21"/>
                      <w:szCs w:val="21"/>
                      <w:lang w:eastAsia="zh-CN"/>
                      <w14:textFill>
                        <w14:solidFill>
                          <w14:schemeClr w14:val="tx1"/>
                        </w14:solidFill>
                      </w14:textFill>
                    </w:rPr>
                    <w:t>实训室</w:t>
                  </w:r>
                  <w:r>
                    <w:rPr>
                      <w:color w:val="000000" w:themeColor="text1"/>
                      <w:sz w:val="21"/>
                      <w:szCs w:val="21"/>
                      <w:lang w:eastAsia="zh-CN"/>
                      <w14:textFill>
                        <w14:solidFill>
                          <w14:schemeClr w14:val="tx1"/>
                        </w14:solidFill>
                      </w14:textFill>
                    </w:rPr>
                    <w:t>机械通风排至室外</w:t>
                  </w:r>
                </w:p>
              </w:tc>
              <w:tc>
                <w:tcPr>
                  <w:tcW w:w="589" w:type="pct"/>
                  <w:tcBorders>
                    <w:top w:val="single" w:color="auto" w:sz="4" w:space="0"/>
                    <w:left w:val="single" w:color="auto" w:sz="4" w:space="0"/>
                    <w:right w:val="single" w:color="auto" w:sz="4" w:space="0"/>
                  </w:tcBorders>
                  <w:vAlign w:val="center"/>
                </w:tcPr>
                <w:p>
                  <w:pPr>
                    <w:pStyle w:val="83"/>
                    <w:rPr>
                      <w:color w:val="000000" w:themeColor="text1"/>
                      <w:spacing w:val="-1"/>
                      <w:sz w:val="21"/>
                      <w:szCs w:val="21"/>
                      <w:lang w:eastAsia="zh-CN"/>
                      <w14:textFill>
                        <w14:solidFill>
                          <w14:schemeClr w14:val="tx1"/>
                        </w14:solidFill>
                      </w14:textFill>
                    </w:rPr>
                  </w:pPr>
                  <w:r>
                    <w:rPr>
                      <w:rFonts w:hint="eastAsia"/>
                      <w:color w:val="000000" w:themeColor="text1"/>
                      <w:spacing w:val="-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382" w:type="pct"/>
                  <w:vMerge w:val="continue"/>
                  <w:tcBorders>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rPr>
                      <w:color w:val="000000" w:themeColor="text1"/>
                      <w:sz w:val="21"/>
                      <w:szCs w:val="21"/>
                      <w14:textFill>
                        <w14:solidFill>
                          <w14:schemeClr w14:val="tx1"/>
                        </w14:solidFill>
                      </w14:textFill>
                    </w:rPr>
                  </w:pPr>
                </w:p>
              </w:tc>
              <w:tc>
                <w:tcPr>
                  <w:tcW w:w="777" w:type="pct"/>
                  <w:gridSpan w:val="2"/>
                  <w:tcBorders>
                    <w:top w:val="single" w:color="auto" w:sz="4" w:space="0"/>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实验室废气</w:t>
                  </w:r>
                </w:p>
              </w:tc>
              <w:tc>
                <w:tcPr>
                  <w:tcW w:w="2887" w:type="pct"/>
                  <w:tcBorders>
                    <w:top w:val="single" w:color="auto" w:sz="4" w:space="0"/>
                    <w:left w:val="single" w:color="auto" w:sz="4" w:space="0"/>
                    <w:right w:val="single" w:color="auto" w:sz="4" w:space="0"/>
                  </w:tcBorders>
                  <w:vAlign w:val="center"/>
                </w:tcPr>
                <w:p>
                  <w:pPr>
                    <w:pStyle w:val="83"/>
                    <w:jc w:val="left"/>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经通风橱收集后由专用管道引至科技楼楼顶排放；生物实验中涉及活性微生物的实验均在生物安全柜内进行。</w:t>
                  </w:r>
                </w:p>
              </w:tc>
              <w:tc>
                <w:tcPr>
                  <w:tcW w:w="589" w:type="pct"/>
                  <w:tcBorders>
                    <w:top w:val="single" w:color="auto" w:sz="4" w:space="0"/>
                    <w:left w:val="single" w:color="auto" w:sz="4" w:space="0"/>
                    <w:right w:val="single" w:color="auto" w:sz="4" w:space="0"/>
                  </w:tcBorders>
                  <w:vAlign w:val="center"/>
                </w:tcPr>
                <w:p>
                  <w:pPr>
                    <w:pStyle w:val="83"/>
                    <w:rPr>
                      <w:color w:val="000000" w:themeColor="text1"/>
                      <w:spacing w:val="-1"/>
                      <w:sz w:val="21"/>
                      <w:szCs w:val="21"/>
                      <w:lang w:eastAsia="zh-CN"/>
                      <w14:textFill>
                        <w14:solidFill>
                          <w14:schemeClr w14:val="tx1"/>
                        </w14:solidFill>
                      </w14:textFill>
                    </w:rPr>
                  </w:pPr>
                  <w:r>
                    <w:rPr>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2" w:type="pct"/>
                  <w:vMerge w:val="continue"/>
                  <w:tcBorders>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rPr>
                      <w:color w:val="000000" w:themeColor="text1"/>
                      <w:sz w:val="21"/>
                      <w:szCs w:val="21"/>
                      <w14:textFill>
                        <w14:solidFill>
                          <w14:schemeClr w14:val="tx1"/>
                        </w14:solidFill>
                      </w14:textFill>
                    </w:rPr>
                  </w:pPr>
                </w:p>
              </w:tc>
              <w:tc>
                <w:tcPr>
                  <w:tcW w:w="777" w:type="pct"/>
                  <w:gridSpan w:val="2"/>
                  <w:tcBorders>
                    <w:top w:val="single" w:color="auto" w:sz="4" w:space="0"/>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食堂油烟</w:t>
                  </w:r>
                </w:p>
              </w:tc>
              <w:tc>
                <w:tcPr>
                  <w:tcW w:w="2887" w:type="pct"/>
                  <w:tcBorders>
                    <w:top w:val="single" w:color="auto" w:sz="4" w:space="0"/>
                    <w:left w:val="single" w:color="auto" w:sz="4" w:space="0"/>
                    <w:right w:val="single" w:color="auto" w:sz="4" w:space="0"/>
                  </w:tcBorders>
                  <w:vAlign w:val="center"/>
                </w:tcPr>
                <w:p>
                  <w:pPr>
                    <w:pStyle w:val="83"/>
                    <w:jc w:val="left"/>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经1套油烟净化器处理后引至屋顶排放。</w:t>
                  </w:r>
                </w:p>
              </w:tc>
              <w:tc>
                <w:tcPr>
                  <w:tcW w:w="589" w:type="pct"/>
                  <w:tcBorders>
                    <w:top w:val="single" w:color="auto" w:sz="4" w:space="0"/>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2" w:type="pct"/>
                  <w:vMerge w:val="continue"/>
                  <w:tcBorders>
                    <w:left w:val="single" w:color="auto" w:sz="4" w:space="0"/>
                    <w:right w:val="single" w:color="auto" w:sz="4" w:space="0"/>
                  </w:tcBorders>
                  <w:vAlign w:val="center"/>
                </w:tcPr>
                <w:p>
                  <w:pPr>
                    <w:pStyle w:val="83"/>
                    <w:rPr>
                      <w:color w:val="000000" w:themeColor="text1"/>
                      <w:sz w:val="21"/>
                      <w:szCs w:val="21"/>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rPr>
                      <w:color w:val="000000" w:themeColor="text1"/>
                      <w:sz w:val="21"/>
                      <w:szCs w:val="21"/>
                      <w14:textFill>
                        <w14:solidFill>
                          <w14:schemeClr w14:val="tx1"/>
                        </w14:solidFill>
                      </w14:textFill>
                    </w:rPr>
                  </w:pPr>
                </w:p>
              </w:tc>
              <w:tc>
                <w:tcPr>
                  <w:tcW w:w="777" w:type="pct"/>
                  <w:gridSpan w:val="2"/>
                  <w:tcBorders>
                    <w:top w:val="single" w:color="auto" w:sz="4" w:space="0"/>
                    <w:left w:val="single" w:color="auto" w:sz="4" w:space="0"/>
                    <w:right w:val="single" w:color="auto" w:sz="4" w:space="0"/>
                  </w:tcBorders>
                  <w:vAlign w:val="center"/>
                </w:tcPr>
                <w:p>
                  <w:pPr>
                    <w:pStyle w:val="83"/>
                    <w:ind w:left="-105" w:leftChars="-50" w:right="-105" w:rightChars="-5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生化池臭气</w:t>
                  </w:r>
                </w:p>
              </w:tc>
              <w:tc>
                <w:tcPr>
                  <w:tcW w:w="2887" w:type="pct"/>
                  <w:tcBorders>
                    <w:left w:val="single" w:color="auto" w:sz="4" w:space="0"/>
                    <w:right w:val="single" w:color="auto" w:sz="4" w:space="0"/>
                  </w:tcBorders>
                  <w:vAlign w:val="center"/>
                </w:tcPr>
                <w:p>
                  <w:pPr>
                    <w:pStyle w:val="83"/>
                    <w:jc w:val="left"/>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1#~5#生化池均就近设置导排管排放。</w:t>
                  </w:r>
                </w:p>
              </w:tc>
              <w:tc>
                <w:tcPr>
                  <w:tcW w:w="589" w:type="pct"/>
                  <w:tcBorders>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2" w:type="pct"/>
                  <w:vMerge w:val="continue"/>
                  <w:tcBorders>
                    <w:left w:val="single" w:color="auto" w:sz="4" w:space="0"/>
                    <w:right w:val="single" w:color="auto" w:sz="4" w:space="0"/>
                  </w:tcBorders>
                  <w:vAlign w:val="center"/>
                </w:tcPr>
                <w:p>
                  <w:pPr>
                    <w:pStyle w:val="83"/>
                    <w:rPr>
                      <w:color w:val="000000" w:themeColor="text1"/>
                      <w:sz w:val="21"/>
                      <w:szCs w:val="21"/>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rPr>
                      <w:color w:val="000000" w:themeColor="text1"/>
                      <w:sz w:val="21"/>
                      <w:szCs w:val="21"/>
                      <w14:textFill>
                        <w14:solidFill>
                          <w14:schemeClr w14:val="tx1"/>
                        </w14:solidFill>
                      </w14:textFill>
                    </w:rPr>
                  </w:pPr>
                </w:p>
              </w:tc>
              <w:tc>
                <w:tcPr>
                  <w:tcW w:w="777" w:type="pct"/>
                  <w:gridSpan w:val="2"/>
                  <w:tcBorders>
                    <w:top w:val="single" w:color="auto" w:sz="4" w:space="0"/>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柴油发电机废气</w:t>
                  </w:r>
                </w:p>
              </w:tc>
              <w:tc>
                <w:tcPr>
                  <w:tcW w:w="2887" w:type="pct"/>
                  <w:tcBorders>
                    <w:left w:val="single" w:color="auto" w:sz="4" w:space="0"/>
                    <w:right w:val="single" w:color="auto" w:sz="4" w:space="0"/>
                  </w:tcBorders>
                  <w:vAlign w:val="center"/>
                </w:tcPr>
                <w:p>
                  <w:pPr>
                    <w:pStyle w:val="83"/>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备用柴油发电机废气经排烟风机通过专用排气烟道排放。</w:t>
                  </w:r>
                </w:p>
              </w:tc>
              <w:tc>
                <w:tcPr>
                  <w:tcW w:w="589" w:type="pct"/>
                  <w:tcBorders>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2"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3.3</w:t>
                  </w:r>
                </w:p>
              </w:tc>
              <w:tc>
                <w:tcPr>
                  <w:tcW w:w="1140" w:type="pct"/>
                  <w:gridSpan w:val="3"/>
                  <w:tcBorders>
                    <w:top w:val="single" w:color="auto" w:sz="4" w:space="0"/>
                    <w:left w:val="single" w:color="auto" w:sz="4" w:space="0"/>
                    <w:bottom w:val="single" w:color="auto" w:sz="4" w:space="0"/>
                    <w:right w:val="single" w:color="auto" w:sz="4" w:space="0"/>
                  </w:tcBorders>
                  <w:vAlign w:val="center"/>
                </w:tcPr>
                <w:p>
                  <w:pPr>
                    <w:pStyle w:val="83"/>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噪声</w:t>
                  </w:r>
                </w:p>
              </w:tc>
              <w:tc>
                <w:tcPr>
                  <w:tcW w:w="2887" w:type="pct"/>
                  <w:tcBorders>
                    <w:top w:val="single" w:color="auto" w:sz="4" w:space="0"/>
                    <w:left w:val="single" w:color="auto" w:sz="4" w:space="0"/>
                    <w:bottom w:val="single" w:color="auto" w:sz="4" w:space="0"/>
                    <w:right w:val="single" w:color="auto" w:sz="4" w:space="0"/>
                  </w:tcBorders>
                  <w:vAlign w:val="center"/>
                </w:tcPr>
                <w:p>
                  <w:pPr>
                    <w:pStyle w:val="83"/>
                    <w:jc w:val="both"/>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选用低噪声设备，通过合理布局基础减振及建筑隔声等措施降噪。</w:t>
                  </w:r>
                </w:p>
              </w:tc>
              <w:tc>
                <w:tcPr>
                  <w:tcW w:w="589" w:type="pct"/>
                  <w:tcBorders>
                    <w:top w:val="single" w:color="auto" w:sz="4" w:space="0"/>
                    <w:left w:val="single" w:color="auto" w:sz="4" w:space="0"/>
                    <w:bottom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2" w:type="pct"/>
                  <w:vMerge w:val="restart"/>
                  <w:tcBorders>
                    <w:top w:val="single" w:color="auto" w:sz="4" w:space="0"/>
                    <w:left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3.4</w:t>
                  </w:r>
                </w:p>
              </w:tc>
              <w:tc>
                <w:tcPr>
                  <w:tcW w:w="363" w:type="pct"/>
                  <w:vMerge w:val="restart"/>
                  <w:tcBorders>
                    <w:top w:val="single" w:color="auto" w:sz="4" w:space="0"/>
                    <w:left w:val="single" w:color="auto" w:sz="4" w:space="0"/>
                    <w:right w:val="single" w:color="auto" w:sz="4" w:space="0"/>
                  </w:tcBorders>
                  <w:vAlign w:val="center"/>
                </w:tcPr>
                <w:p>
                  <w:pPr>
                    <w:pStyle w:val="83"/>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固废</w:t>
                  </w:r>
                </w:p>
              </w:tc>
              <w:tc>
                <w:tcPr>
                  <w:tcW w:w="777" w:type="pct"/>
                  <w:gridSpan w:val="2"/>
                  <w:tcBorders>
                    <w:top w:val="single" w:color="auto" w:sz="4" w:space="0"/>
                    <w:left w:val="single" w:color="auto" w:sz="4" w:space="0"/>
                    <w:bottom w:val="single" w:color="auto" w:sz="4" w:space="0"/>
                    <w:right w:val="single" w:color="auto" w:sz="4" w:space="0"/>
                  </w:tcBorders>
                  <w:vAlign w:val="center"/>
                </w:tcPr>
                <w:p>
                  <w:pPr>
                    <w:pStyle w:val="83"/>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生活垃圾</w:t>
                  </w:r>
                </w:p>
              </w:tc>
              <w:tc>
                <w:tcPr>
                  <w:tcW w:w="2887" w:type="pct"/>
                  <w:tcBorders>
                    <w:top w:val="single" w:color="auto" w:sz="4" w:space="0"/>
                    <w:left w:val="single" w:color="auto" w:sz="4" w:space="0"/>
                    <w:right w:val="single" w:color="auto" w:sz="4" w:space="0"/>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定期交由当地环卫部门处理。</w:t>
                  </w:r>
                </w:p>
              </w:tc>
              <w:tc>
                <w:tcPr>
                  <w:tcW w:w="589" w:type="pct"/>
                  <w:tcBorders>
                    <w:top w:val="single" w:color="auto" w:sz="4" w:space="0"/>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2" w:type="pct"/>
                  <w:vMerge w:val="continue"/>
                  <w:tcBorders>
                    <w:left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rPr>
                      <w:color w:val="000000" w:themeColor="text1"/>
                      <w:sz w:val="21"/>
                      <w:szCs w:val="21"/>
                      <w14:textFill>
                        <w14:solidFill>
                          <w14:schemeClr w14:val="tx1"/>
                        </w14:solidFill>
                      </w14:textFill>
                    </w:rPr>
                  </w:pPr>
                </w:p>
              </w:tc>
              <w:tc>
                <w:tcPr>
                  <w:tcW w:w="777" w:type="pct"/>
                  <w:gridSpan w:val="2"/>
                  <w:tcBorders>
                    <w:top w:val="single" w:color="auto" w:sz="4" w:space="0"/>
                    <w:left w:val="single" w:color="auto" w:sz="4" w:space="0"/>
                    <w:bottom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一般工业固废</w:t>
                  </w:r>
                </w:p>
              </w:tc>
              <w:tc>
                <w:tcPr>
                  <w:tcW w:w="2887" w:type="pct"/>
                  <w:tcBorders>
                    <w:top w:val="single" w:color="auto" w:sz="4" w:space="0"/>
                    <w:left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实训室内设置</w:t>
                  </w:r>
                  <w:r>
                    <w:rPr>
                      <w:color w:val="000000" w:themeColor="text1"/>
                      <w:szCs w:val="21"/>
                      <w14:textFill>
                        <w14:solidFill>
                          <w14:schemeClr w14:val="tx1"/>
                        </w14:solidFill>
                      </w14:textFill>
                    </w:rPr>
                    <w:t>一般固废暂存点，采取“三防”（防扬散、防流失、防渗漏）措施，张贴相应标识标牌</w:t>
                  </w:r>
                  <w:r>
                    <w:rPr>
                      <w:rFonts w:hint="eastAsia"/>
                      <w:color w:val="000000" w:themeColor="text1"/>
                      <w:szCs w:val="21"/>
                      <w14:textFill>
                        <w14:solidFill>
                          <w14:schemeClr w14:val="tx1"/>
                        </w14:solidFill>
                      </w14:textFill>
                    </w:rPr>
                    <w:t>。一般工业固废定期交由回收单位回收处理。</w:t>
                  </w:r>
                </w:p>
              </w:tc>
              <w:tc>
                <w:tcPr>
                  <w:tcW w:w="589" w:type="pct"/>
                  <w:tcBorders>
                    <w:top w:val="single" w:color="auto" w:sz="4" w:space="0"/>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2" w:type="pct"/>
                  <w:vMerge w:val="continue"/>
                  <w:tcBorders>
                    <w:left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rPr>
                      <w:color w:val="000000" w:themeColor="text1"/>
                      <w:sz w:val="21"/>
                      <w:szCs w:val="21"/>
                      <w14:textFill>
                        <w14:solidFill>
                          <w14:schemeClr w14:val="tx1"/>
                        </w14:solidFill>
                      </w14:textFill>
                    </w:rPr>
                  </w:pPr>
                </w:p>
              </w:tc>
              <w:tc>
                <w:tcPr>
                  <w:tcW w:w="777" w:type="pct"/>
                  <w:gridSpan w:val="2"/>
                  <w:tcBorders>
                    <w:top w:val="single" w:color="auto" w:sz="4" w:space="0"/>
                    <w:left w:val="single" w:color="auto" w:sz="4" w:space="0"/>
                    <w:bottom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餐厨垃圾</w:t>
                  </w:r>
                </w:p>
              </w:tc>
              <w:tc>
                <w:tcPr>
                  <w:tcW w:w="2887" w:type="pct"/>
                  <w:tcBorders>
                    <w:top w:val="single" w:color="auto" w:sz="4" w:space="0"/>
                    <w:left w:val="single" w:color="auto" w:sz="4" w:space="0"/>
                    <w:right w:val="single" w:color="auto" w:sz="4" w:space="0"/>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定期交由</w:t>
                  </w:r>
                  <w:r>
                    <w:rPr>
                      <w:rFonts w:hint="eastAsia"/>
                      <w:color w:val="000000" w:themeColor="text1"/>
                      <w:szCs w:val="21"/>
                      <w14:textFill>
                        <w14:solidFill>
                          <w14:schemeClr w14:val="tx1"/>
                        </w14:solidFill>
                      </w14:textFill>
                    </w:rPr>
                    <w:t>有资质单位</w:t>
                  </w:r>
                  <w:r>
                    <w:rPr>
                      <w:color w:val="000000" w:themeColor="text1"/>
                      <w:szCs w:val="21"/>
                      <w14:textFill>
                        <w14:solidFill>
                          <w14:schemeClr w14:val="tx1"/>
                        </w14:solidFill>
                      </w14:textFill>
                    </w:rPr>
                    <w:t>处理。</w:t>
                  </w:r>
                </w:p>
              </w:tc>
              <w:tc>
                <w:tcPr>
                  <w:tcW w:w="589" w:type="pct"/>
                  <w:tcBorders>
                    <w:top w:val="single" w:color="auto" w:sz="4" w:space="0"/>
                    <w:left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82" w:type="pct"/>
                  <w:vMerge w:val="continue"/>
                  <w:tcBorders>
                    <w:left w:val="single" w:color="auto" w:sz="4" w:space="0"/>
                    <w:right w:val="single" w:color="auto" w:sz="4" w:space="0"/>
                  </w:tcBorders>
                  <w:vAlign w:val="center"/>
                </w:tcPr>
                <w:p>
                  <w:pPr>
                    <w:pStyle w:val="83"/>
                    <w:rPr>
                      <w:color w:val="000000" w:themeColor="text1"/>
                      <w:sz w:val="21"/>
                      <w:szCs w:val="21"/>
                      <w14:textFill>
                        <w14:solidFill>
                          <w14:schemeClr w14:val="tx1"/>
                        </w14:solidFill>
                      </w14:textFill>
                    </w:rPr>
                  </w:pPr>
                </w:p>
              </w:tc>
              <w:tc>
                <w:tcPr>
                  <w:tcW w:w="363" w:type="pct"/>
                  <w:vMerge w:val="continue"/>
                  <w:tcBorders>
                    <w:left w:val="single" w:color="auto" w:sz="4" w:space="0"/>
                    <w:right w:val="single" w:color="auto" w:sz="4" w:space="0"/>
                  </w:tcBorders>
                  <w:vAlign w:val="center"/>
                </w:tcPr>
                <w:p>
                  <w:pPr>
                    <w:pStyle w:val="83"/>
                    <w:rPr>
                      <w:color w:val="000000" w:themeColor="text1"/>
                      <w:sz w:val="21"/>
                      <w:szCs w:val="21"/>
                      <w14:textFill>
                        <w14:solidFill>
                          <w14:schemeClr w14:val="tx1"/>
                        </w14:solidFill>
                      </w14:textFill>
                    </w:rPr>
                  </w:pPr>
                </w:p>
              </w:tc>
              <w:tc>
                <w:tcPr>
                  <w:tcW w:w="777" w:type="pct"/>
                  <w:gridSpan w:val="2"/>
                  <w:tcBorders>
                    <w:top w:val="single" w:color="auto" w:sz="4" w:space="0"/>
                    <w:left w:val="single" w:color="auto" w:sz="4" w:space="0"/>
                    <w:bottom w:val="single" w:color="auto" w:sz="4" w:space="0"/>
                    <w:right w:val="single" w:color="auto" w:sz="4" w:space="0"/>
                  </w:tcBorders>
                  <w:vAlign w:val="center"/>
                </w:tcPr>
                <w:p>
                  <w:pPr>
                    <w:pStyle w:val="83"/>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危险废物</w:t>
                  </w:r>
                </w:p>
              </w:tc>
              <w:tc>
                <w:tcPr>
                  <w:tcW w:w="2887" w:type="pct"/>
                  <w:tcBorders>
                    <w:left w:val="single" w:color="auto" w:sz="4" w:space="0"/>
                    <w:right w:val="single" w:color="auto" w:sz="4" w:space="0"/>
                  </w:tcBorders>
                  <w:vAlign w:val="center"/>
                </w:tcPr>
                <w:p>
                  <w:pPr>
                    <w:pStyle w:val="83"/>
                    <w:jc w:val="left"/>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与实训楼一层设危废暂存间（面积约9m</w:t>
                  </w:r>
                  <w:r>
                    <w:rPr>
                      <w:rFonts w:hint="eastAsia"/>
                      <w:color w:val="000000" w:themeColor="text1"/>
                      <w:sz w:val="21"/>
                      <w:szCs w:val="21"/>
                      <w:vertAlign w:val="superscript"/>
                      <w:lang w:eastAsia="zh-CN"/>
                      <w14:textFill>
                        <w14:solidFill>
                          <w14:schemeClr w14:val="tx1"/>
                        </w14:solidFill>
                      </w14:textFill>
                    </w:rPr>
                    <w:t>2</w:t>
                  </w:r>
                  <w:r>
                    <w:rPr>
                      <w:rFonts w:hint="eastAsia"/>
                      <w:color w:val="000000" w:themeColor="text1"/>
                      <w:sz w:val="21"/>
                      <w:szCs w:val="21"/>
                      <w:lang w:eastAsia="zh-CN"/>
                      <w14:textFill>
                        <w14:solidFill>
                          <w14:schemeClr w14:val="tx1"/>
                        </w14:solidFill>
                      </w14:textFill>
                    </w:rPr>
                    <w:t>），危废收集后定期交有资质的危废处置单位处理，危废暂存间设“六防”处理，地坪上方设置托盘，按《危险废物贮存污染控制标准》（GB 18597-2023）设计。医务室单独划区域设置专用标识医疗废物箱进行暂存，设置明显的警示标识和防渗漏、防鼠、防蚊蝇、防蟑螂、防盗以及预防儿童接触等安全措施等安全措施，满足《医疗废物管理条例》中相关要求。</w:t>
                  </w:r>
                </w:p>
              </w:tc>
              <w:tc>
                <w:tcPr>
                  <w:tcW w:w="589" w:type="pct"/>
                  <w:tcBorders>
                    <w:left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382" w:type="pct"/>
                  <w:tcBorders>
                    <w:left w:val="single" w:color="auto" w:sz="4" w:space="0"/>
                    <w:bottom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3.5</w:t>
                  </w:r>
                </w:p>
              </w:tc>
              <w:tc>
                <w:tcPr>
                  <w:tcW w:w="1140" w:type="pct"/>
                  <w:gridSpan w:val="3"/>
                  <w:tcBorders>
                    <w:left w:val="single" w:color="auto" w:sz="4" w:space="0"/>
                    <w:bottom w:val="single" w:color="auto" w:sz="4" w:space="0"/>
                    <w:right w:val="single" w:color="auto" w:sz="4" w:space="0"/>
                  </w:tcBorders>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环境风险</w:t>
                  </w:r>
                </w:p>
              </w:tc>
              <w:tc>
                <w:tcPr>
                  <w:tcW w:w="2887" w:type="pct"/>
                  <w:tcBorders>
                    <w:left w:val="single" w:color="auto" w:sz="4" w:space="0"/>
                    <w:bottom w:val="single" w:color="auto" w:sz="4" w:space="0"/>
                    <w:right w:val="single" w:color="auto" w:sz="4" w:space="0"/>
                  </w:tcBorders>
                  <w:vAlign w:val="center"/>
                </w:tcPr>
                <w:p>
                  <w:pPr>
                    <w:pStyle w:val="83"/>
                    <w:jc w:val="left"/>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危险品储藏室、柴油发电机间及危废暂存间进行防腐防渗处理</w:t>
                  </w:r>
                  <w:r>
                    <w:rPr>
                      <w:color w:val="000000" w:themeColor="text1"/>
                      <w:sz w:val="21"/>
                      <w:szCs w:val="21"/>
                      <w:lang w:eastAsia="zh-CN"/>
                      <w14:textFill>
                        <w14:solidFill>
                          <w14:schemeClr w14:val="tx1"/>
                        </w14:solidFill>
                      </w14:textFill>
                    </w:rPr>
                    <w:t>。</w:t>
                  </w:r>
                  <w:r>
                    <w:rPr>
                      <w:rFonts w:hint="eastAsia"/>
                      <w:color w:val="000000" w:themeColor="text1"/>
                      <w:sz w:val="21"/>
                      <w:szCs w:val="21"/>
                      <w:lang w:eastAsia="zh-CN"/>
                      <w14:textFill>
                        <w14:solidFill>
                          <w14:schemeClr w14:val="tx1"/>
                        </w14:solidFill>
                      </w14:textFill>
                    </w:rPr>
                    <w:t>柴油发电机房发电机及储油间之间隔离；发电机房设置抽排风系统，地坪及墙脚做防渗处理；储油间通风、不易接触明火、氧化剂，储油间地坪及墙脚做防渗处理，油桶设置围堰或托盘，以防泄漏的柴油溢出室外，并在贮存地设置醒目的禁火标志。</w:t>
                  </w:r>
                </w:p>
              </w:tc>
              <w:tc>
                <w:tcPr>
                  <w:tcW w:w="589" w:type="pct"/>
                  <w:tcBorders>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新建</w:t>
                  </w:r>
                </w:p>
              </w:tc>
            </w:tr>
          </w:tbl>
          <w:p>
            <w:pPr>
              <w:adjustRightInd w:val="0"/>
              <w:snapToGrid w:val="0"/>
              <w:spacing w:before="120" w:beforeLines="5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2.1.6</w:t>
            </w:r>
            <w:r>
              <w:rPr>
                <w:b/>
                <w:color w:val="000000" w:themeColor="text1"/>
                <w:sz w:val="24"/>
                <w14:textFill>
                  <w14:solidFill>
                    <w14:schemeClr w14:val="tx1"/>
                  </w14:solidFill>
                </w14:textFill>
              </w:rPr>
              <w:t>项目主要设备</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本项目设备主要为实训器材、学生实验仪器，具体详见下表。</w:t>
            </w:r>
          </w:p>
          <w:p>
            <w:pPr>
              <w:spacing w:line="360" w:lineRule="auto"/>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表2.1-3 实训楼</w:t>
            </w:r>
            <w:r>
              <w:rPr>
                <w:b/>
                <w:color w:val="000000" w:themeColor="text1"/>
                <w:sz w:val="24"/>
                <w14:textFill>
                  <w14:solidFill>
                    <w14:schemeClr w14:val="tx1"/>
                  </w14:solidFill>
                </w14:textFill>
              </w:rPr>
              <w:t>设备配置一览表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4949"/>
              <w:gridCol w:w="119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序号</w:t>
                  </w:r>
                </w:p>
              </w:tc>
              <w:tc>
                <w:tcPr>
                  <w:tcW w:w="4948" w:type="dxa"/>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设备</w:t>
                  </w:r>
                  <w:r>
                    <w:rPr>
                      <w:rFonts w:hint="eastAsia"/>
                      <w:b/>
                      <w:bCs/>
                      <w:color w:val="000000" w:themeColor="text1"/>
                      <w:szCs w:val="21"/>
                      <w14:textFill>
                        <w14:solidFill>
                          <w14:schemeClr w14:val="tx1"/>
                        </w14:solidFill>
                      </w14:textFill>
                    </w:rPr>
                    <w:t>名称</w:t>
                  </w:r>
                </w:p>
              </w:tc>
              <w:tc>
                <w:tcPr>
                  <w:tcW w:w="1194" w:type="dxa"/>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单位</w:t>
                  </w:r>
                </w:p>
              </w:tc>
              <w:tc>
                <w:tcPr>
                  <w:tcW w:w="1705" w:type="dxa"/>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小剪举升机</w:t>
                  </w:r>
                </w:p>
              </w:tc>
              <w:tc>
                <w:tcPr>
                  <w:tcW w:w="1194"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台</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大剪举升机</w:t>
                  </w:r>
                </w:p>
              </w:tc>
              <w:tc>
                <w:tcPr>
                  <w:tcW w:w="1194"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台</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龙门式举升机</w:t>
                  </w:r>
                </w:p>
              </w:tc>
              <w:tc>
                <w:tcPr>
                  <w:tcW w:w="1194"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台</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汽车实训整车</w:t>
                  </w:r>
                </w:p>
              </w:tc>
              <w:tc>
                <w:tcPr>
                  <w:tcW w:w="1194"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辆</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混合动力汽车</w:t>
                  </w:r>
                </w:p>
              </w:tc>
              <w:tc>
                <w:tcPr>
                  <w:tcW w:w="1194"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辆</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新能源汽车实训整车</w:t>
                  </w:r>
                </w:p>
              </w:tc>
              <w:tc>
                <w:tcPr>
                  <w:tcW w:w="1194"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辆</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氢动力实训台架</w:t>
                  </w:r>
                </w:p>
              </w:tc>
              <w:tc>
                <w:tcPr>
                  <w:tcW w:w="1194" w:type="dxa"/>
                  <w:vAlign w:val="center"/>
                </w:tcPr>
                <w:p>
                  <w:pPr>
                    <w:autoSpaceDE w:val="0"/>
                    <w:autoSpaceDN w:val="0"/>
                    <w:adjustRightInd w:val="0"/>
                    <w:snapToGrid w:val="0"/>
                    <w:jc w:val="center"/>
                    <w:textAlignment w:val="baseline"/>
                    <w:rPr>
                      <w:color w:val="000000" w:themeColor="text1"/>
                      <w14:textFill>
                        <w14:solidFill>
                          <w14:schemeClr w14:val="tx1"/>
                        </w14:solidFill>
                      </w14:textFill>
                    </w:rPr>
                  </w:pPr>
                  <w:r>
                    <w:rPr>
                      <w:rFonts w:hint="eastAsia"/>
                      <w:color w:val="000000" w:themeColor="text1"/>
                      <w:kern w:val="0"/>
                      <w:szCs w:val="21"/>
                      <w14:textFill>
                        <w14:solidFill>
                          <w14:schemeClr w14:val="tx1"/>
                        </w14:solidFill>
                      </w14:textFill>
                    </w:rPr>
                    <w:t>个</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混动动力实训台架</w:t>
                  </w:r>
                </w:p>
              </w:tc>
              <w:tc>
                <w:tcPr>
                  <w:tcW w:w="1194" w:type="dxa"/>
                  <w:vAlign w:val="center"/>
                </w:tcPr>
                <w:p>
                  <w:pPr>
                    <w:autoSpaceDE w:val="0"/>
                    <w:autoSpaceDN w:val="0"/>
                    <w:adjustRightInd w:val="0"/>
                    <w:snapToGrid w:val="0"/>
                    <w:jc w:val="center"/>
                    <w:textAlignment w:val="baseline"/>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个</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智能网联汽车线控底盘环境感知实训台架</w:t>
                  </w:r>
                </w:p>
              </w:tc>
              <w:tc>
                <w:tcPr>
                  <w:tcW w:w="1194" w:type="dxa"/>
                  <w:vAlign w:val="center"/>
                </w:tcPr>
                <w:p>
                  <w:pPr>
                    <w:autoSpaceDE w:val="0"/>
                    <w:autoSpaceDN w:val="0"/>
                    <w:adjustRightInd w:val="0"/>
                    <w:snapToGrid w:val="0"/>
                    <w:jc w:val="center"/>
                    <w:textAlignment w:val="baseline"/>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个</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智能座舱实训台架</w:t>
                  </w:r>
                </w:p>
              </w:tc>
              <w:tc>
                <w:tcPr>
                  <w:tcW w:w="1194" w:type="dxa"/>
                  <w:vAlign w:val="center"/>
                </w:tcPr>
                <w:p>
                  <w:pPr>
                    <w:autoSpaceDE w:val="0"/>
                    <w:autoSpaceDN w:val="0"/>
                    <w:adjustRightInd w:val="0"/>
                    <w:snapToGrid w:val="0"/>
                    <w:jc w:val="center"/>
                    <w:textAlignment w:val="baseline"/>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个</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智能网联实训整车</w:t>
                  </w:r>
                </w:p>
              </w:tc>
              <w:tc>
                <w:tcPr>
                  <w:tcW w:w="1194" w:type="dxa"/>
                  <w:vAlign w:val="center"/>
                </w:tcPr>
                <w:p>
                  <w:pPr>
                    <w:autoSpaceDE w:val="0"/>
                    <w:autoSpaceDN w:val="0"/>
                    <w:adjustRightInd w:val="0"/>
                    <w:snapToGrid w:val="0"/>
                    <w:jc w:val="center"/>
                    <w:textAlignment w:val="baseline"/>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辆</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智能网联整车综合测试赛道</w:t>
                  </w:r>
                </w:p>
              </w:tc>
              <w:tc>
                <w:tcPr>
                  <w:tcW w:w="1194" w:type="dxa"/>
                  <w:vAlign w:val="center"/>
                </w:tcPr>
                <w:p>
                  <w:pPr>
                    <w:autoSpaceDE w:val="0"/>
                    <w:autoSpaceDN w:val="0"/>
                    <w:adjustRightInd w:val="0"/>
                    <w:snapToGrid w:val="0"/>
                    <w:jc w:val="center"/>
                    <w:textAlignment w:val="baseline"/>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个</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充电桩</w:t>
                  </w:r>
                </w:p>
              </w:tc>
              <w:tc>
                <w:tcPr>
                  <w:tcW w:w="1194" w:type="dxa"/>
                  <w:vAlign w:val="center"/>
                </w:tcPr>
                <w:p>
                  <w:pPr>
                    <w:autoSpaceDE w:val="0"/>
                    <w:autoSpaceDN w:val="0"/>
                    <w:adjustRightInd w:val="0"/>
                    <w:snapToGrid w:val="0"/>
                    <w:jc w:val="center"/>
                    <w:textAlignment w:val="baseline"/>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个</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新能源汽车电机</w:t>
                  </w:r>
                </w:p>
              </w:tc>
              <w:tc>
                <w:tcPr>
                  <w:tcW w:w="1194"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台</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新能源汽车电控总成</w:t>
                  </w:r>
                </w:p>
              </w:tc>
              <w:tc>
                <w:tcPr>
                  <w:tcW w:w="1194"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台</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新能源汽车电池总成</w:t>
                  </w:r>
                </w:p>
              </w:tc>
              <w:tc>
                <w:tcPr>
                  <w:tcW w:w="1194"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台</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发动机实训总成</w:t>
                  </w:r>
                </w:p>
              </w:tc>
              <w:tc>
                <w:tcPr>
                  <w:tcW w:w="1194" w:type="dxa"/>
                  <w:vAlign w:val="center"/>
                </w:tcPr>
                <w:p>
                  <w:pPr>
                    <w:autoSpaceDE w:val="0"/>
                    <w:autoSpaceDN w:val="0"/>
                    <w:adjustRightInd w:val="0"/>
                    <w:snapToGrid w:val="0"/>
                    <w:jc w:val="center"/>
                    <w:textAlignment w:val="baseline"/>
                    <w:rPr>
                      <w:bCs/>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台</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变速器实训总成</w:t>
                  </w:r>
                </w:p>
              </w:tc>
              <w:tc>
                <w:tcPr>
                  <w:tcW w:w="1194" w:type="dxa"/>
                  <w:vAlign w:val="center"/>
                </w:tcPr>
                <w:p>
                  <w:pPr>
                    <w:autoSpaceDE w:val="0"/>
                    <w:autoSpaceDN w:val="0"/>
                    <w:adjustRightInd w:val="0"/>
                    <w:snapToGrid w:val="0"/>
                    <w:jc w:val="center"/>
                    <w:textAlignment w:val="baseline"/>
                    <w:rPr>
                      <w:bCs/>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台</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汽车电气实训总成</w:t>
                  </w:r>
                </w:p>
              </w:tc>
              <w:tc>
                <w:tcPr>
                  <w:tcW w:w="1194" w:type="dxa"/>
                  <w:vAlign w:val="center"/>
                </w:tcPr>
                <w:p>
                  <w:pPr>
                    <w:autoSpaceDE w:val="0"/>
                    <w:autoSpaceDN w:val="0"/>
                    <w:adjustRightInd w:val="0"/>
                    <w:snapToGrid w:val="0"/>
                    <w:jc w:val="center"/>
                    <w:textAlignment w:val="baseline"/>
                    <w:rPr>
                      <w:bCs/>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台</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汽车模拟驾驶</w:t>
                  </w:r>
                </w:p>
              </w:tc>
              <w:tc>
                <w:tcPr>
                  <w:tcW w:w="1194" w:type="dxa"/>
                  <w:vAlign w:val="center"/>
                </w:tcPr>
                <w:p>
                  <w:pPr>
                    <w:autoSpaceDE w:val="0"/>
                    <w:autoSpaceDN w:val="0"/>
                    <w:adjustRightInd w:val="0"/>
                    <w:snapToGrid w:val="0"/>
                    <w:jc w:val="center"/>
                    <w:textAlignment w:val="baseline"/>
                    <w:rPr>
                      <w:color w:val="000000" w:themeColor="text1"/>
                      <w14:textFill>
                        <w14:solidFill>
                          <w14:schemeClr w14:val="tx1"/>
                        </w14:solidFill>
                      </w14:textFill>
                    </w:rPr>
                  </w:pPr>
                  <w:r>
                    <w:rPr>
                      <w:rFonts w:hint="eastAsia"/>
                      <w:color w:val="000000" w:themeColor="text1"/>
                      <w:kern w:val="0"/>
                      <w:szCs w:val="21"/>
                      <w14:textFill>
                        <w14:solidFill>
                          <w14:schemeClr w14:val="tx1"/>
                        </w14:solidFill>
                      </w14:textFill>
                    </w:rPr>
                    <w:t>台</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轨道模拟驾驶</w:t>
                  </w:r>
                </w:p>
              </w:tc>
              <w:tc>
                <w:tcPr>
                  <w:tcW w:w="1194" w:type="dxa"/>
                  <w:vAlign w:val="center"/>
                </w:tcPr>
                <w:p>
                  <w:pPr>
                    <w:autoSpaceDE w:val="0"/>
                    <w:autoSpaceDN w:val="0"/>
                    <w:adjustRightInd w:val="0"/>
                    <w:snapToGrid w:val="0"/>
                    <w:jc w:val="center"/>
                    <w:textAlignment w:val="baseline"/>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台</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轨道教学实训总成</w:t>
                  </w:r>
                </w:p>
              </w:tc>
              <w:tc>
                <w:tcPr>
                  <w:tcW w:w="1194" w:type="dxa"/>
                  <w:vAlign w:val="center"/>
                </w:tcPr>
                <w:p>
                  <w:pPr>
                    <w:autoSpaceDE w:val="0"/>
                    <w:autoSpaceDN w:val="0"/>
                    <w:adjustRightInd w:val="0"/>
                    <w:snapToGrid w:val="0"/>
                    <w:jc w:val="center"/>
                    <w:textAlignment w:val="baseline"/>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台</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城轨站台门实训台</w:t>
                  </w:r>
                </w:p>
              </w:tc>
              <w:tc>
                <w:tcPr>
                  <w:tcW w:w="1194" w:type="dxa"/>
                  <w:vAlign w:val="center"/>
                </w:tcPr>
                <w:p>
                  <w:pPr>
                    <w:autoSpaceDE w:val="0"/>
                    <w:autoSpaceDN w:val="0"/>
                    <w:adjustRightInd w:val="0"/>
                    <w:snapToGrid w:val="0"/>
                    <w:jc w:val="center"/>
                    <w:textAlignment w:val="baseline"/>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个</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扒胎机</w:t>
                  </w:r>
                </w:p>
              </w:tc>
              <w:tc>
                <w:tcPr>
                  <w:tcW w:w="1194"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台</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highlight w:val="yellow"/>
                      <w14:textFill>
                        <w14:solidFill>
                          <w14:schemeClr w14:val="tx1"/>
                        </w14:solidFill>
                      </w14:textFill>
                    </w:rPr>
                  </w:pPr>
                  <w:r>
                    <w:rPr>
                      <w:rFonts w:hint="eastAsia"/>
                      <w:color w:val="000000" w:themeColor="text1"/>
                      <w:szCs w:val="21"/>
                      <w14:textFill>
                        <w14:solidFill>
                          <w14:schemeClr w14:val="tx1"/>
                        </w14:solidFill>
                      </w14:textFill>
                    </w:rPr>
                    <w:t>25</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修复机</w:t>
                  </w:r>
                </w:p>
              </w:tc>
              <w:tc>
                <w:tcPr>
                  <w:tcW w:w="1194"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台</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柴油发电机</w:t>
                  </w:r>
                </w:p>
              </w:tc>
              <w:tc>
                <w:tcPr>
                  <w:tcW w:w="1194"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台</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7" w:type="dxa"/>
                  <w:vAlign w:val="center"/>
                </w:tcPr>
                <w:p>
                  <w:pPr>
                    <w:adjustRightInd w:val="0"/>
                    <w:snapToGrid w:val="0"/>
                    <w:jc w:val="center"/>
                    <w:rPr>
                      <w:color w:val="000000" w:themeColor="text1"/>
                      <w:szCs w:val="21"/>
                      <w:highlight w:val="yellow"/>
                      <w14:textFill>
                        <w14:solidFill>
                          <w14:schemeClr w14:val="tx1"/>
                        </w14:solidFill>
                      </w14:textFill>
                    </w:rPr>
                  </w:pPr>
                  <w:r>
                    <w:rPr>
                      <w:rFonts w:hint="eastAsia"/>
                      <w:color w:val="000000" w:themeColor="text1"/>
                      <w:szCs w:val="21"/>
                      <w14:textFill>
                        <w14:solidFill>
                          <w14:schemeClr w14:val="tx1"/>
                        </w14:solidFill>
                      </w14:textFill>
                    </w:rPr>
                    <w:t>27</w:t>
                  </w:r>
                </w:p>
              </w:tc>
              <w:tc>
                <w:tcPr>
                  <w:tcW w:w="4948"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螺杆式空压机</w:t>
                  </w:r>
                </w:p>
              </w:tc>
              <w:tc>
                <w:tcPr>
                  <w:tcW w:w="1194"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台</w:t>
                  </w:r>
                </w:p>
              </w:tc>
              <w:tc>
                <w:tcPr>
                  <w:tcW w:w="1705"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p>
              </w:tc>
            </w:tr>
          </w:tbl>
          <w:p>
            <w:pPr>
              <w:spacing w:before="120" w:beforeLines="50" w:line="360" w:lineRule="auto"/>
              <w:jc w:val="center"/>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表2.1-4 实验室名称及器材一览表</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811"/>
              <w:gridCol w:w="5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序号</w:t>
                  </w:r>
                </w:p>
              </w:tc>
              <w:tc>
                <w:tcPr>
                  <w:tcW w:w="2811"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实验名称</w:t>
                  </w:r>
                </w:p>
              </w:tc>
              <w:tc>
                <w:tcPr>
                  <w:tcW w:w="5311"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实验仪器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一</w:t>
                  </w:r>
                </w:p>
              </w:tc>
              <w:tc>
                <w:tcPr>
                  <w:tcW w:w="8122" w:type="dxa"/>
                  <w:gridSpan w:val="2"/>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物理实验室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用打点计时器测速度</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电火花计时器（或电磁打点计时器），长木板，纸带，导线，刻度尺，电源（若是电磁打点计时器则需要低压交流电源，还需要复写纸片）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探究小车速度随时间变化的规律（研究匀变速直线运动）</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电火花计时器（或电磁打点计时器），一端附有定滑轮的长木板，小车，纸带，细绳，钩码，刻度尺，导线，电源（若是电磁打点计时器则需要低压交流电源，还需要复写纸片）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探究弹力和弹簧伸长的关系</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弹簧，毫米刻度尺，铁架台，钩码，坐标纸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验证力的平行四边形定则</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方木板，白纸，弹簧测力计（两只），橡皮条，细绳套（两个），三角板，刻度尺，图钉（几个），铅笔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探究加速度与力、质量的关系（验证牛顿运动定律）</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小车，砝码，小盘，细绳，附有定滑轮的长木板，垫木，电火花计时器（或电磁打点计时器），纸带，天平，米尺，导线，电源（若是电磁打点计时器则需要低压交流电源）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研究平抛运动</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小钢球，斜槽，方木板，竖直固定支架（铁架台带铁夹），白纸，图钉，铅笔，重锤，刻度尺，三角板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探究功与速度变化的关系</w:t>
                  </w:r>
                </w:p>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（探究动能定理）</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小车（前面带小钩），100-200g的砝码，长木板及两侧适当的对称位置钉两个铁钉，电火花计时器（或电磁打点计时器），纸带，电源（若是电磁打点计时器则需要低压交流电源，还需要复写纸片），导线，5-6条等长的橡皮筋，刻度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验证机械能守恒定律</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铁架台（含铁夹），电火花计时器电火花计时器（或电磁打点计时器），纸带，电源（若是电磁打点计时器则需要低压交流电源，还需要复写纸片），导线，重物（带纸带夹），刻度尺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测瞬时速度（科学漫步）</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气垫导轨和数字计时器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二</w:t>
                  </w:r>
                </w:p>
              </w:tc>
              <w:tc>
                <w:tcPr>
                  <w:tcW w:w="8122" w:type="dxa"/>
                  <w:gridSpan w:val="2"/>
                  <w:vAlign w:val="center"/>
                </w:tcPr>
                <w:p>
                  <w:pPr>
                    <w:autoSpaceDE w:val="0"/>
                    <w:autoSpaceDN w:val="0"/>
                    <w:adjustRightInd w:val="0"/>
                    <w:snapToGrid w:val="0"/>
                    <w:jc w:val="center"/>
                    <w:textAlignment w:val="baseline"/>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生物实验室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光学显微镜操作</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显微镜、载玻片、盖玻片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检测生物组织中的糖类、脂肪、蛋白质、淀粉</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双面刀片、试管、试管夹、烧杯、量筒、滴管、酒精灯、三脚架、石棉网、火柴、显微镜、载玻片、盖玻片、毛笔、吸水纸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观察DNA和RNA在细胞中的分布</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烧杯、温度计、滴管烧杯、量筒、酒精灯、石棉网、火柴、显微镜、载玻片、盖玻片、牙签、吸水纸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制备细胞膜的方法</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滴管、显微镜、载玻片、盖玻片、吸水纸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用高倍显微镜观察叶绿体和线粒体</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载玻片、盖玻片、显微镜、滴管、镊子、消毒牙签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植物细胞的吸水和失水（质壁分离实验）</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刀片、镊子、滴管、显微镜、载玻片、盖玻片、、吸水纸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探究酶的高效性</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试管、试管夹、烧杯、量筒、滴管、酒精灯、三脚架、石棉网、火柴、吸水纸、温度计、卫生箱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影响酶活性的条件</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试管、试管夹、烧杯、量筒、滴管、酒精灯、石棉网、火柴、吸水纸、温度计、PH试纸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酵母菌细胞呼吸的方式</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锥形瓶、气泵、橡胶塞、导管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滤液中色素的提取和分离</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滤纸、试管、棉塞，试管夹、研钵、玻璃漏斗、尼龙布、毛细吸管、剪刀、钥勺、量筒、天平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细胞大小与物质运输的关系</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塑料餐刀、防护手套、毫米尺、塑料勺、纸巾、烧杯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观察根尖分生组织细胞的有丝分裂</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显微镜、载玻片、盖玻片、玻璃皿、剪子、镊子、滴管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低温（秋水仙素）诱导植物染色体数目的变化</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显微镜、载玻片、盖玻片、玻璃皿、剪子、镊子、滴管、冰箱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观察细胞的减数分裂固定装片</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显微镜、蝗虫精母细胞减数分裂固定装片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培养液中酵母菌种群数量的变化</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显微镜、载玻片、盖玻片、玻璃皿、剪子、镊子、滴管、血球计数板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探究生长素类似物促进插条生根的最适浓度</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蒸馏水、烧杯、量筒、玻璃棒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土壤中小动物类群丰富度的研究</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诱虫器，吸虫器，解剖针</w:t>
                  </w:r>
                </w:p>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试管、显微镜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三</w:t>
                  </w:r>
                </w:p>
              </w:tc>
              <w:tc>
                <w:tcPr>
                  <w:tcW w:w="8122" w:type="dxa"/>
                  <w:gridSpan w:val="2"/>
                  <w:vAlign w:val="center"/>
                </w:tcPr>
                <w:p>
                  <w:pPr>
                    <w:autoSpaceDE w:val="0"/>
                    <w:autoSpaceDN w:val="0"/>
                    <w:adjustRightInd w:val="0"/>
                    <w:snapToGrid w:val="0"/>
                    <w:jc w:val="center"/>
                    <w:textAlignment w:val="baseline"/>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化学实验室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配置一定物质的量浓度的溶液</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烧杯(100mL)、容量瓶</w:t>
                  </w:r>
                  <w:r>
                    <w:rPr>
                      <w:color w:val="000000" w:themeColor="text1"/>
                      <w:kern w:val="0"/>
                      <w:szCs w:val="21"/>
                      <w14:textFill>
                        <w14:solidFill>
                          <w14:schemeClr w14:val="tx1"/>
                        </w14:solidFill>
                      </w14:textFill>
                    </w:rPr>
                    <w:t>(250mL)</w:t>
                  </w:r>
                  <w:r>
                    <w:rPr>
                      <w:rFonts w:hint="eastAsia"/>
                      <w:color w:val="000000" w:themeColor="text1"/>
                      <w:kern w:val="0"/>
                      <w:szCs w:val="21"/>
                      <w14:textFill>
                        <w14:solidFill>
                          <w14:schemeClr w14:val="tx1"/>
                        </w14:solidFill>
                      </w14:textFill>
                    </w:rPr>
                    <w:t>、 胶头滴管、量筒</w:t>
                  </w:r>
                  <w:r>
                    <w:rPr>
                      <w:color w:val="000000" w:themeColor="text1"/>
                      <w:kern w:val="0"/>
                      <w:szCs w:val="21"/>
                      <w14:textFill>
                        <w14:solidFill>
                          <w14:schemeClr w14:val="tx1"/>
                        </w14:solidFill>
                      </w14:textFill>
                    </w:rPr>
                    <w:t>(100mL)</w:t>
                  </w:r>
                  <w:r>
                    <w:rPr>
                      <w:rFonts w:hint="eastAsia"/>
                      <w:color w:val="000000" w:themeColor="text1"/>
                      <w:kern w:val="0"/>
                      <w:szCs w:val="21"/>
                      <w14:textFill>
                        <w14:solidFill>
                          <w14:schemeClr w14:val="tx1"/>
                        </w14:solidFill>
                      </w14:textFill>
                    </w:rPr>
                    <w:t>、玻璃棒、药匙、滤纸、托盘天平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铁及其化合物的性质</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试管、胶头滴管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同周期、同主族元素性质的递变</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试管、小烧杯、酒精灯、胶头滴管、 试管夹、镊子、滤纸、砂纸、玻璃片、 火柴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化学沉淀法出去粗盐中的杂质离子</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天平、药匙、量筒、烧杯、玻璃棒、 胶头滴管、漏斗、滤纸、蒸发皿、坩埚钳、铁架台(带铁圈</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、石棉网、酒精灯、火柴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化学反应速率的影响因素</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烧杯、试管、量筒、试管架、胶 头滴管、温度计、药匙、秒表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搭建球棍模型认识有机化合物分子结构特点</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分子结构模型(或橡皮泥、黏土、 泡沫塑料、牙签等代用品)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胶体的制备与性质</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小烧杯，量筒，酒精灯，铁架台（配铁圈），石棉网，胶头滴管，激光笔（手电筒），玻璃棒，漏斗，火柴，滤纸。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常见物质的检验实验</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试管，胶头滴管，玻璃棒，酒精灯，细铁丝（铂丝），蓝色钴玻璃，火火柴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电解食盐水</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直流低压电源，U形管，石墨电极，铁电极，导线，烧杯，小试管，酒精灯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制取溴</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试管、胶头滴管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制取碘</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试管、胶头滴管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钠的性质实验</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滤纸、小烧杯1只、石棉网、酒精灯、小刀、火柴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碳酸钠的性质</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试管2支、滴管2支、广口瓶、气球1个、酒精灯、铜片一块（带油污）镊子、pH试纸、火柴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镁的性质实验</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砂纸、坩埚钳、集气瓶、试管一支、酒精灯、火柴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氢氧化铝的两性实验</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试管2支、滴管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铝的性质实验</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烧杯、砂纸、试管4支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三价Fe离子和二价Fe的转化</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烧杯、滴管等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三价铁与铜的反应</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毛笔、烧杯、滴管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二氧化硫的性质</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针筒、橡皮塞、pH试纸、试管、酒精灯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铜和浓硫酸反应</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铁架台、三支试管、带孔的橡皮塞、玻璃导管、酒精灯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喷泉实验</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圆底烧瓶、烧杯、滴管、铁架台、带玻璃管的橡皮塞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铵盐的性质</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试管、酒精灯、红色石蕊试纸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硝酸的性质</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含支管的试管、分液漏斗、烧杯、橡皮塞、玻璃管、橡皮管、毛玻璃片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探究钠、镁、铝单质的金属性强弱</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滤纸、小刀、烧杯、砂纸、试管、酒精灯、量筒（10ml）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镁、铁与盐酸反应速率的比较</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试管两支、砂纸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化学反应速率</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大试管 六支、烧杯（水浴）、酒精灯、钥匙、胶头滴管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化学反应的限度</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胶头滴管、试管两支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化学反应中的热量变化</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试管一支、砂纸、100ml烧杯、玻璃棒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29</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化学能转化为电能</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烧杯、导线、灵敏电流计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化学电源</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直流电源、发光二极管、导线、烧杯、多孔碳棒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31</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电解氯化铜溶液</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直流电源、U型管、导线、石墨棒、淀粉碘化钾试纸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甲烷的性质</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火柴、酒精灯、烧杯两只、胶头滴管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33</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乙烯的性质实验</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试管两支、胶头滴管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34</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苯的性质</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试管三支、胶头滴管、玻璃棒、酒精灯、火柴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乙醇的性质</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酒精灯、火柴、烧杯一只，试管一支、铁架台、石棉网、温度计一支、胶头滴管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36</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乙酸的性质</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酒精灯、火柴、铁架台、试管四支、玻璃导管一根、胶头滴管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制取肥皂</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玻璃棒、小烧杯一只、酒精灯、火柴、试管两支、试管夹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38</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葡萄糖的银镜实验</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铁架台、石棉网、烧杯一只、试管五支、酒精灯、火柴、胶头滴管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39</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葡萄糖的铜镜实验</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铁架台、石棉网、酒精灯、火柴、胶头滴管、试管夹、试管五支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蛋白质的性质</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酒精灯、火柴、试管夹、试管一支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41</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淀粉的水解实验</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铁架台、石棉网、酒精灯、火柴、胶头滴管、试管夹、试管五支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w:t>
                  </w:r>
                </w:p>
              </w:tc>
              <w:tc>
                <w:tcPr>
                  <w:tcW w:w="28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探究钠、镁、铝单质的金属性强弱</w:t>
                  </w:r>
                </w:p>
              </w:tc>
              <w:tc>
                <w:tcPr>
                  <w:tcW w:w="5311" w:type="dxa"/>
                  <w:vAlign w:val="center"/>
                </w:tcPr>
                <w:p>
                  <w:pPr>
                    <w:autoSpaceDE w:val="0"/>
                    <w:autoSpaceDN w:val="0"/>
                    <w:adjustRightInd w:val="0"/>
                    <w:snapToGrid w:val="0"/>
                    <w:jc w:val="center"/>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滤纸、小刀、烧杯、砂纸、试管、酒精灯、量筒（10ml）</w:t>
                  </w:r>
                </w:p>
              </w:tc>
            </w:tr>
          </w:tbl>
          <w:p>
            <w:pPr>
              <w:pStyle w:val="24"/>
              <w:spacing w:before="120" w:beforeLines="50" w:beforeAutospacing="0" w:after="0" w:afterAutospacing="0" w:line="360" w:lineRule="auto"/>
              <w:jc w:val="both"/>
              <w:rPr>
                <w:rFonts w:ascii="Times New Roman" w:hAnsi="Times New Roman"/>
                <w:color w:val="000000" w:themeColor="text1"/>
                <w:kern w:val="2"/>
                <w:szCs w:val="24"/>
                <w14:textFill>
                  <w14:solidFill>
                    <w14:schemeClr w14:val="tx1"/>
                  </w14:solidFill>
                </w14:textFill>
              </w:rPr>
            </w:pPr>
            <w:r>
              <w:rPr>
                <w:rFonts w:hint="eastAsia" w:ascii="Times New Roman" w:hAnsi="Times New Roman"/>
                <w:b/>
                <w:color w:val="000000" w:themeColor="text1"/>
                <w:szCs w:val="24"/>
                <w14:textFill>
                  <w14:solidFill>
                    <w14:schemeClr w14:val="tx1"/>
                  </w14:solidFill>
                </w14:textFill>
              </w:rPr>
              <w:t>2.1.7主要原辅材料及燃料的种类和用量</w:t>
            </w:r>
          </w:p>
          <w:p>
            <w:pPr>
              <w:pStyle w:val="18"/>
              <w:spacing w:after="0" w:line="360" w:lineRule="auto"/>
              <w:ind w:left="0" w:leftChars="0"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（1）实验室、实训楼</w:t>
            </w:r>
          </w:p>
          <w:p>
            <w:pPr>
              <w:pStyle w:val="18"/>
              <w:spacing w:after="0" w:line="360" w:lineRule="auto"/>
              <w:ind w:left="0" w:leftChars="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本项目使用原辅材料主要为实验室试剂等，详见下表。</w:t>
            </w:r>
          </w:p>
          <w:p>
            <w:pPr>
              <w:pStyle w:val="18"/>
              <w:spacing w:after="0" w:line="360" w:lineRule="auto"/>
              <w:ind w:left="0" w:left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表2.1-5 本项目主要原辅材料一览表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534"/>
              <w:gridCol w:w="1275"/>
              <w:gridCol w:w="1858"/>
              <w:gridCol w:w="2051"/>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ind w:left="-105" w:leftChars="-50" w:right="-105" w:rightChars="-50"/>
                    <w:jc w:val="center"/>
                    <w:rPr>
                      <w:rFonts w:ascii="Times New Roman" w:hAnsi="Times New Roman"/>
                      <w:b/>
                      <w:bCs/>
                      <w:color w:val="000000" w:themeColor="text1"/>
                      <w:kern w:val="2"/>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序号</w:t>
                  </w:r>
                </w:p>
              </w:tc>
              <w:tc>
                <w:tcPr>
                  <w:tcW w:w="864" w:type="pct"/>
                  <w:tcBorders>
                    <w:left w:val="nil"/>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b/>
                      <w:bCs/>
                      <w:color w:val="000000" w:themeColor="text1"/>
                      <w:kern w:val="2"/>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名称</w:t>
                  </w:r>
                </w:p>
              </w:tc>
              <w:tc>
                <w:tcPr>
                  <w:tcW w:w="719" w:type="pct"/>
                  <w:tcBorders>
                    <w:left w:val="nil"/>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规格</w:t>
                  </w:r>
                </w:p>
              </w:tc>
              <w:tc>
                <w:tcPr>
                  <w:tcW w:w="1047" w:type="pct"/>
                  <w:tcBorders>
                    <w:left w:val="nil"/>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b/>
                      <w:bCs/>
                      <w:color w:val="000000" w:themeColor="text1"/>
                      <w:kern w:val="2"/>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年</w:t>
                  </w:r>
                  <w:r>
                    <w:rPr>
                      <w:rFonts w:hint="eastAsia" w:ascii="Times New Roman" w:hAnsi="Times New Roman"/>
                      <w:b/>
                      <w:bCs/>
                      <w:color w:val="000000" w:themeColor="text1"/>
                      <w:sz w:val="21"/>
                      <w:szCs w:val="21"/>
                      <w14:textFill>
                        <w14:solidFill>
                          <w14:schemeClr w14:val="tx1"/>
                        </w14:solidFill>
                      </w14:textFill>
                    </w:rPr>
                    <w:t>用</w:t>
                  </w:r>
                  <w:r>
                    <w:rPr>
                      <w:rFonts w:ascii="Times New Roman" w:hAnsi="Times New Roman"/>
                      <w:b/>
                      <w:bCs/>
                      <w:color w:val="000000" w:themeColor="text1"/>
                      <w:sz w:val="21"/>
                      <w:szCs w:val="21"/>
                      <w14:textFill>
                        <w14:solidFill>
                          <w14:schemeClr w14:val="tx1"/>
                        </w14:solidFill>
                      </w14:textFill>
                    </w:rPr>
                    <w:t>量</w:t>
                  </w:r>
                </w:p>
              </w:tc>
              <w:tc>
                <w:tcPr>
                  <w:tcW w:w="1156" w:type="pct"/>
                  <w:tcBorders>
                    <w:left w:val="nil"/>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ind w:left="-105" w:leftChars="-50" w:right="-105" w:rightChars="-50"/>
                    <w:jc w:val="center"/>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最大储存量</w:t>
                  </w:r>
                </w:p>
              </w:tc>
              <w:tc>
                <w:tcPr>
                  <w:tcW w:w="746" w:type="pct"/>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储存位置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nil"/>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w:t>
                  </w:r>
                </w:p>
              </w:tc>
              <w:tc>
                <w:tcPr>
                  <w:tcW w:w="864" w:type="pct"/>
                  <w:tcBorders>
                    <w:top w:val="single" w:color="auto" w:sz="4" w:space="0"/>
                    <w:left w:val="nil"/>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氯化钠</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top w:val="nil"/>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746" w:type="pct"/>
                  <w:vMerge w:val="restart"/>
                  <w:tcBorders>
                    <w:top w:val="nil"/>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化学实验室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w:t>
                  </w:r>
                </w:p>
              </w:tc>
              <w:tc>
                <w:tcPr>
                  <w:tcW w:w="864"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氯化铁</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top w:val="nil"/>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高锰酸钾</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kern w:val="2"/>
                      <w:sz w:val="21"/>
                      <w:szCs w:val="21"/>
                      <w:highlight w:val="yellow"/>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过氧化氢</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500mL/瓶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500mL</w:t>
                  </w:r>
                </w:p>
              </w:tc>
              <w:tc>
                <w:tcPr>
                  <w:tcW w:w="1156" w:type="pct"/>
                  <w:tcBorders>
                    <w:top w:val="single" w:color="auto" w:sz="4" w:space="0"/>
                    <w:left w:val="nil"/>
                    <w:right w:val="single" w:color="auto" w:sz="4" w:space="0"/>
                  </w:tcBorders>
                  <w:tcMar>
                    <w:top w:w="15" w:type="dxa"/>
                    <w:left w:w="108" w:type="dxa"/>
                    <w:bottom w:w="15" w:type="dxa"/>
                    <w:right w:w="108" w:type="dxa"/>
                  </w:tcMar>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500mL</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硫酸铁</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kern w:val="2"/>
                      <w:sz w:val="21"/>
                      <w:szCs w:val="21"/>
                      <w:highlight w:val="yellow"/>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6</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氯化钡</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7</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硫氰化钾</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kern w:val="2"/>
                      <w:sz w:val="21"/>
                      <w:szCs w:val="21"/>
                      <w:highlight w:val="yellow"/>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8</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乙醇</w:t>
                  </w:r>
                  <w:r>
                    <w:rPr>
                      <w:rStyle w:val="34"/>
                      <w:rFonts w:hint="eastAsia" w:ascii="Times New Roman" w:hAnsi="Times New Roman"/>
                      <w:color w:val="000000" w:themeColor="text1"/>
                      <w14:textFill>
                        <w14:solidFill>
                          <w14:schemeClr w14:val="tx1"/>
                        </w14:solidFill>
                      </w14:textFill>
                    </w:rPr>
                    <w:t>（95%）</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5kg/桶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5kg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5kg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9</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溴化钠</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10</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溴化钾</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11</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碘化钾</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12</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氢氧化钠</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13</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碳酸钠</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kern w:val="2"/>
                      <w:sz w:val="21"/>
                      <w:szCs w:val="21"/>
                      <w:highlight w:val="yellow"/>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14</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盐酸</w:t>
                  </w:r>
                  <w:r>
                    <w:rPr>
                      <w:rStyle w:val="34"/>
                      <w:rFonts w:hint="eastAsia" w:ascii="Times New Roman" w:hAnsi="Times New Roman"/>
                      <w:color w:val="000000" w:themeColor="text1"/>
                      <w14:textFill>
                        <w14:solidFill>
                          <w14:schemeClr w14:val="tx1"/>
                        </w14:solidFill>
                      </w14:textFill>
                    </w:rPr>
                    <w:t>（37%）</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2500mL/瓶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1500mL</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2500mL</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15</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硫酸</w:t>
                  </w:r>
                  <w:r>
                    <w:rPr>
                      <w:rStyle w:val="34"/>
                      <w:rFonts w:hint="eastAsia" w:ascii="Times New Roman" w:hAnsi="Times New Roman"/>
                      <w:color w:val="000000" w:themeColor="text1"/>
                      <w14:textFill>
                        <w14:solidFill>
                          <w14:schemeClr w14:val="tx1"/>
                        </w14:solidFill>
                      </w14:textFill>
                    </w:rPr>
                    <w:t>（98%）</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500mL/瓶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1500mL</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500mL</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16</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硝酸</w:t>
                  </w:r>
                  <w:r>
                    <w:rPr>
                      <w:rStyle w:val="34"/>
                      <w:rFonts w:hint="eastAsia" w:ascii="Times New Roman" w:hAnsi="Times New Roman"/>
                      <w:color w:val="000000" w:themeColor="text1"/>
                      <w14:textFill>
                        <w14:solidFill>
                          <w14:schemeClr w14:val="tx1"/>
                        </w14:solidFill>
                      </w14:textFill>
                    </w:rPr>
                    <w:t>（65%）</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500mL/瓶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500mL</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500mL</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14</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冰醋酸</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500mL/瓶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500mL</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500mL</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18</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硫酸铜</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19</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硫酸铵</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20</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氯化铵</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21</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氯化钾</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22</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酚酞</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23</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品红</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24</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葡萄糖</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蔗糖</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26</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淀粉</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27</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锌片</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28</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铜片</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29</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ind w:left="-105" w:leftChars="-50" w:right="-105" w:rightChars="-5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铁丝</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20m</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20m</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30</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ind w:left="-105" w:leftChars="-50" w:right="-105" w:rightChars="-5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镁条</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31</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ind w:left="-105" w:leftChars="-50" w:right="-105" w:rightChars="-5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铜丝</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20m</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20m</w:t>
                  </w:r>
                </w:p>
              </w:tc>
              <w:tc>
                <w:tcPr>
                  <w:tcW w:w="746" w:type="pct"/>
                  <w:vMerge w:val="continue"/>
                  <w:tcBorders>
                    <w:left w:val="nil"/>
                    <w:bottom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32</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ind w:left="-105" w:leftChars="-50" w:right="-105" w:rightChars="-5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斐林试剂</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100mL/瓶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200mL</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200mL</w:t>
                  </w:r>
                </w:p>
              </w:tc>
              <w:tc>
                <w:tcPr>
                  <w:tcW w:w="746" w:type="pct"/>
                  <w:vMerge w:val="restart"/>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生物实验室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35</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ind w:left="-105" w:leftChars="-50" w:right="-105" w:rightChars="-5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淀粉</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36</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ind w:left="-105" w:leftChars="-50" w:right="-105" w:rightChars="-5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过氧化氢</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500mL/瓶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1500mL</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1500mL</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37</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ind w:left="-105" w:leftChars="-50" w:right="-105" w:rightChars="-5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氢氧化钠</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38</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ind w:left="-105" w:leftChars="-50" w:right="-105" w:rightChars="-5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酵母菌培养液</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500mL/瓶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1500mL</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1500mL</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39</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ind w:left="-105" w:leftChars="-50" w:right="-105" w:rightChars="-5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澄清石灰水</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500mL/瓶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1500mL</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1500mL</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40</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ind w:left="-105" w:leftChars="-50" w:right="-105" w:rightChars="-5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无水乙醇</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500mL/瓶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1500mL</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1500mL</w:t>
                  </w:r>
                </w:p>
              </w:tc>
              <w:tc>
                <w:tcPr>
                  <w:tcW w:w="746" w:type="pct"/>
                  <w:vMerge w:val="continue"/>
                  <w:tcBorders>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41</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ind w:left="-105" w:leftChars="-50" w:right="-105" w:rightChars="-5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琼脂</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100g/瓶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500g</w:t>
                  </w:r>
                </w:p>
              </w:tc>
              <w:tc>
                <w:tcPr>
                  <w:tcW w:w="746" w:type="pct"/>
                  <w:vMerge w:val="continue"/>
                  <w:tcBorders>
                    <w:left w:val="nil"/>
                    <w:bottom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42</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ind w:left="-105" w:leftChars="-50" w:right="-105" w:rightChars="-5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颜料</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300mL/桶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1t</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1t</w:t>
                  </w:r>
                </w:p>
              </w:tc>
              <w:tc>
                <w:tcPr>
                  <w:tcW w:w="746" w:type="pct"/>
                  <w:tcBorders>
                    <w:left w:val="nil"/>
                    <w:bottom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彩绘室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43</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ind w:left="-105" w:leftChars="-50" w:right="-105" w:rightChars="-5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柴油</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180kg/桶</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180kg</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180kg</w:t>
                  </w:r>
                </w:p>
              </w:tc>
              <w:tc>
                <w:tcPr>
                  <w:tcW w:w="746" w:type="pct"/>
                  <w:tcBorders>
                    <w:left w:val="nil"/>
                    <w:bottom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柴油发电机房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44</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ind w:left="-105" w:leftChars="-50" w:right="-105" w:rightChars="-5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汽油</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500L</w:t>
                  </w:r>
                </w:p>
              </w:tc>
              <w:tc>
                <w:tcPr>
                  <w:tcW w:w="1156" w:type="pct"/>
                  <w:tcBorders>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c>
                <w:tcPr>
                  <w:tcW w:w="746" w:type="pct"/>
                  <w:tcBorders>
                    <w:left w:val="nil"/>
                    <w:bottom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45</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电</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300</w:t>
                  </w:r>
                  <w:r>
                    <w:rPr>
                      <w:rFonts w:ascii="Times New Roman" w:hAnsi="Times New Roman"/>
                      <w:color w:val="000000" w:themeColor="text1"/>
                      <w:sz w:val="21"/>
                      <w:szCs w:val="21"/>
                      <w14:textFill>
                        <w14:solidFill>
                          <w14:schemeClr w14:val="tx1"/>
                        </w14:solidFill>
                      </w14:textFill>
                    </w:rPr>
                    <w:t>万</w:t>
                  </w:r>
                  <w:r>
                    <w:rPr>
                      <w:rFonts w:hint="eastAsia" w:ascii="Times New Roman" w:hAnsi="Times New Roman"/>
                      <w:color w:val="000000" w:themeColor="text1"/>
                      <w:sz w:val="21"/>
                      <w:szCs w:val="21"/>
                      <w14:textFill>
                        <w14:solidFill>
                          <w14:schemeClr w14:val="tx1"/>
                        </w14:solidFill>
                      </w14:textFill>
                    </w:rPr>
                    <w:t>kW</w:t>
                  </w:r>
                  <w:r>
                    <w:rPr>
                      <w:rFonts w:ascii="Times New Roman" w:hAnsi="Times New Roman"/>
                      <w:color w:val="000000" w:themeColor="text1"/>
                      <w:sz w:val="21"/>
                      <w:szCs w:val="21"/>
                      <w14:textFill>
                        <w14:solidFill>
                          <w14:schemeClr w14:val="tx1"/>
                        </w14:solidFill>
                      </w14:textFill>
                    </w:rPr>
                    <w:t>h/a</w:t>
                  </w:r>
                </w:p>
              </w:tc>
              <w:tc>
                <w:tcPr>
                  <w:tcW w:w="1156"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c>
                <w:tcPr>
                  <w:tcW w:w="746" w:type="pct"/>
                  <w:tcBorders>
                    <w:top w:val="single" w:color="auto" w:sz="4" w:space="0"/>
                    <w:left w:val="nil"/>
                    <w:bottom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46</w:t>
                  </w:r>
                </w:p>
              </w:tc>
              <w:tc>
                <w:tcPr>
                  <w:tcW w:w="864"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天然气</w:t>
                  </w:r>
                </w:p>
              </w:tc>
              <w:tc>
                <w:tcPr>
                  <w:tcW w:w="719"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c>
                <w:tcPr>
                  <w:tcW w:w="1047"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15万m</w:t>
                  </w:r>
                  <w:r>
                    <w:rPr>
                      <w:rFonts w:hint="eastAsia" w:ascii="Times New Roman" w:hAnsi="Times New Roman"/>
                      <w:color w:val="000000" w:themeColor="text1"/>
                      <w:sz w:val="21"/>
                      <w:szCs w:val="21"/>
                      <w:vertAlign w:val="superscript"/>
                      <w14:textFill>
                        <w14:solidFill>
                          <w14:schemeClr w14:val="tx1"/>
                        </w14:solidFill>
                      </w14:textFill>
                    </w:rPr>
                    <w:t>3</w:t>
                  </w:r>
                  <w:r>
                    <w:rPr>
                      <w:rFonts w:hint="eastAsia" w:ascii="Times New Roman" w:hAnsi="Times New Roman"/>
                      <w:color w:val="000000" w:themeColor="text1"/>
                      <w:sz w:val="21"/>
                      <w:szCs w:val="21"/>
                      <w14:textFill>
                        <w14:solidFill>
                          <w14:schemeClr w14:val="tx1"/>
                        </w14:solidFill>
                      </w14:textFill>
                    </w:rPr>
                    <w:t>/a</w:t>
                  </w:r>
                </w:p>
              </w:tc>
              <w:tc>
                <w:tcPr>
                  <w:tcW w:w="1156" w:type="pct"/>
                  <w:tcBorders>
                    <w:top w:val="single" w:color="auto" w:sz="4" w:space="0"/>
                    <w:left w:val="nil"/>
                    <w:bottom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c>
                <w:tcPr>
                  <w:tcW w:w="746" w:type="pct"/>
                  <w:tcBorders>
                    <w:top w:val="single" w:color="auto" w:sz="4" w:space="0"/>
                    <w:left w:val="nil"/>
                    <w:bottom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47</w:t>
                  </w:r>
                </w:p>
              </w:tc>
              <w:tc>
                <w:tcPr>
                  <w:tcW w:w="864" w:type="pct"/>
                  <w:tcBorders>
                    <w:top w:val="single" w:color="auto" w:sz="4" w:space="0"/>
                    <w:left w:val="nil"/>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水</w:t>
                  </w:r>
                </w:p>
              </w:tc>
              <w:tc>
                <w:tcPr>
                  <w:tcW w:w="719" w:type="pct"/>
                  <w:tcBorders>
                    <w:top w:val="single" w:color="auto" w:sz="4" w:space="0"/>
                    <w:left w:val="nil"/>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w:t>
                  </w:r>
                </w:p>
              </w:tc>
              <w:tc>
                <w:tcPr>
                  <w:tcW w:w="1047" w:type="pct"/>
                  <w:tcBorders>
                    <w:top w:val="single" w:color="auto" w:sz="4" w:space="0"/>
                    <w:left w:val="nil"/>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color w:val="000000" w:themeColor="text1"/>
                      <w:sz w:val="21"/>
                      <w:szCs w:val="21"/>
                      <w:lang w:bidi="ar"/>
                      <w14:textFill>
                        <w14:solidFill>
                          <w14:schemeClr w14:val="tx1"/>
                        </w14:solidFill>
                      </w14:textFill>
                    </w:rPr>
                    <w:t>38372.4</w:t>
                  </w:r>
                  <w:r>
                    <w:rPr>
                      <w:rFonts w:hint="eastAsia" w:ascii="Times New Roman" w:hAnsi="Times New Roman"/>
                      <w:color w:val="000000" w:themeColor="text1"/>
                      <w:sz w:val="21"/>
                      <w:szCs w:val="21"/>
                      <w14:textFill>
                        <w14:solidFill>
                          <w14:schemeClr w14:val="tx1"/>
                        </w14:solidFill>
                      </w14:textFill>
                    </w:rPr>
                    <w:t>m</w:t>
                  </w:r>
                  <w:r>
                    <w:rPr>
                      <w:rFonts w:hint="eastAsia" w:ascii="Times New Roman" w:hAnsi="Times New Roman"/>
                      <w:color w:val="000000" w:themeColor="text1"/>
                      <w:sz w:val="21"/>
                      <w:szCs w:val="21"/>
                      <w:vertAlign w:val="superscript"/>
                      <w14:textFill>
                        <w14:solidFill>
                          <w14:schemeClr w14:val="tx1"/>
                        </w14:solidFill>
                      </w14:textFill>
                    </w:rPr>
                    <w:t>3</w:t>
                  </w:r>
                  <w:r>
                    <w:rPr>
                      <w:rFonts w:ascii="Times New Roman" w:hAnsi="Times New Roman"/>
                      <w:color w:val="000000" w:themeColor="text1"/>
                      <w:sz w:val="21"/>
                      <w:szCs w:val="21"/>
                      <w14:textFill>
                        <w14:solidFill>
                          <w14:schemeClr w14:val="tx1"/>
                        </w14:solidFill>
                      </w14:textFill>
                    </w:rPr>
                    <w:t>/a</w:t>
                  </w:r>
                </w:p>
              </w:tc>
              <w:tc>
                <w:tcPr>
                  <w:tcW w:w="1156" w:type="pct"/>
                  <w:tcBorders>
                    <w:top w:val="single" w:color="auto" w:sz="4" w:space="0"/>
                    <w:left w:val="nil"/>
                    <w:right w:val="single" w:color="auto" w:sz="4" w:space="0"/>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lang w:bidi="ar"/>
                      <w14:textFill>
                        <w14:solidFill>
                          <w14:schemeClr w14:val="tx1"/>
                        </w14:solidFill>
                      </w14:textFill>
                    </w:rPr>
                  </w:pPr>
                  <w:r>
                    <w:rPr>
                      <w:rFonts w:hint="eastAsia" w:ascii="Times New Roman" w:hAnsi="Times New Roman"/>
                      <w:color w:val="000000" w:themeColor="text1"/>
                      <w:sz w:val="21"/>
                      <w:szCs w:val="21"/>
                      <w:lang w:bidi="ar"/>
                      <w14:textFill>
                        <w14:solidFill>
                          <w14:schemeClr w14:val="tx1"/>
                        </w14:solidFill>
                      </w14:textFill>
                    </w:rPr>
                    <w:t>/</w:t>
                  </w:r>
                </w:p>
              </w:tc>
              <w:tc>
                <w:tcPr>
                  <w:tcW w:w="746" w:type="pct"/>
                  <w:tcBorders>
                    <w:top w:val="single" w:color="auto" w:sz="4" w:space="0"/>
                    <w:left w:val="nil"/>
                  </w:tcBorders>
                  <w:tcMar>
                    <w:top w:w="15" w:type="dxa"/>
                    <w:left w:w="108" w:type="dxa"/>
                    <w:bottom w:w="15" w:type="dxa"/>
                    <w:right w:w="108" w:type="dxa"/>
                  </w:tcMar>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r>
          </w:tbl>
          <w:p>
            <w:pPr>
              <w:pStyle w:val="15"/>
              <w:adjustRightInd w:val="0"/>
              <w:snapToGrid w:val="0"/>
              <w:spacing w:before="120" w:beforeLines="50" w:line="360" w:lineRule="auto"/>
              <w:jc w:val="center"/>
              <w:rPr>
                <w:rFonts w:ascii="Times New Roman" w:hAnsi="Times New Roman"/>
                <w:b/>
                <w:bCs/>
                <w:color w:val="000000" w:themeColor="text1"/>
                <w:sz w:val="24"/>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表2.1-6 主要试剂理化性质一览表</w:t>
            </w:r>
          </w:p>
          <w:tbl>
            <w:tblPr>
              <w:tblStyle w:val="28"/>
              <w:tblW w:w="8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7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33" w:type="dxa"/>
                  <w:vAlign w:val="center"/>
                </w:tcPr>
                <w:p>
                  <w:pPr>
                    <w:pStyle w:val="15"/>
                    <w:adjustRightInd w:val="0"/>
                    <w:snapToGrid w:val="0"/>
                    <w:jc w:val="center"/>
                    <w:rPr>
                      <w:rFonts w:ascii="Times New Roman" w:hAnsi="Times New Roman"/>
                      <w:b/>
                      <w:bCs/>
                      <w:color w:val="000000" w:themeColor="text1"/>
                      <w:sz w:val="21"/>
                      <w:szCs w:val="16"/>
                      <w14:textFill>
                        <w14:solidFill>
                          <w14:schemeClr w14:val="tx1"/>
                        </w14:solidFill>
                      </w14:textFill>
                    </w:rPr>
                  </w:pPr>
                  <w:r>
                    <w:rPr>
                      <w:rFonts w:hint="eastAsia" w:ascii="Times New Roman" w:hAnsi="Times New Roman"/>
                      <w:b/>
                      <w:bCs/>
                      <w:color w:val="000000" w:themeColor="text1"/>
                      <w:sz w:val="21"/>
                      <w:szCs w:val="16"/>
                      <w14:textFill>
                        <w14:solidFill>
                          <w14:schemeClr w14:val="tx1"/>
                        </w14:solidFill>
                      </w14:textFill>
                    </w:rPr>
                    <w:t>名称</w:t>
                  </w:r>
                </w:p>
              </w:tc>
              <w:tc>
                <w:tcPr>
                  <w:tcW w:w="7241" w:type="dxa"/>
                  <w:vAlign w:val="center"/>
                </w:tcPr>
                <w:p>
                  <w:pPr>
                    <w:pStyle w:val="15"/>
                    <w:adjustRightInd w:val="0"/>
                    <w:snapToGrid w:val="0"/>
                    <w:jc w:val="center"/>
                    <w:rPr>
                      <w:rFonts w:ascii="Times New Roman" w:hAnsi="Times New Roman"/>
                      <w:b/>
                      <w:bCs/>
                      <w:color w:val="000000" w:themeColor="text1"/>
                      <w:sz w:val="21"/>
                      <w:szCs w:val="16"/>
                      <w14:textFill>
                        <w14:solidFill>
                          <w14:schemeClr w14:val="tx1"/>
                        </w14:solidFill>
                      </w14:textFill>
                    </w:rPr>
                  </w:pPr>
                  <w:r>
                    <w:rPr>
                      <w:rFonts w:hint="eastAsia" w:ascii="Times New Roman" w:hAnsi="Times New Roman"/>
                      <w:b/>
                      <w:bCs/>
                      <w:color w:val="000000" w:themeColor="text1"/>
                      <w:sz w:val="21"/>
                      <w:szCs w:val="16"/>
                      <w14:textFill>
                        <w14:solidFill>
                          <w14:schemeClr w14:val="tx1"/>
                        </w14:solidFill>
                      </w14:textFill>
                    </w:rPr>
                    <w:t>理化性质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33" w:type="dxa"/>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盐酸（37%）</w:t>
                  </w:r>
                </w:p>
              </w:tc>
              <w:tc>
                <w:tcPr>
                  <w:tcW w:w="7241" w:type="dxa"/>
                  <w:vAlign w:val="center"/>
                </w:tcPr>
                <w:p>
                  <w:pPr>
                    <w:pStyle w:val="24"/>
                    <w:autoSpaceDE w:val="0"/>
                    <w:adjustRightInd w:val="0"/>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盐酸是氯化氢(化学式HC1)的水溶液，又名氢氯酸，属于一元无机强酸，工业用途广泛。盐酸的性状为无色透明的液体，有强烈的刺鼻气味，具有较高的腐蚀性。浓盐酸(质量分数约为37%)具有极强的挥发性，因此盛有浓盐酸的容器打开后氯化 氡气体会挥发，与空气中的水蒸气结合产生盐酸小液滴，使瓶口上方出现酸雾。盐酸是胃酸的主成分，它能够促进食物消化、抵御微生物感染。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33" w:type="dxa"/>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硝酸</w:t>
                  </w:r>
                  <w:r>
                    <w:rPr>
                      <w:rStyle w:val="34"/>
                      <w:rFonts w:hint="eastAsia" w:ascii="Times New Roman" w:hAnsi="Times New Roman"/>
                      <w:color w:val="000000" w:themeColor="text1"/>
                      <w14:textFill>
                        <w14:solidFill>
                          <w14:schemeClr w14:val="tx1"/>
                        </w14:solidFill>
                      </w14:textFill>
                    </w:rPr>
                    <w:t>（65%）</w:t>
                  </w:r>
                </w:p>
              </w:tc>
              <w:tc>
                <w:tcPr>
                  <w:tcW w:w="7241" w:type="dxa"/>
                  <w:vAlign w:val="center"/>
                </w:tcPr>
                <w:p>
                  <w:pPr>
                    <w:pStyle w:val="24"/>
                    <w:autoSpaceDE w:val="0"/>
                    <w:adjustRightInd w:val="0"/>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纯硝酸为无色透明液体，浓硝酸为淡黄色液体（溶有二氧化氮），正常情况下为无色透明液体，有窒息性刺激气味。有强酸性。能使羊毛织物和动物组织变成嫩黄色。能与乙醇、松节油、碳和其他有机物猛烈反应。能与水混溶。能与水形成共沸混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33" w:type="dxa"/>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硫酸（98%）</w:t>
                  </w:r>
                </w:p>
              </w:tc>
              <w:tc>
                <w:tcPr>
                  <w:tcW w:w="7241" w:type="dxa"/>
                  <w:vAlign w:val="center"/>
                </w:tcPr>
                <w:p>
                  <w:pPr>
                    <w:pStyle w:val="24"/>
                    <w:autoSpaceDE w:val="0"/>
                    <w:adjustRightInd w:val="0"/>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硫酸</w:t>
                  </w:r>
                  <w:r>
                    <w:rPr>
                      <w:rFonts w:ascii="Times New Roman" w:hAnsi="Times New Roman"/>
                      <w:color w:val="000000" w:themeColor="text1"/>
                      <w:sz w:val="21"/>
                      <w:szCs w:val="21"/>
                      <w14:textFill>
                        <w14:solidFill>
                          <w14:schemeClr w14:val="tx1"/>
                        </w14:solidFill>
                      </w14:textFill>
                    </w:rPr>
                    <w:t>(</w:t>
                  </w:r>
                  <w:r>
                    <w:rPr>
                      <w:rFonts w:hint="eastAsia" w:ascii="Times New Roman" w:hAnsi="Times New Roman"/>
                      <w:color w:val="000000" w:themeColor="text1"/>
                      <w:sz w:val="21"/>
                      <w:szCs w:val="21"/>
                      <w14:textFill>
                        <w14:solidFill>
                          <w14:schemeClr w14:val="tx1"/>
                        </w14:solidFill>
                      </w14:textFill>
                    </w:rPr>
                    <w:t>化学式：</w:t>
                  </w:r>
                  <w:r>
                    <w:rPr>
                      <w:rFonts w:ascii="Times New Roman" w:hAnsi="Times New Roman"/>
                      <w:color w:val="000000" w:themeColor="text1"/>
                      <w:sz w:val="21"/>
                      <w:szCs w:val="21"/>
                      <w14:textFill>
                        <w14:solidFill>
                          <w14:schemeClr w14:val="tx1"/>
                        </w14:solidFill>
                      </w14:textFill>
                    </w:rPr>
                    <w:t>H</w:t>
                  </w:r>
                  <w:r>
                    <w:rPr>
                      <w:rFonts w:hint="eastAsia" w:ascii="Times New Roman" w:hAnsi="Times New Roman"/>
                      <w:color w:val="000000" w:themeColor="text1"/>
                      <w:sz w:val="21"/>
                      <w:szCs w:val="21"/>
                      <w:vertAlign w:val="subscript"/>
                      <w14:textFill>
                        <w14:solidFill>
                          <w14:schemeClr w14:val="tx1"/>
                        </w14:solidFill>
                      </w14:textFill>
                    </w:rPr>
                    <w:t>2</w:t>
                  </w:r>
                  <w:r>
                    <w:rPr>
                      <w:rFonts w:ascii="Times New Roman" w:hAnsi="Times New Roman"/>
                      <w:color w:val="000000" w:themeColor="text1"/>
                      <w:sz w:val="21"/>
                      <w:szCs w:val="21"/>
                      <w14:textFill>
                        <w14:solidFill>
                          <w14:schemeClr w14:val="tx1"/>
                        </w14:solidFill>
                      </w14:textFill>
                    </w:rPr>
                    <w:t>SO</w:t>
                  </w:r>
                  <w:r>
                    <w:rPr>
                      <w:rFonts w:hint="eastAsia" w:ascii="Times New Roman" w:hAnsi="Times New Roman"/>
                      <w:color w:val="000000" w:themeColor="text1"/>
                      <w:sz w:val="21"/>
                      <w:szCs w:val="21"/>
                      <w:vertAlign w:val="subscript"/>
                      <w14:textFill>
                        <w14:solidFill>
                          <w14:schemeClr w14:val="tx1"/>
                        </w14:solidFill>
                      </w14:textFill>
                    </w:rPr>
                    <w:t>4</w:t>
                  </w:r>
                  <w:r>
                    <w:rPr>
                      <w:rFonts w:ascii="Times New Roman" w:hAnsi="Times New Roman"/>
                      <w:color w:val="000000" w:themeColor="text1"/>
                      <w:sz w:val="21"/>
                      <w:szCs w:val="21"/>
                      <w14:textFill>
                        <w14:solidFill>
                          <w14:schemeClr w14:val="tx1"/>
                        </w14:solidFill>
                      </w14:textFill>
                    </w:rPr>
                    <w:t>)</w:t>
                  </w:r>
                  <w:r>
                    <w:rPr>
                      <w:rFonts w:hint="eastAsia" w:ascii="Times New Roman" w:hAnsi="Times New Roman"/>
                      <w:color w:val="000000" w:themeColor="text1"/>
                      <w:sz w:val="21"/>
                      <w:szCs w:val="21"/>
                      <w14:textFill>
                        <w14:solidFill>
                          <w14:schemeClr w14:val="tx1"/>
                        </w14:solidFill>
                      </w14:textFill>
                    </w:rPr>
                    <w:t>，硫酸是一种最活泼的二元无机强酸，能和许多金属发生反应。高浓度的硫酸有强烈吸水性，可用作脱水剂，碳化木材、纸张、棉麻织物及生物皮肉等含碳水化合物的物质。与水混合时，亦会放出大量热能。其具有强烈的腐蚀性和氧化性，故需谨慎使用。是一种重要的工业原料，可用于制造肥料、药物、炸药、颜料、洗涤剂、蓄电池等，也广泛应用于净化石油、金属冶炼以及染料等工业中。常用作化学试剂，在有机合成中可用作脱水剂和磺化剂。无色粘 稠状液体，有强腐蚀性，有刺激性气味，易溶于水</w:t>
                  </w:r>
                  <w:r>
                    <w:rPr>
                      <w:rFonts w:ascii="Times New Roman" w:hAnsi="Times New Roman"/>
                      <w:color w:val="000000" w:themeColor="text1"/>
                      <w:sz w:val="21"/>
                      <w:szCs w:val="21"/>
                      <w14:textFill>
                        <w14:solidFill>
                          <w14:schemeClr w14:val="tx1"/>
                        </w14:solidFill>
                      </w14:textFill>
                    </w:rPr>
                    <w:t>,</w:t>
                  </w:r>
                  <w:r>
                    <w:rPr>
                      <w:rFonts w:hint="eastAsia" w:ascii="Times New Roman" w:hAnsi="Times New Roman"/>
                      <w:color w:val="000000" w:themeColor="text1"/>
                      <w:sz w:val="21"/>
                      <w:szCs w:val="21"/>
                      <w14:textFill>
                        <w14:solidFill>
                          <w14:schemeClr w14:val="tx1"/>
                        </w14:solidFill>
                      </w14:textFill>
                    </w:rPr>
                    <w:t>生成稀硫酸。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33" w:type="dxa"/>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碳酸钠</w:t>
                  </w:r>
                </w:p>
              </w:tc>
              <w:tc>
                <w:tcPr>
                  <w:tcW w:w="7241" w:type="dxa"/>
                  <w:vAlign w:val="center"/>
                </w:tcPr>
                <w:p>
                  <w:pPr>
                    <w:pStyle w:val="24"/>
                    <w:autoSpaceDE w:val="0"/>
                    <w:adjustRightInd w:val="0"/>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碳酸钠（</w:t>
                  </w:r>
                  <w:r>
                    <w:rPr>
                      <w:rFonts w:ascii="Times New Roman" w:hAnsi="Times New Roman"/>
                      <w:color w:val="000000" w:themeColor="text1"/>
                      <w:sz w:val="21"/>
                      <w:szCs w:val="21"/>
                      <w14:textFill>
                        <w14:solidFill>
                          <w14:schemeClr w14:val="tx1"/>
                        </w14:solidFill>
                      </w14:textFill>
                    </w:rPr>
                    <w:t>Na</w:t>
                  </w:r>
                  <w:r>
                    <w:rPr>
                      <w:rFonts w:ascii="Times New Roman" w:hAnsi="Times New Roman"/>
                      <w:color w:val="000000" w:themeColor="text1"/>
                      <w:sz w:val="21"/>
                      <w:szCs w:val="21"/>
                      <w:vertAlign w:val="subscript"/>
                      <w14:textFill>
                        <w14:solidFill>
                          <w14:schemeClr w14:val="tx1"/>
                        </w14:solidFill>
                      </w14:textFill>
                    </w:rPr>
                    <w:t>2</w:t>
                  </w:r>
                  <w:r>
                    <w:rPr>
                      <w:rFonts w:ascii="Times New Roman" w:hAnsi="Times New Roman"/>
                      <w:color w:val="000000" w:themeColor="text1"/>
                      <w:sz w:val="21"/>
                      <w:szCs w:val="21"/>
                      <w14:textFill>
                        <w14:solidFill>
                          <w14:schemeClr w14:val="tx1"/>
                        </w14:solidFill>
                      </w14:textFill>
                    </w:rPr>
                    <w:t>CO</w:t>
                  </w:r>
                  <w:r>
                    <w:rPr>
                      <w:rFonts w:ascii="Times New Roman" w:hAnsi="Times New Roman"/>
                      <w:color w:val="000000" w:themeColor="text1"/>
                      <w:sz w:val="21"/>
                      <w:szCs w:val="21"/>
                      <w:vertAlign w:val="subscript"/>
                      <w14:textFill>
                        <w14:solidFill>
                          <w14:schemeClr w14:val="tx1"/>
                        </w14:solidFill>
                      </w14:textFill>
                    </w:rPr>
                    <w:t>3</w:t>
                  </w:r>
                  <w:r>
                    <w:rPr>
                      <w:rFonts w:hint="eastAsia" w:ascii="Times New Roman" w:hAnsi="Times New Roman"/>
                      <w:color w:val="000000" w:themeColor="text1"/>
                      <w:sz w:val="21"/>
                      <w:szCs w:val="21"/>
                      <w14:textFill>
                        <w14:solidFill>
                          <w14:schemeClr w14:val="tx1"/>
                        </w14:solidFill>
                      </w14:textFill>
                    </w:rPr>
                    <w:t>），分子量</w:t>
                  </w:r>
                  <w:r>
                    <w:rPr>
                      <w:rFonts w:ascii="Times New Roman" w:hAnsi="Times New Roman"/>
                      <w:color w:val="000000" w:themeColor="text1"/>
                      <w:sz w:val="21"/>
                      <w:szCs w:val="21"/>
                      <w14:textFill>
                        <w14:solidFill>
                          <w14:schemeClr w14:val="tx1"/>
                        </w14:solidFill>
                      </w14:textFill>
                    </w:rPr>
                    <w:t>105.99</w:t>
                  </w:r>
                  <w:r>
                    <w:rPr>
                      <w:rFonts w:hint="eastAsia" w:ascii="Times New Roman" w:hAnsi="Times New Roman"/>
                      <w:color w:val="000000" w:themeColor="text1"/>
                      <w:sz w:val="21"/>
                      <w:szCs w:val="21"/>
                      <w14:textFill>
                        <w14:solidFill>
                          <w14:schemeClr w14:val="tx1"/>
                        </w14:solidFill>
                      </w14:textFill>
                    </w:rPr>
                    <w:t>。化学品的纯度多在</w:t>
                  </w:r>
                  <w:r>
                    <w:rPr>
                      <w:rFonts w:ascii="Times New Roman" w:hAnsi="Times New Roman"/>
                      <w:color w:val="000000" w:themeColor="text1"/>
                      <w:sz w:val="21"/>
                      <w:szCs w:val="21"/>
                      <w14:textFill>
                        <w14:solidFill>
                          <w14:schemeClr w14:val="tx1"/>
                        </w14:solidFill>
                      </w14:textFill>
                    </w:rPr>
                    <w:t>99.5%</w:t>
                  </w:r>
                  <w:r>
                    <w:rPr>
                      <w:rFonts w:hint="eastAsia" w:ascii="Times New Roman" w:hAnsi="Times New Roman"/>
                      <w:color w:val="000000" w:themeColor="text1"/>
                      <w:sz w:val="21"/>
                      <w:szCs w:val="21"/>
                      <w14:textFill>
                        <w14:solidFill>
                          <w14:schemeClr w14:val="tx1"/>
                        </w14:solidFill>
                      </w14:textFill>
                    </w:rPr>
                    <w:t>以上（质量分数），又叫纯碱，但分类属于盐，不属于碱。国际贸易中又名苏打或碱灰。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33" w:type="dxa"/>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高锰酸钾</w:t>
                  </w:r>
                </w:p>
              </w:tc>
              <w:tc>
                <w:tcPr>
                  <w:tcW w:w="7241" w:type="dxa"/>
                  <w:vAlign w:val="center"/>
                </w:tcPr>
                <w:p>
                  <w:pPr>
                    <w:pStyle w:val="24"/>
                    <w:autoSpaceDE w:val="0"/>
                    <w:adjustRightInd w:val="0"/>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化学式：</w:t>
                  </w:r>
                  <w:r>
                    <w:rPr>
                      <w:rFonts w:ascii="Times New Roman" w:hAnsi="Times New Roman"/>
                      <w:color w:val="000000" w:themeColor="text1"/>
                      <w:sz w:val="21"/>
                      <w:szCs w:val="21"/>
                      <w14:textFill>
                        <w14:solidFill>
                          <w14:schemeClr w14:val="tx1"/>
                        </w14:solidFill>
                      </w14:textFill>
                    </w:rPr>
                    <w:t>KMnO</w:t>
                  </w:r>
                  <w:r>
                    <w:rPr>
                      <w:rFonts w:hint="eastAsia" w:ascii="Times New Roman" w:hAnsi="Times New Roman"/>
                      <w:color w:val="000000" w:themeColor="text1"/>
                      <w:sz w:val="21"/>
                      <w:szCs w:val="21"/>
                      <w14:textFill>
                        <w14:solidFill>
                          <w14:schemeClr w14:val="tx1"/>
                        </w14:solidFill>
                      </w14:textFill>
                    </w:rPr>
                    <w:t xml:space="preserve">₄，强氧化剂，紫红色晶体，可溶于水，遇乙醇即被还原。在化学品生产中，广泛用作为氧化剂，例如用作制糖精，维生素 </w:t>
                  </w:r>
                  <w:r>
                    <w:rPr>
                      <w:rFonts w:ascii="Times New Roman" w:hAnsi="Times New Roman"/>
                      <w:color w:val="000000" w:themeColor="text1"/>
                      <w:sz w:val="21"/>
                      <w:szCs w:val="21"/>
                      <w14:textFill>
                        <w14:solidFill>
                          <w14:schemeClr w14:val="tx1"/>
                        </w14:solidFill>
                      </w14:textFill>
                    </w:rPr>
                    <w:t>C</w:t>
                  </w:r>
                  <w:r>
                    <w:rPr>
                      <w:rFonts w:hint="eastAsia" w:ascii="Times New Roman" w:hAnsi="Times New Roman"/>
                      <w:color w:val="000000" w:themeColor="text1"/>
                      <w:sz w:val="21"/>
                      <w:szCs w:val="21"/>
                      <w14:textFill>
                        <w14:solidFill>
                          <w14:schemeClr w14:val="tx1"/>
                        </w14:solidFill>
                      </w14:textFill>
                    </w:rPr>
                    <w:t>、异烟肼及安息香酸的氧化剂；在医药上用作防腐剂、消毒剂、除臭剂及解毒剂；在水质净化及废水处理中，作水处理剂，以氧化硫化氢、酚、铁、锰和有机、无机等多种污染物，控制臭味和脱色；在气体净化中，可除去痕量硫、砷、磷、硅烷、硼烷及硫化物；在采矿冶金方面，用于从铜中分离钼，从锌和镉中除杂，以及化合物浮选的氧化剂；还用于作特殊织物、蜡、油脂及树脂的漂白剂，防毒面具的吸附剂，木材及铜的着色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33" w:type="dxa"/>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过氧化氢</w:t>
                  </w:r>
                </w:p>
              </w:tc>
              <w:tc>
                <w:tcPr>
                  <w:tcW w:w="7241" w:type="dxa"/>
                  <w:vAlign w:val="center"/>
                </w:tcPr>
                <w:p>
                  <w:pPr>
                    <w:pStyle w:val="24"/>
                    <w:autoSpaceDE w:val="0"/>
                    <w:adjustRightInd w:val="0"/>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外观为无色透明液体，是一种强氧化剂，其水溶液适用于医用伤口消毒及环境消毒和食品消毒。在一般情况下会分解成水和氧气，但分解速度极其慢，加快其反应速度的办法是加入催化剂二氧化锰或用短波射线照射。分解之后会生成氧气和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33" w:type="dxa"/>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乙醇（95%）</w:t>
                  </w:r>
                </w:p>
              </w:tc>
              <w:tc>
                <w:tcPr>
                  <w:tcW w:w="7241" w:type="dxa"/>
                  <w:vAlign w:val="center"/>
                </w:tcPr>
                <w:p>
                  <w:pPr>
                    <w:pStyle w:val="24"/>
                    <w:autoSpaceDE w:val="0"/>
                    <w:adjustRightInd w:val="0"/>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乙醇俗称酒精，是一种有机物，结构简式</w:t>
                  </w:r>
                  <w:r>
                    <w:rPr>
                      <w:rFonts w:ascii="Times New Roman" w:hAnsi="Times New Roman"/>
                      <w:color w:val="000000" w:themeColor="text1"/>
                      <w:sz w:val="21"/>
                      <w:szCs w:val="21"/>
                      <w14:textFill>
                        <w14:solidFill>
                          <w14:schemeClr w14:val="tx1"/>
                        </w14:solidFill>
                      </w14:textFill>
                    </w:rPr>
                    <w:t>CH</w:t>
                  </w:r>
                  <w:r>
                    <w:rPr>
                      <w:rFonts w:ascii="Times New Roman" w:hAnsi="Times New Roman"/>
                      <w:color w:val="000000" w:themeColor="text1"/>
                      <w:sz w:val="21"/>
                      <w:szCs w:val="21"/>
                      <w:vertAlign w:val="subscript"/>
                      <w14:textFill>
                        <w14:solidFill>
                          <w14:schemeClr w14:val="tx1"/>
                        </w14:solidFill>
                      </w14:textFill>
                    </w:rPr>
                    <w:t>3</w:t>
                  </w:r>
                  <w:r>
                    <w:rPr>
                      <w:rFonts w:ascii="Times New Roman" w:hAnsi="Times New Roman"/>
                      <w:color w:val="000000" w:themeColor="text1"/>
                      <w:sz w:val="21"/>
                      <w:szCs w:val="21"/>
                      <w14:textFill>
                        <w14:solidFill>
                          <w14:schemeClr w14:val="tx1"/>
                        </w14:solidFill>
                      </w14:textFill>
                    </w:rPr>
                    <w:t>CH</w:t>
                  </w:r>
                  <w:r>
                    <w:rPr>
                      <w:rFonts w:ascii="Times New Roman" w:hAnsi="Times New Roman"/>
                      <w:color w:val="000000" w:themeColor="text1"/>
                      <w:sz w:val="21"/>
                      <w:szCs w:val="21"/>
                      <w:vertAlign w:val="subscript"/>
                      <w14:textFill>
                        <w14:solidFill>
                          <w14:schemeClr w14:val="tx1"/>
                        </w14:solidFill>
                      </w14:textFill>
                    </w:rPr>
                    <w:t>2</w:t>
                  </w:r>
                  <w:r>
                    <w:rPr>
                      <w:rFonts w:ascii="Times New Roman" w:hAnsi="Times New Roman"/>
                      <w:color w:val="000000" w:themeColor="text1"/>
                      <w:sz w:val="21"/>
                      <w:szCs w:val="21"/>
                      <w14:textFill>
                        <w14:solidFill>
                          <w14:schemeClr w14:val="tx1"/>
                        </w14:solidFill>
                      </w14:textFill>
                    </w:rPr>
                    <w:t>OH</w:t>
                  </w:r>
                  <w:r>
                    <w:rPr>
                      <w:rFonts w:hint="eastAsia" w:ascii="Times New Roman" w:hAnsi="Times New Roman"/>
                      <w:color w:val="000000" w:themeColor="text1"/>
                      <w:sz w:val="21"/>
                      <w:szCs w:val="21"/>
                      <w14:textFill>
                        <w14:solidFill>
                          <w14:schemeClr w14:val="tx1"/>
                        </w14:solidFill>
                      </w14:textFill>
                    </w:rPr>
                    <w:t>或</w:t>
                  </w:r>
                  <w:r>
                    <w:rPr>
                      <w:rFonts w:ascii="Times New Roman" w:hAnsi="Times New Roman"/>
                      <w:color w:val="000000" w:themeColor="text1"/>
                      <w:sz w:val="21"/>
                      <w:szCs w:val="21"/>
                      <w14:textFill>
                        <w14:solidFill>
                          <w14:schemeClr w14:val="tx1"/>
                        </w14:solidFill>
                      </w14:textFill>
                    </w:rPr>
                    <w:t>C</w:t>
                  </w:r>
                  <w:r>
                    <w:rPr>
                      <w:rFonts w:ascii="Times New Roman" w:hAnsi="Times New Roman"/>
                      <w:color w:val="000000" w:themeColor="text1"/>
                      <w:sz w:val="21"/>
                      <w:szCs w:val="21"/>
                      <w:vertAlign w:val="subscript"/>
                      <w14:textFill>
                        <w14:solidFill>
                          <w14:schemeClr w14:val="tx1"/>
                        </w14:solidFill>
                      </w14:textFill>
                    </w:rPr>
                    <w:t>2</w:t>
                  </w:r>
                  <w:r>
                    <w:rPr>
                      <w:rFonts w:ascii="Times New Roman" w:hAnsi="Times New Roman"/>
                      <w:color w:val="000000" w:themeColor="text1"/>
                      <w:sz w:val="21"/>
                      <w:szCs w:val="21"/>
                      <w14:textFill>
                        <w14:solidFill>
                          <w14:schemeClr w14:val="tx1"/>
                        </w14:solidFill>
                      </w14:textFill>
                    </w:rPr>
                    <w:t>H</w:t>
                  </w:r>
                  <w:r>
                    <w:rPr>
                      <w:rFonts w:ascii="Times New Roman" w:hAnsi="Times New Roman"/>
                      <w:color w:val="000000" w:themeColor="text1"/>
                      <w:sz w:val="21"/>
                      <w:szCs w:val="21"/>
                      <w:vertAlign w:val="subscript"/>
                      <w14:textFill>
                        <w14:solidFill>
                          <w14:schemeClr w14:val="tx1"/>
                        </w14:solidFill>
                      </w14:textFill>
                    </w:rPr>
                    <w:t>5</w:t>
                  </w:r>
                  <w:r>
                    <w:rPr>
                      <w:rFonts w:ascii="Times New Roman" w:hAnsi="Times New Roman"/>
                      <w:color w:val="000000" w:themeColor="text1"/>
                      <w:sz w:val="21"/>
                      <w:szCs w:val="21"/>
                      <w14:textFill>
                        <w14:solidFill>
                          <w14:schemeClr w14:val="tx1"/>
                        </w14:solidFill>
                      </w14:textFill>
                    </w:rPr>
                    <w:t>OH</w:t>
                  </w:r>
                  <w:r>
                    <w:rPr>
                      <w:rFonts w:hint="eastAsia" w:ascii="Times New Roman" w:hAnsi="Times New Roman"/>
                      <w:color w:val="000000" w:themeColor="text1"/>
                      <w:sz w:val="21"/>
                      <w:szCs w:val="21"/>
                      <w14:textFill>
                        <w14:solidFill>
                          <w14:schemeClr w14:val="tx1"/>
                        </w14:solidFill>
                      </w14:textFill>
                    </w:rPr>
                    <w:t>，分子式</w:t>
                  </w:r>
                  <w:r>
                    <w:rPr>
                      <w:rFonts w:ascii="Times New Roman" w:hAnsi="Times New Roman"/>
                      <w:color w:val="000000" w:themeColor="text1"/>
                      <w:sz w:val="21"/>
                      <w:szCs w:val="21"/>
                      <w14:textFill>
                        <w14:solidFill>
                          <w14:schemeClr w14:val="tx1"/>
                        </w14:solidFill>
                      </w14:textFill>
                    </w:rPr>
                    <w:t>C</w:t>
                  </w:r>
                  <w:r>
                    <w:rPr>
                      <w:rFonts w:ascii="Times New Roman" w:hAnsi="Times New Roman"/>
                      <w:color w:val="000000" w:themeColor="text1"/>
                      <w:sz w:val="21"/>
                      <w:szCs w:val="21"/>
                      <w:vertAlign w:val="subscript"/>
                      <w14:textFill>
                        <w14:solidFill>
                          <w14:schemeClr w14:val="tx1"/>
                        </w14:solidFill>
                      </w14:textFill>
                    </w:rPr>
                    <w:t>2</w:t>
                  </w:r>
                  <w:r>
                    <w:rPr>
                      <w:rFonts w:ascii="Times New Roman" w:hAnsi="Times New Roman"/>
                      <w:color w:val="000000" w:themeColor="text1"/>
                      <w:sz w:val="21"/>
                      <w:szCs w:val="21"/>
                      <w14:textFill>
                        <w14:solidFill>
                          <w14:schemeClr w14:val="tx1"/>
                        </w14:solidFill>
                      </w14:textFill>
                    </w:rPr>
                    <w:t>H</w:t>
                  </w:r>
                  <w:r>
                    <w:rPr>
                      <w:rFonts w:ascii="Times New Roman" w:hAnsi="Times New Roman"/>
                      <w:color w:val="000000" w:themeColor="text1"/>
                      <w:sz w:val="21"/>
                      <w:szCs w:val="21"/>
                      <w:vertAlign w:val="subscript"/>
                      <w14:textFill>
                        <w14:solidFill>
                          <w14:schemeClr w14:val="tx1"/>
                        </w14:solidFill>
                      </w14:textFill>
                    </w:rPr>
                    <w:t>6</w:t>
                  </w:r>
                  <w:r>
                    <w:rPr>
                      <w:rFonts w:ascii="Times New Roman" w:hAnsi="Times New Roman"/>
                      <w:color w:val="000000" w:themeColor="text1"/>
                      <w:sz w:val="21"/>
                      <w:szCs w:val="21"/>
                      <w14:textFill>
                        <w14:solidFill>
                          <w14:schemeClr w14:val="tx1"/>
                        </w14:solidFill>
                      </w14:textFill>
                    </w:rPr>
                    <w:t>O</w:t>
                  </w:r>
                  <w:r>
                    <w:rPr>
                      <w:rFonts w:hint="eastAsia" w:ascii="Times New Roman" w:hAnsi="Times New Roman"/>
                      <w:color w:val="000000" w:themeColor="text1"/>
                      <w:sz w:val="21"/>
                      <w:szCs w:val="21"/>
                      <w14:textFill>
                        <w14:solidFill>
                          <w14:schemeClr w14:val="tx1"/>
                        </w14:solidFill>
                      </w14:textFill>
                    </w:rPr>
                    <w:t xml:space="preserve">，是最常见的一元醇。乙醇在常温常压下是一种易燃、易挥发的无色透明液体，低毒性，纯液体不可直接饮用；具有特殊香味，并略带刺激；微甘，并伴有刺激的辛辣滋味。易燃，其蒸气能与空气形成爆炸性混合物，能与水以任意比互溶。能与氯仿、乙醇、甲醇、丙酮和其他多数有机溶剂混溶，相对密度 </w:t>
                  </w:r>
                  <w:r>
                    <w:rPr>
                      <w:rFonts w:ascii="Times New Roman" w:hAnsi="Times New Roman"/>
                      <w:color w:val="000000" w:themeColor="text1"/>
                      <w:sz w:val="21"/>
                      <w:szCs w:val="21"/>
                      <w14:textFill>
                        <w14:solidFill>
                          <w14:schemeClr w14:val="tx1"/>
                        </w14:solidFill>
                      </w14:textFill>
                    </w:rPr>
                    <w:t>0.816g/cm</w:t>
                  </w:r>
                  <w:r>
                    <w:rPr>
                      <w:rFonts w:ascii="Times New Roman" w:hAnsi="Times New Roman"/>
                      <w:color w:val="000000" w:themeColor="text1"/>
                      <w:sz w:val="21"/>
                      <w:szCs w:val="21"/>
                      <w:vertAlign w:val="superscript"/>
                      <w14:textFill>
                        <w14:solidFill>
                          <w14:schemeClr w14:val="tx1"/>
                        </w14:solidFill>
                      </w14:textFill>
                    </w:rPr>
                    <w:t>3</w:t>
                  </w:r>
                  <w:r>
                    <w:rPr>
                      <w:rFonts w:hint="eastAsia" w:ascii="Times New Roman" w:hAnsi="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33" w:type="dxa"/>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硫酸铜</w:t>
                  </w:r>
                </w:p>
              </w:tc>
              <w:tc>
                <w:tcPr>
                  <w:tcW w:w="7241" w:type="dxa"/>
                  <w:vAlign w:val="center"/>
                </w:tcPr>
                <w:p>
                  <w:pPr>
                    <w:pStyle w:val="24"/>
                    <w:autoSpaceDE w:val="0"/>
                    <w:adjustRightInd w:val="0"/>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硫酸铜</w:t>
                  </w:r>
                  <w:r>
                    <w:rPr>
                      <w:rFonts w:ascii="Times New Roman" w:hAnsi="Times New Roman"/>
                      <w:color w:val="000000" w:themeColor="text1"/>
                      <w:sz w:val="21"/>
                      <w:szCs w:val="21"/>
                      <w14:textFill>
                        <w14:solidFill>
                          <w14:schemeClr w14:val="tx1"/>
                        </w14:solidFill>
                      </w14:textFill>
                    </w:rPr>
                    <w:t>(</w:t>
                  </w:r>
                  <w:r>
                    <w:rPr>
                      <w:rFonts w:hint="eastAsia" w:ascii="Times New Roman" w:hAnsi="Times New Roman"/>
                      <w:color w:val="000000" w:themeColor="text1"/>
                      <w:sz w:val="21"/>
                      <w:szCs w:val="21"/>
                      <w14:textFill>
                        <w14:solidFill>
                          <w14:schemeClr w14:val="tx1"/>
                        </w14:solidFill>
                      </w14:textFill>
                    </w:rPr>
                    <w:t>化学式</w:t>
                  </w:r>
                  <w:r>
                    <w:rPr>
                      <w:rFonts w:ascii="Times New Roman" w:hAnsi="Times New Roman"/>
                      <w:color w:val="000000" w:themeColor="text1"/>
                      <w:sz w:val="21"/>
                      <w:szCs w:val="21"/>
                      <w14:textFill>
                        <w14:solidFill>
                          <w14:schemeClr w14:val="tx1"/>
                        </w14:solidFill>
                      </w14:textFill>
                    </w:rPr>
                    <w:t>CuSO</w:t>
                  </w:r>
                  <w:r>
                    <w:rPr>
                      <w:rFonts w:ascii="Times New Roman" w:hAnsi="Times New Roman"/>
                      <w:color w:val="000000" w:themeColor="text1"/>
                      <w:sz w:val="21"/>
                      <w:szCs w:val="21"/>
                      <w:vertAlign w:val="subscript"/>
                      <w14:textFill>
                        <w14:solidFill>
                          <w14:schemeClr w14:val="tx1"/>
                        </w14:solidFill>
                      </w14:textFill>
                    </w:rPr>
                    <w:t>4</w:t>
                  </w:r>
                  <w:r>
                    <w:rPr>
                      <w:rFonts w:ascii="Times New Roman" w:hAnsi="Times New Roman"/>
                      <w:color w:val="000000" w:themeColor="text1"/>
                      <w:sz w:val="21"/>
                      <w:szCs w:val="21"/>
                      <w14:textFill>
                        <w14:solidFill>
                          <w14:schemeClr w14:val="tx1"/>
                        </w14:solidFill>
                      </w14:textFill>
                    </w:rPr>
                    <w:t>)</w:t>
                  </w:r>
                  <w:r>
                    <w:rPr>
                      <w:rFonts w:hint="eastAsia" w:ascii="Times New Roman" w:hAnsi="Times New Roman"/>
                      <w:color w:val="000000" w:themeColor="text1"/>
                      <w:sz w:val="21"/>
                      <w:szCs w:val="21"/>
                      <w14:textFill>
                        <w14:solidFill>
                          <w14:schemeClr w14:val="tx1"/>
                        </w14:solidFill>
                      </w14:textFill>
                    </w:rPr>
                    <w:t>，为白色或灰白色粉末。水溶液呈弱酸性，显蓝鱼。但从水溶液中结晶时，生成蓝鱼的五水合硫酸铜</w:t>
                  </w:r>
                  <w:r>
                    <w:rPr>
                      <w:rFonts w:ascii="Times New Roman" w:hAnsi="Times New Roman"/>
                      <w:color w:val="000000" w:themeColor="text1"/>
                      <w:sz w:val="21"/>
                      <w:szCs w:val="21"/>
                      <w14:textFill>
                        <w14:solidFill>
                          <w14:schemeClr w14:val="tx1"/>
                        </w14:solidFill>
                      </w14:textFill>
                    </w:rPr>
                    <w:t>(CuSO</w:t>
                  </w:r>
                  <w:r>
                    <w:rPr>
                      <w:rFonts w:ascii="Times New Roman" w:hAnsi="Times New Roman"/>
                      <w:color w:val="000000" w:themeColor="text1"/>
                      <w:sz w:val="21"/>
                      <w:szCs w:val="21"/>
                      <w:vertAlign w:val="subscript"/>
                      <w14:textFill>
                        <w14:solidFill>
                          <w14:schemeClr w14:val="tx1"/>
                        </w14:solidFill>
                      </w14:textFill>
                    </w:rPr>
                    <w:t>4</w:t>
                  </w:r>
                  <w:r>
                    <w:rPr>
                      <w:rFonts w:hint="eastAsia" w:ascii="Times New Roman"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5H</w:t>
                  </w:r>
                  <w:r>
                    <w:rPr>
                      <w:rFonts w:ascii="Times New Roman" w:hAnsi="Times New Roman"/>
                      <w:color w:val="000000" w:themeColor="text1"/>
                      <w:sz w:val="21"/>
                      <w:szCs w:val="21"/>
                      <w:vertAlign w:val="subscript"/>
                      <w14:textFill>
                        <w14:solidFill>
                          <w14:schemeClr w14:val="tx1"/>
                        </w14:solidFill>
                      </w14:textFill>
                    </w:rPr>
                    <w:t>2</w:t>
                  </w:r>
                  <w:r>
                    <w:rPr>
                      <w:rFonts w:ascii="Times New Roman" w:hAnsi="Times New Roman"/>
                      <w:color w:val="000000" w:themeColor="text1"/>
                      <w:sz w:val="21"/>
                      <w:szCs w:val="21"/>
                      <w14:textFill>
                        <w14:solidFill>
                          <w14:schemeClr w14:val="tx1"/>
                        </w14:solidFill>
                      </w14:textFill>
                    </w:rPr>
                    <w:t>O</w:t>
                  </w:r>
                  <w:r>
                    <w:rPr>
                      <w:rFonts w:hint="eastAsia" w:ascii="Times New Roman" w:hAnsi="Times New Roman"/>
                      <w:color w:val="000000" w:themeColor="text1"/>
                      <w:sz w:val="21"/>
                      <w:szCs w:val="21"/>
                      <w14:textFill>
                        <w14:solidFill>
                          <w14:schemeClr w14:val="tx1"/>
                        </w14:solidFill>
                      </w14:textFill>
                    </w:rPr>
                    <w:t>，又称胆矾</w:t>
                  </w:r>
                  <w:r>
                    <w:rPr>
                      <w:rFonts w:ascii="Times New Roman" w:hAnsi="Times New Roman"/>
                      <w:color w:val="000000" w:themeColor="text1"/>
                      <w:sz w:val="21"/>
                      <w:szCs w:val="21"/>
                      <w14:textFill>
                        <w14:solidFill>
                          <w14:schemeClr w14:val="tx1"/>
                        </w14:solidFill>
                      </w14:textFill>
                    </w:rPr>
                    <w:t>)</w:t>
                  </w:r>
                  <w:r>
                    <w:rPr>
                      <w:rFonts w:hint="eastAsia" w:ascii="Times New Roman" w:hAnsi="Times New Roman"/>
                      <w:color w:val="000000" w:themeColor="text1"/>
                      <w:sz w:val="21"/>
                      <w:szCs w:val="21"/>
                      <w14:textFill>
                        <w14:solidFill>
                          <w14:schemeClr w14:val="tx1"/>
                        </w14:solidFill>
                      </w14:textFill>
                    </w:rPr>
                    <w:t>，此原理可用于检验水的存在。受热失去结晶水后分解，在常温常压下很稳定，不潮解，在干燥空气中会逐渐风化。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33" w:type="dxa"/>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氢氧化钠</w:t>
                  </w:r>
                </w:p>
              </w:tc>
              <w:tc>
                <w:tcPr>
                  <w:tcW w:w="7241" w:type="dxa"/>
                  <w:vAlign w:val="center"/>
                </w:tcPr>
                <w:p>
                  <w:pPr>
                    <w:pStyle w:val="24"/>
                    <w:autoSpaceDE w:val="0"/>
                    <w:adjustRightInd w:val="0"/>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分子量</w:t>
                  </w:r>
                  <w:r>
                    <w:rPr>
                      <w:rFonts w:ascii="Times New Roman" w:hAnsi="Times New Roman"/>
                      <w:color w:val="000000" w:themeColor="text1"/>
                      <w:sz w:val="21"/>
                      <w:szCs w:val="21"/>
                      <w14:textFill>
                        <w14:solidFill>
                          <w14:schemeClr w14:val="tx1"/>
                        </w14:solidFill>
                      </w14:textFill>
                    </w:rPr>
                    <w:t>400</w:t>
                  </w:r>
                  <w:r>
                    <w:rPr>
                      <w:rFonts w:hint="eastAsia" w:ascii="Times New Roman" w:hAnsi="Times New Roman"/>
                      <w:color w:val="000000" w:themeColor="text1"/>
                      <w:sz w:val="21"/>
                      <w:szCs w:val="21"/>
                      <w14:textFill>
                        <w14:solidFill>
                          <w14:schemeClr w14:val="tx1"/>
                        </w14:solidFill>
                      </w14:textFill>
                    </w:rPr>
                    <w:t>，是常见的、重要的碱，具有强腐蚀性。密度</w:t>
                  </w:r>
                  <w:r>
                    <w:rPr>
                      <w:rFonts w:ascii="Times New Roman" w:hAnsi="Times New Roman"/>
                      <w:color w:val="000000" w:themeColor="text1"/>
                      <w:sz w:val="21"/>
                      <w:szCs w:val="21"/>
                      <w14:textFill>
                        <w14:solidFill>
                          <w14:schemeClr w14:val="tx1"/>
                        </w14:solidFill>
                      </w14:textFill>
                    </w:rPr>
                    <w:t>2.130g/cm</w:t>
                  </w:r>
                  <w:r>
                    <w:rPr>
                      <w:rFonts w:ascii="Times New Roman" w:hAnsi="Times New Roman"/>
                      <w:color w:val="000000" w:themeColor="text1"/>
                      <w:sz w:val="21"/>
                      <w:szCs w:val="21"/>
                      <w:vertAlign w:val="superscript"/>
                      <w14:textFill>
                        <w14:solidFill>
                          <w14:schemeClr w14:val="tx1"/>
                        </w14:solidFill>
                      </w14:textFill>
                    </w:rPr>
                    <w:t>3</w:t>
                  </w:r>
                  <w:r>
                    <w:rPr>
                      <w:rFonts w:hint="eastAsia" w:ascii="Times New Roman" w:hAnsi="Times New Roman"/>
                      <w:color w:val="000000" w:themeColor="text1"/>
                      <w:sz w:val="21"/>
                      <w:szCs w:val="21"/>
                      <w14:textFill>
                        <w14:solidFill>
                          <w14:schemeClr w14:val="tx1"/>
                        </w14:solidFill>
                      </w14:textFill>
                    </w:rPr>
                    <w:t>，熔点</w:t>
                  </w:r>
                  <w:r>
                    <w:rPr>
                      <w:rFonts w:ascii="Times New Roman" w:hAnsi="Times New Roman"/>
                      <w:color w:val="000000" w:themeColor="text1"/>
                      <w:sz w:val="21"/>
                      <w:szCs w:val="21"/>
                      <w14:textFill>
                        <w14:solidFill>
                          <w14:schemeClr w14:val="tx1"/>
                        </w14:solidFill>
                      </w14:textFill>
                    </w:rPr>
                    <w:t>318.4</w:t>
                  </w:r>
                  <w:r>
                    <w:rPr>
                      <w:rFonts w:hint="eastAsia" w:ascii="Times New Roman" w:hAnsi="Times New Roman"/>
                      <w:color w:val="000000" w:themeColor="text1"/>
                      <w:sz w:val="21"/>
                      <w:szCs w:val="21"/>
                      <w14:textFill>
                        <w14:solidFill>
                          <w14:schemeClr w14:val="tx1"/>
                        </w14:solidFill>
                      </w14:textFill>
                    </w:rPr>
                    <w:t>℃，沸点</w:t>
                  </w:r>
                  <w:r>
                    <w:rPr>
                      <w:rFonts w:ascii="Times New Roman" w:hAnsi="Times New Roman"/>
                      <w:color w:val="000000" w:themeColor="text1"/>
                      <w:sz w:val="21"/>
                      <w:szCs w:val="21"/>
                      <w14:textFill>
                        <w14:solidFill>
                          <w14:schemeClr w14:val="tx1"/>
                        </w14:solidFill>
                      </w14:textFill>
                    </w:rPr>
                    <w:t>1390</w:t>
                  </w:r>
                  <w:r>
                    <w:rPr>
                      <w:rFonts w:hint="eastAsia" w:ascii="Times New Roman" w:hAnsi="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33" w:type="dxa"/>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碘化钾</w:t>
                  </w:r>
                </w:p>
              </w:tc>
              <w:tc>
                <w:tcPr>
                  <w:tcW w:w="7241" w:type="dxa"/>
                  <w:vAlign w:val="center"/>
                </w:tcPr>
                <w:p>
                  <w:pPr>
                    <w:pStyle w:val="24"/>
                    <w:autoSpaceDE w:val="0"/>
                    <w:adjustRightInd w:val="0"/>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白色立方结晶或粉末。其水溶液呈中性或微碱性，能溶解碘。其水溶液也会氧化而渐变黄色，可加少量碱防止。</w:t>
                  </w:r>
                </w:p>
              </w:tc>
            </w:tr>
          </w:tbl>
          <w:p>
            <w:pPr>
              <w:pStyle w:val="15"/>
              <w:adjustRightInd w:val="0"/>
              <w:snapToGrid w:val="0"/>
              <w:spacing w:before="120" w:beforeLines="50" w:line="360" w:lineRule="auto"/>
              <w:ind w:firstLine="482" w:firstLineChars="200"/>
              <w:rPr>
                <w:rFonts w:ascii="Times New Roman" w:hAnsi="Times New Roman"/>
                <w:b/>
                <w:bCs/>
                <w:color w:val="000000" w:themeColor="text1"/>
                <w:sz w:val="24"/>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（2）医务室</w:t>
            </w:r>
          </w:p>
          <w:p>
            <w:pPr>
              <w:pStyle w:val="15"/>
              <w:adjustRightInd w:val="0"/>
              <w:snapToGrid w:val="0"/>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学校设有校医务室，主要涉及到常规消毒清创药品（酒精、碘伏等）以及轻微常见病症的非处方药品使用，药品种类及用量根据实际需求采购，购入的药品暂存于医务室内。</w:t>
            </w:r>
            <w:r>
              <w:rPr>
                <w:rStyle w:val="34"/>
                <w:rFonts w:hint="eastAsia" w:ascii="Times New Roman" w:hAnsi="Times New Roman"/>
                <w:color w:val="000000" w:themeColor="text1"/>
                <w:sz w:val="24"/>
                <w:szCs w:val="22"/>
                <w14:textFill>
                  <w14:solidFill>
                    <w14:schemeClr w14:val="tx1"/>
                  </w14:solidFill>
                </w14:textFill>
              </w:rPr>
              <w:t>医务室主要功能是针对学生发生意外进行一些创伤消毒、包扎，日常学生体温检测，使用一次性医疗器材。接诊中遇到不能诊疗情况，立即送往邻近医院救治。</w:t>
            </w:r>
          </w:p>
          <w:p>
            <w:pPr>
              <w:pStyle w:val="15"/>
              <w:adjustRightInd w:val="0"/>
              <w:snapToGrid w:val="0"/>
              <w:spacing w:line="360" w:lineRule="auto"/>
              <w:rPr>
                <w:rFonts w:ascii="Times New Roman" w:hAnsi="Times New Roman"/>
                <w:b/>
                <w:bCs/>
                <w:color w:val="000000" w:themeColor="text1"/>
                <w:sz w:val="24"/>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2.1.8 水平衡</w:t>
            </w:r>
          </w:p>
          <w:p>
            <w:pPr>
              <w:pStyle w:val="15"/>
              <w:adjustRightInd w:val="0"/>
              <w:snapToGrid w:val="0"/>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本项目一期对原有建筑进行外立面改造及结构加固，二期对原有建筑实施功能改造、新建实训楼及综合楼。项目二期建成后设立11个专业实施教学，用水环节主要为教学实验室用水、生活用水、食堂用水及地面清洁用水等。</w:t>
            </w:r>
          </w:p>
          <w:p>
            <w:pPr>
              <w:pStyle w:val="15"/>
              <w:adjustRightInd w:val="0"/>
              <w:snapToGrid w:val="0"/>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（1）实验室用水</w:t>
            </w:r>
          </w:p>
          <w:p>
            <w:pPr>
              <w:pStyle w:val="15"/>
              <w:adjustRightInd w:val="0"/>
              <w:snapToGrid w:val="0"/>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本项目实验室用水主要有试剂调配用纯水及实验器具的清洗用水。实验试剂调配纯水均为外购。根据《建筑给排水设计规范》（GB50015-2019），实验室洗涤池流量0.07L/s，每节实验课用水时间6min/节，则每节实验课用水量约为25.2L/节。每天按4节实验课，年运行180天计，则本项目实验室水量为0.1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/d（18m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/a）。排水系数取0.9。</w:t>
            </w:r>
          </w:p>
          <w:p>
            <w:pPr>
              <w:pStyle w:val="15"/>
              <w:adjustRightInd w:val="0"/>
              <w:snapToGrid w:val="0"/>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（2）生活用水</w:t>
            </w:r>
          </w:p>
          <w:p>
            <w:pPr>
              <w:pStyle w:val="15"/>
              <w:adjustRightInd w:val="0"/>
              <w:snapToGrid w:val="0"/>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本项目学生1500人，教职工120人。</w:t>
            </w:r>
            <w:r>
              <w:rPr>
                <w:rFonts w:ascii="Times New Roman" w:hAnsi="Times New Roman"/>
                <w:color w:val="000000" w:themeColor="text1"/>
                <w:sz w:val="24"/>
                <w14:textFill>
                  <w14:solidFill>
                    <w14:schemeClr w14:val="tx1"/>
                  </w14:solidFill>
                </w14:textFill>
              </w:rPr>
              <w:t>根据《重庆市水利局、市城管委关于印发重庆市城市生活用水定额（2017年修订版）的通知》（渝水</w:t>
            </w:r>
            <w:r>
              <w:rPr>
                <w:rFonts w:hint="eastAsia" w:ascii="Times New Roman" w:hAnsi="Times New Roman"/>
                <w:color w:val="000000" w:themeColor="text1"/>
                <w:sz w:val="24"/>
                <w14:textFill>
                  <w14:solidFill>
                    <w14:schemeClr w14:val="tx1"/>
                  </w14:solidFill>
                </w14:textFill>
              </w:rPr>
              <w:t>[</w:t>
            </w:r>
            <w:r>
              <w:rPr>
                <w:rFonts w:ascii="Times New Roman" w:hAnsi="Times New Roman"/>
                <w:color w:val="000000" w:themeColor="text1"/>
                <w:sz w:val="24"/>
                <w14:textFill>
                  <w14:solidFill>
                    <w14:schemeClr w14:val="tx1"/>
                  </w14:solidFill>
                </w14:textFill>
              </w:rPr>
              <w:t>2018</w:t>
            </w:r>
            <w:r>
              <w:rPr>
                <w:rFonts w:hint="eastAsia" w:ascii="Times New Roman" w:hAnsi="Times New Roman"/>
                <w:color w:val="000000" w:themeColor="text1"/>
                <w:sz w:val="24"/>
                <w14:textFill>
                  <w14:solidFill>
                    <w14:schemeClr w14:val="tx1"/>
                  </w14:solidFill>
                </w14:textFill>
              </w:rPr>
              <w:t>]</w:t>
            </w:r>
            <w:r>
              <w:rPr>
                <w:rFonts w:ascii="Times New Roman" w:hAnsi="Times New Roman"/>
                <w:color w:val="000000" w:themeColor="text1"/>
                <w:sz w:val="24"/>
                <w14:textFill>
                  <w14:solidFill>
                    <w14:schemeClr w14:val="tx1"/>
                  </w14:solidFill>
                </w14:textFill>
              </w:rPr>
              <w:t>66号）</w:t>
            </w:r>
            <w:r>
              <w:rPr>
                <w:rFonts w:hint="eastAsia" w:ascii="Times New Roman" w:hAnsi="Times New Roman"/>
                <w:color w:val="000000" w:themeColor="text1"/>
                <w:sz w:val="24"/>
                <w14:textFill>
                  <w14:solidFill>
                    <w14:schemeClr w14:val="tx1"/>
                  </w14:solidFill>
                </w14:textFill>
              </w:rPr>
              <w:t>可知，中等教育用水定额为70L·人/d。项目教育用水环节包括科技楼、教学楼、1#实训楼、综合楼。根据业主提供的资料及各教学楼的使用情况，本次评价科技楼、教学楼用水按照40L</w:t>
            </w:r>
            <w:r>
              <w:rPr>
                <w:rFonts w:ascii="Times New Roman" w:hAnsi="Times New Roman"/>
                <w:color w:val="000000" w:themeColor="text1"/>
                <w:sz w:val="24"/>
                <w14:textFill>
                  <w14:solidFill>
                    <w14:schemeClr w14:val="tx1"/>
                  </w14:solidFill>
                </w14:textFill>
              </w:rPr>
              <w:t>·</w:t>
            </w:r>
            <w:r>
              <w:rPr>
                <w:rFonts w:hint="eastAsia" w:ascii="Times New Roman" w:hAnsi="Times New Roman"/>
                <w:color w:val="000000" w:themeColor="text1"/>
                <w:sz w:val="24"/>
                <w14:textFill>
                  <w14:solidFill>
                    <w14:schemeClr w14:val="tx1"/>
                  </w14:solidFill>
                </w14:textFill>
              </w:rPr>
              <w:t>人/d计，1#实训楼用水按照20L</w:t>
            </w:r>
            <w:r>
              <w:rPr>
                <w:rFonts w:ascii="Times New Roman" w:hAnsi="Times New Roman"/>
                <w:color w:val="000000" w:themeColor="text1"/>
                <w:sz w:val="24"/>
                <w14:textFill>
                  <w14:solidFill>
                    <w14:schemeClr w14:val="tx1"/>
                  </w14:solidFill>
                </w14:textFill>
              </w:rPr>
              <w:t>·</w:t>
            </w:r>
            <w:r>
              <w:rPr>
                <w:rFonts w:hint="eastAsia" w:ascii="Times New Roman" w:hAnsi="Times New Roman"/>
                <w:color w:val="000000" w:themeColor="text1"/>
                <w:sz w:val="24"/>
                <w14:textFill>
                  <w14:solidFill>
                    <w14:schemeClr w14:val="tx1"/>
                  </w14:solidFill>
                </w14:textFill>
              </w:rPr>
              <w:t>人/d计，综合楼用水按照10L</w:t>
            </w:r>
            <w:r>
              <w:rPr>
                <w:rFonts w:ascii="Times New Roman" w:hAnsi="Times New Roman"/>
                <w:color w:val="000000" w:themeColor="text1"/>
                <w:sz w:val="24"/>
                <w14:textFill>
                  <w14:solidFill>
                    <w14:schemeClr w14:val="tx1"/>
                  </w14:solidFill>
                </w14:textFill>
              </w:rPr>
              <w:t>·</w:t>
            </w:r>
            <w:r>
              <w:rPr>
                <w:rFonts w:hint="eastAsia" w:ascii="Times New Roman" w:hAnsi="Times New Roman"/>
                <w:color w:val="000000" w:themeColor="text1"/>
                <w:sz w:val="24"/>
                <w14:textFill>
                  <w14:solidFill>
                    <w14:schemeClr w14:val="tx1"/>
                  </w14:solidFill>
                </w14:textFill>
              </w:rPr>
              <w:t>人/d计。</w:t>
            </w:r>
          </w:p>
          <w:p>
            <w:pPr>
              <w:pStyle w:val="15"/>
              <w:adjustRightInd w:val="0"/>
              <w:snapToGrid w:val="0"/>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根据《建筑给水排水设计标准》（GB50015-2019）可知，公共建筑中宿舍（居室内设卫生间）的生活用水定额为200L·人/d。</w:t>
            </w:r>
          </w:p>
          <w:p>
            <w:pPr>
              <w:pStyle w:val="15"/>
              <w:adjustRightInd w:val="0"/>
              <w:snapToGrid w:val="0"/>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本项目涉及生活用水的构筑物有科技楼、教学楼、1#实训楼、综合楼、学生宿舍及教职工宿舍。科技楼、教学楼、1#教工宿舍、2#教工宿舍生活污水收集至1#生化池处理后通过DW001排污口排入市政污水管网；3#教工宿舍的生活污水经2#生化池处理后与经3#生化池处理后的学生宿舍生活污水、经4#生化池处理后的运动场生活污水一并通过DW002排污口排入市政污水管网；1#实训楼、综合楼的生活污水经5#生化池处理后通过DW003排污口排入市政污水管网。项目排水系数取0.9。</w:t>
            </w:r>
          </w:p>
          <w:p>
            <w:pPr>
              <w:pStyle w:val="15"/>
              <w:adjustRightInd w:val="0"/>
              <w:snapToGrid w:val="0"/>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（3）食堂用水</w:t>
            </w:r>
          </w:p>
          <w:p>
            <w:pPr>
              <w:pStyle w:val="15"/>
              <w:adjustRightInd w:val="0"/>
              <w:snapToGrid w:val="0"/>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根据《建筑给水排水设计标准》（GB50015-2019）可知，公共建筑中职工、学生食堂用水定额为25L·人/次。本项目食堂每天供应3餐，用水按75L</w:t>
            </w:r>
            <w:r>
              <w:rPr>
                <w:rFonts w:ascii="Times New Roman" w:hAnsi="Times New Roman"/>
                <w:color w:val="000000" w:themeColor="text1"/>
                <w:sz w:val="24"/>
                <w14:textFill>
                  <w14:solidFill>
                    <w14:schemeClr w14:val="tx1"/>
                  </w14:solidFill>
                </w14:textFill>
              </w:rPr>
              <w:t>·</w:t>
            </w:r>
            <w:r>
              <w:rPr>
                <w:rFonts w:hint="eastAsia" w:ascii="Times New Roman" w:hAnsi="Times New Roman"/>
                <w:color w:val="000000" w:themeColor="text1"/>
                <w:sz w:val="24"/>
                <w14:textFill>
                  <w14:solidFill>
                    <w14:schemeClr w14:val="tx1"/>
                  </w14:solidFill>
                </w14:textFill>
              </w:rPr>
              <w:t>人/d计，排水系数取0.9。</w:t>
            </w:r>
          </w:p>
          <w:p>
            <w:pPr>
              <w:pStyle w:val="15"/>
              <w:adjustRightInd w:val="0"/>
              <w:snapToGrid w:val="0"/>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（4）地面清洁用水</w:t>
            </w:r>
          </w:p>
          <w:p>
            <w:pPr>
              <w:pStyle w:val="15"/>
              <w:adjustRightInd w:val="0"/>
              <w:snapToGrid w:val="0"/>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项目校内区域采用清扫加拖地的形式，用水量约为0.5L/m</w:t>
            </w:r>
            <w:r>
              <w:rPr>
                <w:rFonts w:hint="eastAsia" w:ascii="Times New Roman" w:hAnsi="Times New Roman"/>
                <w:color w:val="000000" w:themeColor="text1"/>
                <w:sz w:val="24"/>
                <w:vertAlign w:val="superscript"/>
                <w14:textFill>
                  <w14:solidFill>
                    <w14:schemeClr w14:val="tx1"/>
                  </w14:solidFill>
                </w14:textFill>
              </w:rPr>
              <w:t>2</w:t>
            </w:r>
            <w:r>
              <w:rPr>
                <w:rFonts w:hint="eastAsia" w:ascii="Times New Roman" w:hAnsi="Times New Roman"/>
                <w:color w:val="000000" w:themeColor="text1"/>
                <w:sz w:val="24"/>
                <w14:textFill>
                  <w14:solidFill>
                    <w14:schemeClr w14:val="tx1"/>
                  </w14:solidFill>
                </w14:textFill>
              </w:rPr>
              <w:t>。项目科技楼、教学楼总建筑面积约12098.47m</w:t>
            </w:r>
            <w:r>
              <w:rPr>
                <w:rFonts w:hint="eastAsia" w:ascii="Times New Roman" w:hAnsi="Times New Roman"/>
                <w:color w:val="000000" w:themeColor="text1"/>
                <w:sz w:val="24"/>
                <w:vertAlign w:val="superscript"/>
                <w14:textFill>
                  <w14:solidFill>
                    <w14:schemeClr w14:val="tx1"/>
                  </w14:solidFill>
                </w14:textFill>
              </w:rPr>
              <w:t>2</w:t>
            </w:r>
            <w:r>
              <w:rPr>
                <w:rFonts w:hint="eastAsia" w:ascii="Times New Roman" w:hAnsi="Times New Roman"/>
                <w:color w:val="000000" w:themeColor="text1"/>
                <w:sz w:val="24"/>
                <w14:textFill>
                  <w14:solidFill>
                    <w14:schemeClr w14:val="tx1"/>
                  </w14:solidFill>
                </w14:textFill>
              </w:rPr>
              <w:t>，一次地面清洁约消耗6.05m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；实训楼总建筑面积约14628.23m</w:t>
            </w:r>
            <w:r>
              <w:rPr>
                <w:rFonts w:hint="eastAsia" w:ascii="Times New Roman" w:hAnsi="Times New Roman"/>
                <w:color w:val="000000" w:themeColor="text1"/>
                <w:sz w:val="24"/>
                <w:vertAlign w:val="superscript"/>
                <w14:textFill>
                  <w14:solidFill>
                    <w14:schemeClr w14:val="tx1"/>
                  </w14:solidFill>
                </w14:textFill>
              </w:rPr>
              <w:t>2</w:t>
            </w:r>
            <w:r>
              <w:rPr>
                <w:rFonts w:hint="eastAsia" w:ascii="Times New Roman" w:hAnsi="Times New Roman"/>
                <w:color w:val="000000" w:themeColor="text1"/>
                <w:sz w:val="24"/>
                <w14:textFill>
                  <w14:solidFill>
                    <w14:schemeClr w14:val="tx1"/>
                  </w14:solidFill>
                </w14:textFill>
              </w:rPr>
              <w:t>，一次地面清洁约消耗7.31m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；综合楼总建筑面积约1911.55m</w:t>
            </w:r>
            <w:r>
              <w:rPr>
                <w:rFonts w:hint="eastAsia" w:ascii="Times New Roman" w:hAnsi="Times New Roman"/>
                <w:color w:val="000000" w:themeColor="text1"/>
                <w:sz w:val="24"/>
                <w:vertAlign w:val="superscript"/>
                <w14:textFill>
                  <w14:solidFill>
                    <w14:schemeClr w14:val="tx1"/>
                  </w14:solidFill>
                </w14:textFill>
              </w:rPr>
              <w:t>2</w:t>
            </w:r>
            <w:r>
              <w:rPr>
                <w:rFonts w:hint="eastAsia" w:ascii="Times New Roman" w:hAnsi="Times New Roman"/>
                <w:color w:val="000000" w:themeColor="text1"/>
                <w:sz w:val="24"/>
                <w14:textFill>
                  <w14:solidFill>
                    <w14:schemeClr w14:val="tx1"/>
                  </w14:solidFill>
                </w14:textFill>
              </w:rPr>
              <w:t>，一次地面清洁约消耗0.96m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；食堂总建筑面积约2958.73m</w:t>
            </w:r>
            <w:r>
              <w:rPr>
                <w:rFonts w:hint="eastAsia" w:ascii="Times New Roman" w:hAnsi="Times New Roman"/>
                <w:color w:val="000000" w:themeColor="text1"/>
                <w:sz w:val="24"/>
                <w:vertAlign w:val="superscript"/>
                <w14:textFill>
                  <w14:solidFill>
                    <w14:schemeClr w14:val="tx1"/>
                  </w14:solidFill>
                </w14:textFill>
              </w:rPr>
              <w:t>2</w:t>
            </w:r>
            <w:r>
              <w:rPr>
                <w:rFonts w:hint="eastAsia" w:ascii="Times New Roman" w:hAnsi="Times New Roman"/>
                <w:color w:val="000000" w:themeColor="text1"/>
                <w:sz w:val="24"/>
                <w14:textFill>
                  <w14:solidFill>
                    <w14:schemeClr w14:val="tx1"/>
                  </w14:solidFill>
                </w14:textFill>
              </w:rPr>
              <w:t>，一次地面清洁约消耗1.48m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。本项目一周进行一次地面清洁，每年教学时间9个月，约36周。则科技楼、教学楼地面清洁用水量为6.05m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/次（217.8m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/a）；实训楼地面清洁用水量为7.31m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/次（263.16m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/a）；综合楼地面清洁用水量为0.96m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/次（34.56m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/a）；食堂地面清洁用水量为1.48m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/次（53.28m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/a）。排污系数按0.5计。</w:t>
            </w:r>
          </w:p>
          <w:p>
            <w:pPr>
              <w:pStyle w:val="15"/>
              <w:adjustRightInd w:val="0"/>
              <w:snapToGrid w:val="0"/>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（5）绿化用水</w:t>
            </w:r>
          </w:p>
          <w:p>
            <w:pPr>
              <w:pStyle w:val="15"/>
              <w:adjustRightInd w:val="0"/>
              <w:snapToGrid w:val="0"/>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项目绿化面积为24782m</w:t>
            </w:r>
            <w:r>
              <w:rPr>
                <w:rFonts w:hint="eastAsia" w:ascii="Times New Roman" w:hAnsi="Times New Roman"/>
                <w:color w:val="000000" w:themeColor="text1"/>
                <w:sz w:val="24"/>
                <w:vertAlign w:val="superscript"/>
                <w14:textFill>
                  <w14:solidFill>
                    <w14:schemeClr w14:val="tx1"/>
                  </w14:solidFill>
                </w14:textFill>
              </w:rPr>
              <w:t>2</w:t>
            </w:r>
            <w:r>
              <w:rPr>
                <w:rFonts w:hint="eastAsia" w:ascii="Times New Roman" w:hAnsi="Times New Roman"/>
                <w:color w:val="000000" w:themeColor="text1"/>
                <w:sz w:val="24"/>
                <w14:textFill>
                  <w14:solidFill>
                    <w14:schemeClr w14:val="tx1"/>
                  </w14:solidFill>
                </w14:textFill>
              </w:rPr>
              <w:t>，绿化浇灌用水定额按0.1L/m</w:t>
            </w:r>
            <w:r>
              <w:rPr>
                <w:rFonts w:hint="eastAsia" w:ascii="Times New Roman" w:hAnsi="Times New Roman"/>
                <w:color w:val="000000" w:themeColor="text1"/>
                <w:sz w:val="24"/>
                <w:vertAlign w:val="superscript"/>
                <w14:textFill>
                  <w14:solidFill>
                    <w14:schemeClr w14:val="tx1"/>
                  </w14:solidFill>
                </w14:textFill>
              </w:rPr>
              <w:t>2</w:t>
            </w:r>
            <w:r>
              <w:rPr>
                <w:rFonts w:ascii="Times New Roman" w:hAnsi="Times New Roman"/>
                <w:color w:val="000000" w:themeColor="text1"/>
                <w:sz w:val="24"/>
                <w14:textFill>
                  <w14:solidFill>
                    <w14:schemeClr w14:val="tx1"/>
                  </w14:solidFill>
                </w14:textFill>
              </w:rPr>
              <w:t>•</w:t>
            </w:r>
            <w:r>
              <w:rPr>
                <w:rFonts w:hint="eastAsia" w:ascii="Times New Roman" w:hAnsi="Times New Roman"/>
                <w:color w:val="000000" w:themeColor="text1"/>
                <w:sz w:val="24"/>
                <w14:textFill>
                  <w14:solidFill>
                    <w14:schemeClr w14:val="tx1"/>
                  </w14:solidFill>
                </w14:textFill>
              </w:rPr>
              <w:t>天计，年浇灌100d。则本项目运营后，厂区绿化用水量为2.48m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/d（247.82m</w:t>
            </w:r>
            <w:r>
              <w:rPr>
                <w:rFonts w:hint="eastAsia" w:ascii="Times New Roman" w:hAnsi="Times New Roman"/>
                <w:color w:val="000000" w:themeColor="text1"/>
                <w:sz w:val="24"/>
                <w:vertAlign w:val="superscript"/>
                <w14:textFill>
                  <w14:solidFill>
                    <w14:schemeClr w14:val="tx1"/>
                  </w14:solidFill>
                </w14:textFill>
              </w:rPr>
              <w:t>3</w:t>
            </w:r>
            <w:r>
              <w:rPr>
                <w:rFonts w:hint="eastAsia" w:ascii="Times New Roman" w:hAnsi="Times New Roman"/>
                <w:color w:val="000000" w:themeColor="text1"/>
                <w:sz w:val="24"/>
                <w14:textFill>
                  <w14:solidFill>
                    <w14:schemeClr w14:val="tx1"/>
                  </w14:solidFill>
                </w14:textFill>
              </w:rPr>
              <w:t>/a），该绿化用水全部被植被吸收或蒸发损失掉，无绿化排水。</w:t>
            </w:r>
          </w:p>
          <w:p>
            <w:pPr>
              <w:pStyle w:val="15"/>
              <w:adjustRightInd w:val="0"/>
              <w:snapToGrid w:val="0"/>
              <w:spacing w:line="360"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本项目用、排水情况详见表2.1-7，项目水平衡见图2.1-1。</w:t>
            </w:r>
          </w:p>
          <w:p>
            <w:pPr>
              <w:pStyle w:val="15"/>
              <w:adjustRightInd w:val="0"/>
              <w:snapToGrid w:val="0"/>
              <w:spacing w:line="360" w:lineRule="auto"/>
              <w:jc w:val="center"/>
              <w:rPr>
                <w:rFonts w:ascii="Times New Roman" w:hAnsi="Times New Roman"/>
                <w:b/>
                <w:bCs/>
                <w:color w:val="000000" w:themeColor="text1"/>
                <w:sz w:val="24"/>
                <w:highlight w:val="yellow"/>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表2.1-7 项目用、排水统计表</w:t>
            </w:r>
          </w:p>
          <w:tbl>
            <w:tblPr>
              <w:tblStyle w:val="28"/>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737"/>
              <w:gridCol w:w="1092"/>
              <w:gridCol w:w="1970"/>
              <w:gridCol w:w="952"/>
              <w:gridCol w:w="853"/>
              <w:gridCol w:w="854"/>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dxa"/>
                  <w:vAlign w:val="center"/>
                </w:tcPr>
                <w:p>
                  <w:pPr>
                    <w:pStyle w:val="15"/>
                    <w:adjustRightInd w:val="0"/>
                    <w:snapToGrid w:val="0"/>
                    <w:jc w:val="center"/>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序号</w:t>
                  </w:r>
                </w:p>
              </w:tc>
              <w:tc>
                <w:tcPr>
                  <w:tcW w:w="1737" w:type="dxa"/>
                  <w:vAlign w:val="center"/>
                </w:tcPr>
                <w:p>
                  <w:pPr>
                    <w:pStyle w:val="15"/>
                    <w:adjustRightInd w:val="0"/>
                    <w:snapToGrid w:val="0"/>
                    <w:jc w:val="center"/>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用水项目</w:t>
                  </w:r>
                </w:p>
              </w:tc>
              <w:tc>
                <w:tcPr>
                  <w:tcW w:w="1092" w:type="dxa"/>
                  <w:vAlign w:val="center"/>
                </w:tcPr>
                <w:p>
                  <w:pPr>
                    <w:pStyle w:val="15"/>
                    <w:adjustRightInd w:val="0"/>
                    <w:snapToGrid w:val="0"/>
                    <w:jc w:val="center"/>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用水标准</w:t>
                  </w:r>
                </w:p>
              </w:tc>
              <w:tc>
                <w:tcPr>
                  <w:tcW w:w="1970" w:type="dxa"/>
                  <w:vAlign w:val="center"/>
                </w:tcPr>
                <w:p>
                  <w:pPr>
                    <w:pStyle w:val="15"/>
                    <w:adjustRightInd w:val="0"/>
                    <w:snapToGrid w:val="0"/>
                    <w:jc w:val="center"/>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用水规模</w:t>
                  </w:r>
                </w:p>
              </w:tc>
              <w:tc>
                <w:tcPr>
                  <w:tcW w:w="952" w:type="dxa"/>
                  <w:vAlign w:val="center"/>
                </w:tcPr>
                <w:p>
                  <w:pPr>
                    <w:pStyle w:val="15"/>
                    <w:adjustRightInd w:val="0"/>
                    <w:snapToGrid w:val="0"/>
                    <w:ind w:left="-105" w:leftChars="-50" w:right="-105" w:rightChars="-50"/>
                    <w:jc w:val="center"/>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日用水量（m</w:t>
                  </w:r>
                  <w:r>
                    <w:rPr>
                      <w:rFonts w:hint="eastAsia" w:ascii="Times New Roman" w:hAnsi="Times New Roman"/>
                      <w:b/>
                      <w:bCs/>
                      <w:color w:val="000000" w:themeColor="text1"/>
                      <w:sz w:val="21"/>
                      <w:szCs w:val="21"/>
                      <w:vertAlign w:val="superscript"/>
                      <w14:textFill>
                        <w14:solidFill>
                          <w14:schemeClr w14:val="tx1"/>
                        </w14:solidFill>
                      </w14:textFill>
                    </w:rPr>
                    <w:t>3</w:t>
                  </w:r>
                  <w:r>
                    <w:rPr>
                      <w:rFonts w:hint="eastAsia" w:ascii="Times New Roman" w:hAnsi="Times New Roman"/>
                      <w:b/>
                      <w:bCs/>
                      <w:color w:val="000000" w:themeColor="text1"/>
                      <w:sz w:val="21"/>
                      <w:szCs w:val="21"/>
                      <w14:textFill>
                        <w14:solidFill>
                          <w14:schemeClr w14:val="tx1"/>
                        </w14:solidFill>
                      </w14:textFill>
                    </w:rPr>
                    <w:t>/d）</w:t>
                  </w:r>
                </w:p>
              </w:tc>
              <w:tc>
                <w:tcPr>
                  <w:tcW w:w="853" w:type="dxa"/>
                  <w:vAlign w:val="center"/>
                </w:tcPr>
                <w:p>
                  <w:pPr>
                    <w:pStyle w:val="15"/>
                    <w:adjustRightInd w:val="0"/>
                    <w:snapToGrid w:val="0"/>
                    <w:ind w:left="-105" w:leftChars="-50" w:right="-105" w:rightChars="-50"/>
                    <w:jc w:val="center"/>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年用水量（m</w:t>
                  </w:r>
                  <w:r>
                    <w:rPr>
                      <w:rFonts w:hint="eastAsia" w:ascii="Times New Roman" w:hAnsi="Times New Roman"/>
                      <w:b/>
                      <w:bCs/>
                      <w:color w:val="000000" w:themeColor="text1"/>
                      <w:sz w:val="21"/>
                      <w:szCs w:val="21"/>
                      <w:vertAlign w:val="superscript"/>
                      <w14:textFill>
                        <w14:solidFill>
                          <w14:schemeClr w14:val="tx1"/>
                        </w14:solidFill>
                      </w14:textFill>
                    </w:rPr>
                    <w:t>3</w:t>
                  </w:r>
                  <w:r>
                    <w:rPr>
                      <w:rFonts w:hint="eastAsia" w:ascii="Times New Roman" w:hAnsi="Times New Roman"/>
                      <w:b/>
                      <w:bCs/>
                      <w:color w:val="000000" w:themeColor="text1"/>
                      <w:sz w:val="21"/>
                      <w:szCs w:val="21"/>
                      <w14:textFill>
                        <w14:solidFill>
                          <w14:schemeClr w14:val="tx1"/>
                        </w14:solidFill>
                      </w14:textFill>
                    </w:rPr>
                    <w:t>/a）</w:t>
                  </w:r>
                </w:p>
              </w:tc>
              <w:tc>
                <w:tcPr>
                  <w:tcW w:w="854" w:type="dxa"/>
                  <w:vAlign w:val="center"/>
                </w:tcPr>
                <w:p>
                  <w:pPr>
                    <w:pStyle w:val="15"/>
                    <w:adjustRightInd w:val="0"/>
                    <w:snapToGrid w:val="0"/>
                    <w:ind w:left="-105" w:leftChars="-50" w:right="-105" w:rightChars="-50"/>
                    <w:jc w:val="center"/>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日排水量（m</w:t>
                  </w:r>
                  <w:r>
                    <w:rPr>
                      <w:rFonts w:hint="eastAsia" w:ascii="Times New Roman" w:hAnsi="Times New Roman"/>
                      <w:b/>
                      <w:bCs/>
                      <w:color w:val="000000" w:themeColor="text1"/>
                      <w:sz w:val="21"/>
                      <w:szCs w:val="21"/>
                      <w:vertAlign w:val="superscript"/>
                      <w14:textFill>
                        <w14:solidFill>
                          <w14:schemeClr w14:val="tx1"/>
                        </w14:solidFill>
                      </w14:textFill>
                    </w:rPr>
                    <w:t>3</w:t>
                  </w:r>
                  <w:r>
                    <w:rPr>
                      <w:rFonts w:hint="eastAsia" w:ascii="Times New Roman" w:hAnsi="Times New Roman"/>
                      <w:b/>
                      <w:bCs/>
                      <w:color w:val="000000" w:themeColor="text1"/>
                      <w:sz w:val="21"/>
                      <w:szCs w:val="21"/>
                      <w14:textFill>
                        <w14:solidFill>
                          <w14:schemeClr w14:val="tx1"/>
                        </w14:solidFill>
                      </w14:textFill>
                    </w:rPr>
                    <w:t>/d）</w:t>
                  </w:r>
                </w:p>
              </w:tc>
              <w:tc>
                <w:tcPr>
                  <w:tcW w:w="921" w:type="dxa"/>
                  <w:vAlign w:val="center"/>
                </w:tcPr>
                <w:p>
                  <w:pPr>
                    <w:pStyle w:val="15"/>
                    <w:adjustRightInd w:val="0"/>
                    <w:snapToGrid w:val="0"/>
                    <w:ind w:left="-105" w:leftChars="-50" w:right="-105" w:rightChars="-50"/>
                    <w:jc w:val="center"/>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年排水量（m</w:t>
                  </w:r>
                  <w:r>
                    <w:rPr>
                      <w:rFonts w:hint="eastAsia" w:ascii="Times New Roman" w:hAnsi="Times New Roman"/>
                      <w:b/>
                      <w:bCs/>
                      <w:color w:val="000000" w:themeColor="text1"/>
                      <w:sz w:val="21"/>
                      <w:szCs w:val="21"/>
                      <w:vertAlign w:val="superscript"/>
                      <w14:textFill>
                        <w14:solidFill>
                          <w14:schemeClr w14:val="tx1"/>
                        </w14:solidFill>
                      </w14:textFill>
                    </w:rPr>
                    <w:t>3</w:t>
                  </w:r>
                  <w:r>
                    <w:rPr>
                      <w:rFonts w:hint="eastAsia" w:ascii="Times New Roman" w:hAnsi="Times New Roman"/>
                      <w:b/>
                      <w:bCs/>
                      <w:color w:val="000000" w:themeColor="text1"/>
                      <w:sz w:val="21"/>
                      <w:szCs w:val="21"/>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w:t>
                  </w:r>
                </w:p>
              </w:tc>
              <w:tc>
                <w:tcPr>
                  <w:tcW w:w="1737"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科技楼、教学楼生活用水</w:t>
                  </w:r>
                </w:p>
              </w:tc>
              <w:tc>
                <w:tcPr>
                  <w:tcW w:w="1092"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40L</w:t>
                  </w:r>
                  <w:r>
                    <w:rPr>
                      <w:rFonts w:ascii="Times New Roman" w:hAnsi="Times New Roman"/>
                      <w:color w:val="000000" w:themeColor="text1"/>
                      <w:sz w:val="21"/>
                      <w:szCs w:val="21"/>
                      <w14:textFill>
                        <w14:solidFill>
                          <w14:schemeClr w14:val="tx1"/>
                        </w14:solidFill>
                      </w14:textFill>
                    </w:rPr>
                    <w:t>·</w:t>
                  </w:r>
                  <w:r>
                    <w:rPr>
                      <w:rFonts w:hint="eastAsia" w:ascii="Times New Roman" w:hAnsi="Times New Roman"/>
                      <w:color w:val="000000" w:themeColor="text1"/>
                      <w:sz w:val="21"/>
                      <w:szCs w:val="21"/>
                      <w14:textFill>
                        <w14:solidFill>
                          <w14:schemeClr w14:val="tx1"/>
                        </w14:solidFill>
                      </w14:textFill>
                    </w:rPr>
                    <w:t>人/d</w:t>
                  </w:r>
                </w:p>
              </w:tc>
              <w:tc>
                <w:tcPr>
                  <w:tcW w:w="1970"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师生1620人，180d</w:t>
                  </w:r>
                </w:p>
              </w:tc>
              <w:tc>
                <w:tcPr>
                  <w:tcW w:w="952"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64.8</w:t>
                  </w:r>
                </w:p>
              </w:tc>
              <w:tc>
                <w:tcPr>
                  <w:tcW w:w="853"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11664</w:t>
                  </w:r>
                </w:p>
              </w:tc>
              <w:tc>
                <w:tcPr>
                  <w:tcW w:w="854"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58.32</w:t>
                  </w:r>
                </w:p>
              </w:tc>
              <w:tc>
                <w:tcPr>
                  <w:tcW w:w="921"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10497.6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w:t>
                  </w:r>
                </w:p>
              </w:tc>
              <w:tc>
                <w:tcPr>
                  <w:tcW w:w="1737"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1~2#教职工宿舍生活用水</w:t>
                  </w:r>
                </w:p>
              </w:tc>
              <w:tc>
                <w:tcPr>
                  <w:tcW w:w="1092"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200L</w:t>
                  </w:r>
                  <w:r>
                    <w:rPr>
                      <w:rFonts w:ascii="Times New Roman" w:hAnsi="Times New Roman"/>
                      <w:color w:val="000000" w:themeColor="text1"/>
                      <w:sz w:val="21"/>
                      <w:szCs w:val="21"/>
                      <w14:textFill>
                        <w14:solidFill>
                          <w14:schemeClr w14:val="tx1"/>
                        </w14:solidFill>
                      </w14:textFill>
                    </w:rPr>
                    <w:t>·</w:t>
                  </w:r>
                  <w:r>
                    <w:rPr>
                      <w:rFonts w:hint="eastAsia" w:ascii="Times New Roman" w:hAnsi="Times New Roman"/>
                      <w:color w:val="000000" w:themeColor="text1"/>
                      <w:sz w:val="21"/>
                      <w:szCs w:val="21"/>
                      <w14:textFill>
                        <w14:solidFill>
                          <w14:schemeClr w14:val="tx1"/>
                        </w14:solidFill>
                      </w14:textFill>
                    </w:rPr>
                    <w:t>人/d</w:t>
                  </w:r>
                </w:p>
              </w:tc>
              <w:tc>
                <w:tcPr>
                  <w:tcW w:w="1970"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教师80人，180d</w:t>
                  </w:r>
                </w:p>
              </w:tc>
              <w:tc>
                <w:tcPr>
                  <w:tcW w:w="952"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16</w:t>
                  </w:r>
                </w:p>
              </w:tc>
              <w:tc>
                <w:tcPr>
                  <w:tcW w:w="853"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2880</w:t>
                  </w:r>
                </w:p>
              </w:tc>
              <w:tc>
                <w:tcPr>
                  <w:tcW w:w="854"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14.4</w:t>
                  </w:r>
                </w:p>
              </w:tc>
              <w:tc>
                <w:tcPr>
                  <w:tcW w:w="921"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w:t>
                  </w:r>
                </w:p>
              </w:tc>
              <w:tc>
                <w:tcPr>
                  <w:tcW w:w="1737"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3#教职工宿舍生活用水</w:t>
                  </w:r>
                </w:p>
              </w:tc>
              <w:tc>
                <w:tcPr>
                  <w:tcW w:w="1092"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200L</w:t>
                  </w:r>
                  <w:r>
                    <w:rPr>
                      <w:rFonts w:ascii="Times New Roman" w:hAnsi="Times New Roman"/>
                      <w:color w:val="000000" w:themeColor="text1"/>
                      <w:sz w:val="21"/>
                      <w:szCs w:val="21"/>
                      <w14:textFill>
                        <w14:solidFill>
                          <w14:schemeClr w14:val="tx1"/>
                        </w14:solidFill>
                      </w14:textFill>
                    </w:rPr>
                    <w:t>·</w:t>
                  </w:r>
                  <w:r>
                    <w:rPr>
                      <w:rFonts w:hint="eastAsia" w:ascii="Times New Roman" w:hAnsi="Times New Roman"/>
                      <w:color w:val="000000" w:themeColor="text1"/>
                      <w:sz w:val="21"/>
                      <w:szCs w:val="21"/>
                      <w14:textFill>
                        <w14:solidFill>
                          <w14:schemeClr w14:val="tx1"/>
                        </w14:solidFill>
                      </w14:textFill>
                    </w:rPr>
                    <w:t>人/d</w:t>
                  </w:r>
                </w:p>
              </w:tc>
              <w:tc>
                <w:tcPr>
                  <w:tcW w:w="1970"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教师40人，180d</w:t>
                  </w:r>
                </w:p>
              </w:tc>
              <w:tc>
                <w:tcPr>
                  <w:tcW w:w="952"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8</w:t>
                  </w:r>
                </w:p>
              </w:tc>
              <w:tc>
                <w:tcPr>
                  <w:tcW w:w="853"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1440</w:t>
                  </w:r>
                </w:p>
              </w:tc>
              <w:tc>
                <w:tcPr>
                  <w:tcW w:w="854"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7.2</w:t>
                  </w:r>
                </w:p>
              </w:tc>
              <w:tc>
                <w:tcPr>
                  <w:tcW w:w="921"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w:t>
                  </w:r>
                </w:p>
              </w:tc>
              <w:tc>
                <w:tcPr>
                  <w:tcW w:w="1737"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学生宿舍生活用水</w:t>
                  </w:r>
                </w:p>
              </w:tc>
              <w:tc>
                <w:tcPr>
                  <w:tcW w:w="1092"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200L</w:t>
                  </w:r>
                  <w:r>
                    <w:rPr>
                      <w:rFonts w:ascii="Times New Roman" w:hAnsi="Times New Roman"/>
                      <w:color w:val="000000" w:themeColor="text1"/>
                      <w:sz w:val="21"/>
                      <w:szCs w:val="21"/>
                      <w14:textFill>
                        <w14:solidFill>
                          <w14:schemeClr w14:val="tx1"/>
                        </w14:solidFill>
                      </w14:textFill>
                    </w:rPr>
                    <w:t>·</w:t>
                  </w:r>
                  <w:r>
                    <w:rPr>
                      <w:rFonts w:hint="eastAsia" w:ascii="Times New Roman" w:hAnsi="Times New Roman"/>
                      <w:color w:val="000000" w:themeColor="text1"/>
                      <w:sz w:val="21"/>
                      <w:szCs w:val="21"/>
                      <w14:textFill>
                        <w14:solidFill>
                          <w14:schemeClr w14:val="tx1"/>
                        </w14:solidFill>
                      </w14:textFill>
                    </w:rPr>
                    <w:t>人/d</w:t>
                  </w:r>
                </w:p>
              </w:tc>
              <w:tc>
                <w:tcPr>
                  <w:tcW w:w="1970"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1500人，180d</w:t>
                  </w:r>
                </w:p>
              </w:tc>
              <w:tc>
                <w:tcPr>
                  <w:tcW w:w="952"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300</w:t>
                  </w:r>
                </w:p>
              </w:tc>
              <w:tc>
                <w:tcPr>
                  <w:tcW w:w="853"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54000</w:t>
                  </w:r>
                </w:p>
              </w:tc>
              <w:tc>
                <w:tcPr>
                  <w:tcW w:w="854"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270</w:t>
                  </w:r>
                </w:p>
              </w:tc>
              <w:tc>
                <w:tcPr>
                  <w:tcW w:w="921"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w:t>
                  </w:r>
                </w:p>
              </w:tc>
              <w:tc>
                <w:tcPr>
                  <w:tcW w:w="1737"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1#实训楼生活用水</w:t>
                  </w:r>
                </w:p>
              </w:tc>
              <w:tc>
                <w:tcPr>
                  <w:tcW w:w="1092"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20L</w:t>
                  </w:r>
                  <w:r>
                    <w:rPr>
                      <w:rFonts w:ascii="Times New Roman" w:hAnsi="Times New Roman"/>
                      <w:color w:val="000000" w:themeColor="text1"/>
                      <w:sz w:val="21"/>
                      <w:szCs w:val="21"/>
                      <w14:textFill>
                        <w14:solidFill>
                          <w14:schemeClr w14:val="tx1"/>
                        </w14:solidFill>
                      </w14:textFill>
                    </w:rPr>
                    <w:t>·</w:t>
                  </w:r>
                  <w:r>
                    <w:rPr>
                      <w:rFonts w:hint="eastAsia" w:ascii="Times New Roman" w:hAnsi="Times New Roman"/>
                      <w:color w:val="000000" w:themeColor="text1"/>
                      <w:sz w:val="21"/>
                      <w:szCs w:val="21"/>
                      <w14:textFill>
                        <w14:solidFill>
                          <w14:schemeClr w14:val="tx1"/>
                        </w14:solidFill>
                      </w14:textFill>
                    </w:rPr>
                    <w:t>人/d</w:t>
                  </w:r>
                </w:p>
              </w:tc>
              <w:tc>
                <w:tcPr>
                  <w:tcW w:w="1970"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师生1620人，180d</w:t>
                  </w:r>
                </w:p>
              </w:tc>
              <w:tc>
                <w:tcPr>
                  <w:tcW w:w="952"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32.4</w:t>
                  </w:r>
                </w:p>
              </w:tc>
              <w:tc>
                <w:tcPr>
                  <w:tcW w:w="853"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5832</w:t>
                  </w:r>
                </w:p>
              </w:tc>
              <w:tc>
                <w:tcPr>
                  <w:tcW w:w="854"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29.16</w:t>
                  </w:r>
                </w:p>
              </w:tc>
              <w:tc>
                <w:tcPr>
                  <w:tcW w:w="921"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5248.8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6</w:t>
                  </w:r>
                </w:p>
              </w:tc>
              <w:tc>
                <w:tcPr>
                  <w:tcW w:w="1737"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综合楼生活用水</w:t>
                  </w:r>
                </w:p>
              </w:tc>
              <w:tc>
                <w:tcPr>
                  <w:tcW w:w="1092"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10L</w:t>
                  </w:r>
                  <w:r>
                    <w:rPr>
                      <w:rFonts w:ascii="Times New Roman" w:hAnsi="Times New Roman"/>
                      <w:color w:val="000000" w:themeColor="text1"/>
                      <w:sz w:val="21"/>
                      <w:szCs w:val="21"/>
                      <w14:textFill>
                        <w14:solidFill>
                          <w14:schemeClr w14:val="tx1"/>
                        </w14:solidFill>
                      </w14:textFill>
                    </w:rPr>
                    <w:t>·</w:t>
                  </w:r>
                  <w:r>
                    <w:rPr>
                      <w:rFonts w:hint="eastAsia" w:ascii="Times New Roman" w:hAnsi="Times New Roman"/>
                      <w:color w:val="000000" w:themeColor="text1"/>
                      <w:sz w:val="21"/>
                      <w:szCs w:val="21"/>
                      <w14:textFill>
                        <w14:solidFill>
                          <w14:schemeClr w14:val="tx1"/>
                        </w14:solidFill>
                      </w14:textFill>
                    </w:rPr>
                    <w:t>人/d</w:t>
                  </w:r>
                </w:p>
              </w:tc>
              <w:tc>
                <w:tcPr>
                  <w:tcW w:w="1970"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师生1620人，180d</w:t>
                  </w:r>
                </w:p>
              </w:tc>
              <w:tc>
                <w:tcPr>
                  <w:tcW w:w="952"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16.2</w:t>
                  </w:r>
                </w:p>
              </w:tc>
              <w:tc>
                <w:tcPr>
                  <w:tcW w:w="853"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2916</w:t>
                  </w:r>
                </w:p>
              </w:tc>
              <w:tc>
                <w:tcPr>
                  <w:tcW w:w="854"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14.58</w:t>
                  </w:r>
                </w:p>
              </w:tc>
              <w:tc>
                <w:tcPr>
                  <w:tcW w:w="921"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7</w:t>
                  </w:r>
                </w:p>
              </w:tc>
              <w:tc>
                <w:tcPr>
                  <w:tcW w:w="1737"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食堂用水</w:t>
                  </w:r>
                </w:p>
              </w:tc>
              <w:tc>
                <w:tcPr>
                  <w:tcW w:w="1092"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75L</w:t>
                  </w:r>
                  <w:r>
                    <w:rPr>
                      <w:rFonts w:ascii="Times New Roman" w:hAnsi="Times New Roman"/>
                      <w:color w:val="000000" w:themeColor="text1"/>
                      <w:sz w:val="21"/>
                      <w:szCs w:val="21"/>
                      <w14:textFill>
                        <w14:solidFill>
                          <w14:schemeClr w14:val="tx1"/>
                        </w14:solidFill>
                      </w14:textFill>
                    </w:rPr>
                    <w:t>·</w:t>
                  </w:r>
                  <w:r>
                    <w:rPr>
                      <w:rFonts w:hint="eastAsia" w:ascii="Times New Roman" w:hAnsi="Times New Roman"/>
                      <w:color w:val="000000" w:themeColor="text1"/>
                      <w:sz w:val="21"/>
                      <w:szCs w:val="21"/>
                      <w14:textFill>
                        <w14:solidFill>
                          <w14:schemeClr w14:val="tx1"/>
                        </w14:solidFill>
                      </w14:textFill>
                    </w:rPr>
                    <w:t>人/d</w:t>
                  </w:r>
                </w:p>
              </w:tc>
              <w:tc>
                <w:tcPr>
                  <w:tcW w:w="1970"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师生1620人，180d</w:t>
                  </w:r>
                </w:p>
              </w:tc>
              <w:tc>
                <w:tcPr>
                  <w:tcW w:w="952"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121.5</w:t>
                  </w:r>
                </w:p>
              </w:tc>
              <w:tc>
                <w:tcPr>
                  <w:tcW w:w="853"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21870</w:t>
                  </w:r>
                </w:p>
              </w:tc>
              <w:tc>
                <w:tcPr>
                  <w:tcW w:w="854"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109.35</w:t>
                  </w:r>
                </w:p>
              </w:tc>
              <w:tc>
                <w:tcPr>
                  <w:tcW w:w="921"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19683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8</w:t>
                  </w:r>
                </w:p>
              </w:tc>
              <w:tc>
                <w:tcPr>
                  <w:tcW w:w="1737"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实验室分析用水</w:t>
                  </w:r>
                </w:p>
              </w:tc>
              <w:tc>
                <w:tcPr>
                  <w:tcW w:w="1092"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25.2L/节</w:t>
                  </w:r>
                </w:p>
              </w:tc>
              <w:tc>
                <w:tcPr>
                  <w:tcW w:w="1970"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4节/d，180d</w:t>
                  </w:r>
                </w:p>
              </w:tc>
              <w:tc>
                <w:tcPr>
                  <w:tcW w:w="952"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0.1</w:t>
                  </w:r>
                </w:p>
              </w:tc>
              <w:tc>
                <w:tcPr>
                  <w:tcW w:w="853"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18</w:t>
                  </w:r>
                </w:p>
              </w:tc>
              <w:tc>
                <w:tcPr>
                  <w:tcW w:w="854"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0.09</w:t>
                  </w:r>
                </w:p>
              </w:tc>
              <w:tc>
                <w:tcPr>
                  <w:tcW w:w="921"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9</w:t>
                  </w:r>
                </w:p>
              </w:tc>
              <w:tc>
                <w:tcPr>
                  <w:tcW w:w="1737"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教学楼、科技楼地面清洁用水</w:t>
                  </w:r>
                </w:p>
              </w:tc>
              <w:tc>
                <w:tcPr>
                  <w:tcW w:w="1092"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0.5</w:t>
                  </w:r>
                  <w:r>
                    <w:rPr>
                      <w:rFonts w:hint="eastAsia" w:ascii="Times New Roman" w:hAnsi="Times New Roman"/>
                      <w:color w:val="000000" w:themeColor="text1"/>
                      <w:sz w:val="22"/>
                      <w:szCs w:val="18"/>
                      <w14:textFill>
                        <w14:solidFill>
                          <w14:schemeClr w14:val="tx1"/>
                        </w14:solidFill>
                      </w14:textFill>
                    </w:rPr>
                    <w:t>L/m</w:t>
                  </w:r>
                  <w:r>
                    <w:rPr>
                      <w:rFonts w:hint="eastAsia" w:ascii="Times New Roman" w:hAnsi="Times New Roman"/>
                      <w:color w:val="000000" w:themeColor="text1"/>
                      <w:sz w:val="22"/>
                      <w:szCs w:val="18"/>
                      <w:vertAlign w:val="superscript"/>
                      <w14:textFill>
                        <w14:solidFill>
                          <w14:schemeClr w14:val="tx1"/>
                        </w14:solidFill>
                      </w14:textFill>
                    </w:rPr>
                    <w:t>2</w:t>
                  </w:r>
                  <w:r>
                    <w:rPr>
                      <w:rFonts w:hint="eastAsia" w:ascii="Times New Roman" w:hAnsi="Times New Roman"/>
                      <w:color w:val="000000" w:themeColor="text1"/>
                      <w:sz w:val="21"/>
                      <w:szCs w:val="21"/>
                      <w14:textFill>
                        <w14:solidFill>
                          <w14:schemeClr w14:val="tx1"/>
                        </w14:solidFill>
                      </w14:textFill>
                    </w:rPr>
                    <w:t>•次</w:t>
                  </w:r>
                </w:p>
              </w:tc>
              <w:tc>
                <w:tcPr>
                  <w:tcW w:w="1970"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36次</w:t>
                  </w:r>
                </w:p>
              </w:tc>
              <w:tc>
                <w:tcPr>
                  <w:tcW w:w="952"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6.05</w:t>
                  </w:r>
                </w:p>
              </w:tc>
              <w:tc>
                <w:tcPr>
                  <w:tcW w:w="85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217.8</w:t>
                  </w:r>
                </w:p>
              </w:tc>
              <w:tc>
                <w:tcPr>
                  <w:tcW w:w="854"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3.025</w:t>
                  </w:r>
                </w:p>
              </w:tc>
              <w:tc>
                <w:tcPr>
                  <w:tcW w:w="921"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10</w:t>
                  </w:r>
                </w:p>
              </w:tc>
              <w:tc>
                <w:tcPr>
                  <w:tcW w:w="1737"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实训楼地面清洁用水</w:t>
                  </w:r>
                </w:p>
              </w:tc>
              <w:tc>
                <w:tcPr>
                  <w:tcW w:w="1092"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0.5</w:t>
                  </w:r>
                  <w:r>
                    <w:rPr>
                      <w:rFonts w:hint="eastAsia" w:ascii="Times New Roman" w:hAnsi="Times New Roman"/>
                      <w:color w:val="000000" w:themeColor="text1"/>
                      <w:sz w:val="22"/>
                      <w:szCs w:val="18"/>
                      <w14:textFill>
                        <w14:solidFill>
                          <w14:schemeClr w14:val="tx1"/>
                        </w14:solidFill>
                      </w14:textFill>
                    </w:rPr>
                    <w:t>L/m</w:t>
                  </w:r>
                  <w:r>
                    <w:rPr>
                      <w:rFonts w:hint="eastAsia" w:ascii="Times New Roman" w:hAnsi="Times New Roman"/>
                      <w:color w:val="000000" w:themeColor="text1"/>
                      <w:sz w:val="22"/>
                      <w:szCs w:val="18"/>
                      <w:vertAlign w:val="superscript"/>
                      <w14:textFill>
                        <w14:solidFill>
                          <w14:schemeClr w14:val="tx1"/>
                        </w14:solidFill>
                      </w14:textFill>
                    </w:rPr>
                    <w:t>2</w:t>
                  </w:r>
                  <w:r>
                    <w:rPr>
                      <w:rFonts w:hint="eastAsia" w:ascii="Times New Roman" w:hAnsi="Times New Roman"/>
                      <w:color w:val="000000" w:themeColor="text1"/>
                      <w:sz w:val="21"/>
                      <w:szCs w:val="21"/>
                      <w14:textFill>
                        <w14:solidFill>
                          <w14:schemeClr w14:val="tx1"/>
                        </w14:solidFill>
                      </w14:textFill>
                    </w:rPr>
                    <w:t>•次</w:t>
                  </w:r>
                </w:p>
              </w:tc>
              <w:tc>
                <w:tcPr>
                  <w:tcW w:w="1970"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36次</w:t>
                  </w:r>
                </w:p>
              </w:tc>
              <w:tc>
                <w:tcPr>
                  <w:tcW w:w="952"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7.31</w:t>
                  </w:r>
                </w:p>
              </w:tc>
              <w:tc>
                <w:tcPr>
                  <w:tcW w:w="85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263.16</w:t>
                  </w:r>
                </w:p>
              </w:tc>
              <w:tc>
                <w:tcPr>
                  <w:tcW w:w="854"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3.655</w:t>
                  </w:r>
                </w:p>
              </w:tc>
              <w:tc>
                <w:tcPr>
                  <w:tcW w:w="921"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131.58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11</w:t>
                  </w:r>
                </w:p>
              </w:tc>
              <w:tc>
                <w:tcPr>
                  <w:tcW w:w="1737"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综合楼地面清洁用水</w:t>
                  </w:r>
                </w:p>
              </w:tc>
              <w:tc>
                <w:tcPr>
                  <w:tcW w:w="1092"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0.5</w:t>
                  </w:r>
                  <w:r>
                    <w:rPr>
                      <w:rFonts w:hint="eastAsia" w:ascii="Times New Roman" w:hAnsi="Times New Roman"/>
                      <w:color w:val="000000" w:themeColor="text1"/>
                      <w:sz w:val="22"/>
                      <w:szCs w:val="18"/>
                      <w14:textFill>
                        <w14:solidFill>
                          <w14:schemeClr w14:val="tx1"/>
                        </w14:solidFill>
                      </w14:textFill>
                    </w:rPr>
                    <w:t>L/m</w:t>
                  </w:r>
                  <w:r>
                    <w:rPr>
                      <w:rFonts w:hint="eastAsia" w:ascii="Times New Roman" w:hAnsi="Times New Roman"/>
                      <w:color w:val="000000" w:themeColor="text1"/>
                      <w:sz w:val="22"/>
                      <w:szCs w:val="18"/>
                      <w:vertAlign w:val="superscript"/>
                      <w14:textFill>
                        <w14:solidFill>
                          <w14:schemeClr w14:val="tx1"/>
                        </w14:solidFill>
                      </w14:textFill>
                    </w:rPr>
                    <w:t>2</w:t>
                  </w:r>
                  <w:r>
                    <w:rPr>
                      <w:rFonts w:hint="eastAsia" w:ascii="Times New Roman" w:hAnsi="Times New Roman"/>
                      <w:color w:val="000000" w:themeColor="text1"/>
                      <w:sz w:val="21"/>
                      <w:szCs w:val="21"/>
                      <w14:textFill>
                        <w14:solidFill>
                          <w14:schemeClr w14:val="tx1"/>
                        </w14:solidFill>
                      </w14:textFill>
                    </w:rPr>
                    <w:t>•次</w:t>
                  </w:r>
                </w:p>
              </w:tc>
              <w:tc>
                <w:tcPr>
                  <w:tcW w:w="1970"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36次</w:t>
                  </w:r>
                </w:p>
              </w:tc>
              <w:tc>
                <w:tcPr>
                  <w:tcW w:w="952"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0.96</w:t>
                  </w:r>
                </w:p>
              </w:tc>
              <w:tc>
                <w:tcPr>
                  <w:tcW w:w="85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34.56</w:t>
                  </w:r>
                </w:p>
              </w:tc>
              <w:tc>
                <w:tcPr>
                  <w:tcW w:w="854"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0.48</w:t>
                  </w:r>
                </w:p>
              </w:tc>
              <w:tc>
                <w:tcPr>
                  <w:tcW w:w="921"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12</w:t>
                  </w:r>
                </w:p>
              </w:tc>
              <w:tc>
                <w:tcPr>
                  <w:tcW w:w="1737"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食堂地面清洁用水</w:t>
                  </w:r>
                </w:p>
              </w:tc>
              <w:tc>
                <w:tcPr>
                  <w:tcW w:w="1092"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0.5</w:t>
                  </w:r>
                  <w:r>
                    <w:rPr>
                      <w:rFonts w:hint="eastAsia" w:ascii="Times New Roman" w:hAnsi="Times New Roman"/>
                      <w:color w:val="000000" w:themeColor="text1"/>
                      <w:sz w:val="22"/>
                      <w:szCs w:val="18"/>
                      <w14:textFill>
                        <w14:solidFill>
                          <w14:schemeClr w14:val="tx1"/>
                        </w14:solidFill>
                      </w14:textFill>
                    </w:rPr>
                    <w:t>L/m</w:t>
                  </w:r>
                  <w:r>
                    <w:rPr>
                      <w:rFonts w:hint="eastAsia" w:ascii="Times New Roman" w:hAnsi="Times New Roman"/>
                      <w:color w:val="000000" w:themeColor="text1"/>
                      <w:sz w:val="22"/>
                      <w:szCs w:val="18"/>
                      <w:vertAlign w:val="superscript"/>
                      <w14:textFill>
                        <w14:solidFill>
                          <w14:schemeClr w14:val="tx1"/>
                        </w14:solidFill>
                      </w14:textFill>
                    </w:rPr>
                    <w:t>2</w:t>
                  </w:r>
                  <w:r>
                    <w:rPr>
                      <w:rFonts w:hint="eastAsia" w:ascii="Times New Roman" w:hAnsi="Times New Roman"/>
                      <w:color w:val="000000" w:themeColor="text1"/>
                      <w:sz w:val="21"/>
                      <w:szCs w:val="21"/>
                      <w14:textFill>
                        <w14:solidFill>
                          <w14:schemeClr w14:val="tx1"/>
                        </w14:solidFill>
                      </w14:textFill>
                    </w:rPr>
                    <w:t>•次</w:t>
                  </w:r>
                </w:p>
              </w:tc>
              <w:tc>
                <w:tcPr>
                  <w:tcW w:w="1970"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36次</w:t>
                  </w:r>
                </w:p>
              </w:tc>
              <w:tc>
                <w:tcPr>
                  <w:tcW w:w="952"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1.48</w:t>
                  </w:r>
                </w:p>
              </w:tc>
              <w:tc>
                <w:tcPr>
                  <w:tcW w:w="85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53.28</w:t>
                  </w:r>
                </w:p>
              </w:tc>
              <w:tc>
                <w:tcPr>
                  <w:tcW w:w="854"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0.74</w:t>
                  </w:r>
                </w:p>
              </w:tc>
              <w:tc>
                <w:tcPr>
                  <w:tcW w:w="921"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26.64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13</w:t>
                  </w:r>
                </w:p>
              </w:tc>
              <w:tc>
                <w:tcPr>
                  <w:tcW w:w="1737" w:type="dxa"/>
                  <w:vAlign w:val="center"/>
                </w:tcPr>
                <w:p>
                  <w:pPr>
                    <w:pStyle w:val="15"/>
                    <w:adjustRightInd w:val="0"/>
                    <w:snapToGrid w:val="0"/>
                    <w:ind w:left="-105" w:leftChars="-50" w:right="-105" w:rightChars="-5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绿化用水</w:t>
                  </w:r>
                </w:p>
              </w:tc>
              <w:tc>
                <w:tcPr>
                  <w:tcW w:w="1092"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0.1L/m</w:t>
                  </w:r>
                  <w:r>
                    <w:rPr>
                      <w:rFonts w:hint="eastAsia" w:ascii="Times New Roman" w:hAnsi="Times New Roman"/>
                      <w:color w:val="000000" w:themeColor="text1"/>
                      <w:sz w:val="21"/>
                      <w:szCs w:val="21"/>
                      <w:vertAlign w:val="superscript"/>
                      <w14:textFill>
                        <w14:solidFill>
                          <w14:schemeClr w14:val="tx1"/>
                        </w14:solidFill>
                      </w14:textFill>
                    </w:rPr>
                    <w:t>2</w:t>
                  </w:r>
                  <w:r>
                    <w:rPr>
                      <w:rFonts w:hint="eastAsia" w:ascii="Times New Roman" w:hAnsi="Times New Roman"/>
                      <w:color w:val="000000" w:themeColor="text1"/>
                      <w:sz w:val="21"/>
                      <w:szCs w:val="21"/>
                      <w14:textFill>
                        <w14:solidFill>
                          <w14:schemeClr w14:val="tx1"/>
                        </w14:solidFill>
                      </w14:textFill>
                    </w:rPr>
                    <w:t>•天</w:t>
                  </w:r>
                </w:p>
              </w:tc>
              <w:tc>
                <w:tcPr>
                  <w:tcW w:w="1970" w:type="dxa"/>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24782m</w:t>
                  </w:r>
                  <w:r>
                    <w:rPr>
                      <w:rFonts w:hint="eastAsia" w:ascii="Times New Roman" w:hAnsi="Times New Roman"/>
                      <w:color w:val="000000" w:themeColor="text1"/>
                      <w:sz w:val="21"/>
                      <w:szCs w:val="21"/>
                      <w:vertAlign w:val="superscript"/>
                      <w14:textFill>
                        <w14:solidFill>
                          <w14:schemeClr w14:val="tx1"/>
                        </w14:solidFill>
                      </w14:textFill>
                    </w:rPr>
                    <w:t>2</w:t>
                  </w:r>
                  <w:r>
                    <w:rPr>
                      <w:rFonts w:hint="eastAsia" w:ascii="Times New Roman" w:hAnsi="Times New Roman"/>
                      <w:color w:val="000000" w:themeColor="text1"/>
                      <w:sz w:val="21"/>
                      <w:szCs w:val="21"/>
                      <w14:textFill>
                        <w14:solidFill>
                          <w14:schemeClr w14:val="tx1"/>
                        </w14:solidFill>
                      </w14:textFill>
                    </w:rPr>
                    <w:t>，100d</w:t>
                  </w:r>
                </w:p>
              </w:tc>
              <w:tc>
                <w:tcPr>
                  <w:tcW w:w="952"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2.48</w:t>
                  </w:r>
                </w:p>
              </w:tc>
              <w:tc>
                <w:tcPr>
                  <w:tcW w:w="853"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247.82</w:t>
                  </w:r>
                </w:p>
              </w:tc>
              <w:tc>
                <w:tcPr>
                  <w:tcW w:w="854" w:type="dxa"/>
                  <w:vAlign w:val="center"/>
                </w:tcPr>
                <w:p>
                  <w:pPr>
                    <w:widowControl/>
                    <w:jc w:val="center"/>
                    <w:textAlignment w:val="center"/>
                    <w:rPr>
                      <w:color w:val="000000" w:themeColor="text1"/>
                      <w:kern w:val="0"/>
                      <w:szCs w:val="21"/>
                      <w14:textFill>
                        <w14:solidFill>
                          <w14:schemeClr w14:val="tx1"/>
                        </w14:solidFill>
                      </w14:textFill>
                    </w:rPr>
                  </w:pPr>
                  <w:r>
                    <w:rPr>
                      <w:color w:val="000000" w:themeColor="text1"/>
                      <w:kern w:val="0"/>
                      <w:szCs w:val="21"/>
                      <w:lang w:bidi="ar"/>
                      <w14:textFill>
                        <w14:solidFill>
                          <w14:schemeClr w14:val="tx1"/>
                        </w14:solidFill>
                      </w14:textFill>
                    </w:rPr>
                    <w:t>0</w:t>
                  </w:r>
                </w:p>
              </w:tc>
              <w:tc>
                <w:tcPr>
                  <w:tcW w:w="921" w:type="dxa"/>
                  <w:vAlign w:val="center"/>
                </w:tcPr>
                <w:p>
                  <w:pPr>
                    <w:widowControl/>
                    <w:jc w:val="center"/>
                    <w:textAlignment w:val="center"/>
                    <w:rPr>
                      <w:color w:val="000000" w:themeColor="text1"/>
                      <w:kern w:val="0"/>
                      <w:szCs w:val="21"/>
                      <w14:textFill>
                        <w14:solidFill>
                          <w14:schemeClr w14:val="tx1"/>
                        </w14:solidFill>
                      </w14:textFill>
                    </w:rPr>
                  </w:pPr>
                  <w:r>
                    <w:rPr>
                      <w:color w:val="000000" w:themeColor="text1"/>
                      <w:kern w:val="0"/>
                      <w:szCs w:val="21"/>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85" w:type="dxa"/>
                  <w:gridSpan w:val="4"/>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合计</w:t>
                  </w:r>
                </w:p>
              </w:tc>
              <w:tc>
                <w:tcPr>
                  <w:tcW w:w="952"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577.28</w:t>
                  </w:r>
                </w:p>
              </w:tc>
              <w:tc>
                <w:tcPr>
                  <w:tcW w:w="853"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101436.62</w:t>
                  </w:r>
                </w:p>
              </w:tc>
              <w:tc>
                <w:tcPr>
                  <w:tcW w:w="85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511</w:t>
                  </w:r>
                </w:p>
              </w:tc>
              <w:tc>
                <w:tcPr>
                  <w:tcW w:w="921"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90842.4</w:t>
                  </w:r>
                </w:p>
              </w:tc>
            </w:tr>
          </w:tbl>
          <w:p>
            <w:pPr>
              <w:pStyle w:val="15"/>
              <w:adjustRightInd w:val="0"/>
              <w:snapToGrid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object>
                <v:shape id="_x0000_i1025" o:spt="75" type="#_x0000_t75" style="height:529.05pt;width:391.7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pStyle w:val="15"/>
              <w:adjustRightInd w:val="0"/>
              <w:snapToGrid w:val="0"/>
              <w:spacing w:line="360" w:lineRule="auto"/>
              <w:jc w:val="center"/>
              <w:rPr>
                <w:rFonts w:ascii="Times New Roman" w:hAnsi="Times New Roman"/>
                <w:b/>
                <w:bCs/>
                <w:color w:val="000000" w:themeColor="text1"/>
                <w:sz w:val="24"/>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图2.1-1 本项目最大日排水平衡图  单位：m</w:t>
            </w:r>
            <w:r>
              <w:rPr>
                <w:rFonts w:hint="eastAsia" w:ascii="Times New Roman" w:hAnsi="Times New Roman"/>
                <w:b/>
                <w:bCs/>
                <w:color w:val="000000" w:themeColor="text1"/>
                <w:sz w:val="24"/>
                <w:vertAlign w:val="superscript"/>
                <w14:textFill>
                  <w14:solidFill>
                    <w14:schemeClr w14:val="tx1"/>
                  </w14:solidFill>
                </w14:textFill>
              </w:rPr>
              <w:t>3</w:t>
            </w:r>
            <w:r>
              <w:rPr>
                <w:rFonts w:hint="eastAsia" w:ascii="Times New Roman" w:hAnsi="Times New Roman"/>
                <w:b/>
                <w:bCs/>
                <w:color w:val="000000" w:themeColor="text1"/>
                <w:sz w:val="24"/>
                <w14:textFill>
                  <w14:solidFill>
                    <w14:schemeClr w14:val="tx1"/>
                  </w14:solidFill>
                </w14:textFill>
              </w:rPr>
              <w:t>/d</w:t>
            </w:r>
          </w:p>
          <w:p>
            <w:pPr>
              <w:spacing w:before="120" w:beforeLines="5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2.1.9</w:t>
            </w:r>
            <w:r>
              <w:rPr>
                <w:b/>
                <w:color w:val="000000" w:themeColor="text1"/>
                <w:sz w:val="24"/>
                <w14:textFill>
                  <w14:solidFill>
                    <w14:schemeClr w14:val="tx1"/>
                  </w14:solidFill>
                </w14:textFill>
              </w:rPr>
              <w:t>总平面布置</w:t>
            </w:r>
          </w:p>
          <w:p>
            <w:pPr>
              <w:pStyle w:val="15"/>
              <w:adjustRightInd w:val="0"/>
              <w:snapToGrid w:val="0"/>
              <w:spacing w:line="360" w:lineRule="auto"/>
              <w:ind w:firstLine="480" w:firstLineChars="200"/>
              <w:rPr>
                <w:rFonts w:ascii="Times New Roman" w:hAnsi="Times New Roman"/>
                <w:bCs/>
                <w:color w:val="000000" w:themeColor="text1"/>
                <w:sz w:val="24"/>
                <w:lang w:val="zh-CN"/>
                <w14:textFill>
                  <w14:solidFill>
                    <w14:schemeClr w14:val="tx1"/>
                  </w14:solidFill>
                </w14:textFill>
              </w:rPr>
            </w:pPr>
            <w:r>
              <w:rPr>
                <w:rFonts w:hint="eastAsia" w:ascii="Times New Roman" w:hAnsi="Times New Roman"/>
                <w:bCs/>
                <w:color w:val="000000" w:themeColor="text1"/>
                <w:sz w:val="24"/>
                <w14:textFill>
                  <w14:solidFill>
                    <w14:schemeClr w14:val="tx1"/>
                  </w14:solidFill>
                </w14:textFill>
              </w:rPr>
              <w:t>本项目总占地面积108000m</w:t>
            </w:r>
            <w:r>
              <w:rPr>
                <w:rFonts w:hint="eastAsia" w:ascii="Times New Roman" w:hAnsi="Times New Roman"/>
                <w:bCs/>
                <w:color w:val="000000" w:themeColor="text1"/>
                <w:sz w:val="24"/>
                <w:vertAlign w:val="superscript"/>
                <w14:textFill>
                  <w14:solidFill>
                    <w14:schemeClr w14:val="tx1"/>
                  </w14:solidFill>
                </w14:textFill>
              </w:rPr>
              <w:t>2</w:t>
            </w:r>
            <w:r>
              <w:rPr>
                <w:rFonts w:hint="eastAsia" w:ascii="Times New Roman" w:hAnsi="Times New Roman"/>
                <w:bCs/>
                <w:color w:val="000000" w:themeColor="text1"/>
                <w:sz w:val="24"/>
                <w14:textFill>
                  <w14:solidFill>
                    <w14:schemeClr w14:val="tx1"/>
                  </w14:solidFill>
                </w14:textFill>
              </w:rPr>
              <w:t>，综合考虑现状校舍的现状位置与新建教学用房的需求，分为教学区、生活区、运动区</w:t>
            </w:r>
            <w:r>
              <w:rPr>
                <w:rFonts w:hint="eastAsia" w:ascii="Times New Roman" w:hAnsi="Times New Roman"/>
                <w:bCs/>
                <w:color w:val="000000" w:themeColor="text1"/>
                <w:sz w:val="24"/>
                <w:lang w:val="zh-CN"/>
                <w14:textFill>
                  <w14:solidFill>
                    <w14:schemeClr w14:val="tx1"/>
                  </w14:solidFill>
                </w14:textFill>
              </w:rPr>
              <w:t>。</w:t>
            </w:r>
          </w:p>
          <w:p>
            <w:pPr>
              <w:pStyle w:val="15"/>
              <w:adjustRightInd w:val="0"/>
              <w:snapToGrid w:val="0"/>
              <w:spacing w:line="360" w:lineRule="auto"/>
              <w:ind w:firstLine="480" w:firstLineChars="200"/>
              <w:rPr>
                <w:rFonts w:ascii="Times New Roman" w:hAnsi="Times New Roman"/>
                <w:bCs/>
                <w:color w:val="000000" w:themeColor="text1"/>
                <w:sz w:val="24"/>
                <w14:textFill>
                  <w14:solidFill>
                    <w14:schemeClr w14:val="tx1"/>
                  </w14:solidFill>
                </w14:textFill>
              </w:rPr>
            </w:pPr>
            <w:r>
              <w:rPr>
                <w:rFonts w:hint="eastAsia" w:ascii="Times New Roman" w:hAnsi="Times New Roman"/>
                <w:bCs/>
                <w:color w:val="000000" w:themeColor="text1"/>
                <w:sz w:val="24"/>
                <w14:textFill>
                  <w14:solidFill>
                    <w14:schemeClr w14:val="tx1"/>
                  </w14:solidFill>
                </w14:textFill>
              </w:rPr>
              <w:t>教学区</w:t>
            </w:r>
            <w:r>
              <w:rPr>
                <w:rFonts w:hint="eastAsia"/>
                <w:bCs/>
                <w:color w:val="000000" w:themeColor="text1"/>
                <w:sz w:val="24"/>
                <w14:textFill>
                  <w14:solidFill>
                    <w14:schemeClr w14:val="tx1"/>
                  </w14:solidFill>
                </w14:textFill>
              </w:rPr>
              <w:t>：位于地块东侧，从北至南依次布置1#实训楼、综合楼、科技楼及教学楼</w:t>
            </w:r>
            <w:r>
              <w:rPr>
                <w:rFonts w:hint="eastAsia" w:ascii="Times New Roman" w:hAnsi="Times New Roman"/>
                <w:bCs/>
                <w:color w:val="000000" w:themeColor="text1"/>
                <w:sz w:val="24"/>
                <w14:textFill>
                  <w14:solidFill>
                    <w14:schemeClr w14:val="tx1"/>
                  </w14:solidFill>
                </w14:textFill>
              </w:rPr>
              <w:t>。</w:t>
            </w:r>
          </w:p>
          <w:p>
            <w:pPr>
              <w:pStyle w:val="15"/>
              <w:adjustRightInd w:val="0"/>
              <w:snapToGrid w:val="0"/>
              <w:spacing w:line="360" w:lineRule="auto"/>
              <w:ind w:firstLine="480" w:firstLineChars="200"/>
              <w:rPr>
                <w:rFonts w:ascii="Times New Roman" w:hAnsi="Times New Roman"/>
                <w:bCs/>
                <w:color w:val="000000" w:themeColor="text1"/>
                <w:sz w:val="24"/>
                <w14:textFill>
                  <w14:solidFill>
                    <w14:schemeClr w14:val="tx1"/>
                  </w14:solidFill>
                </w14:textFill>
              </w:rPr>
            </w:pPr>
            <w:r>
              <w:rPr>
                <w:rFonts w:hint="eastAsia" w:ascii="Times New Roman" w:hAnsi="Times New Roman"/>
                <w:bCs/>
                <w:color w:val="000000" w:themeColor="text1"/>
                <w:sz w:val="24"/>
                <w14:textFill>
                  <w14:solidFill>
                    <w14:schemeClr w14:val="tx1"/>
                  </w14:solidFill>
                </w14:textFill>
              </w:rPr>
              <w:t>生活区：位于地块南侧，从西至东依次布置学生宿舍、食堂、教室宿舍。</w:t>
            </w:r>
          </w:p>
          <w:p>
            <w:pPr>
              <w:pStyle w:val="15"/>
              <w:adjustRightInd w:val="0"/>
              <w:snapToGrid w:val="0"/>
              <w:spacing w:line="360" w:lineRule="auto"/>
              <w:ind w:firstLine="480" w:firstLineChars="200"/>
              <w:rPr>
                <w:rFonts w:ascii="Times New Roman" w:hAnsi="Times New Roman"/>
                <w:bCs/>
                <w:color w:val="000000" w:themeColor="text1"/>
                <w:sz w:val="24"/>
                <w14:textFill>
                  <w14:solidFill>
                    <w14:schemeClr w14:val="tx1"/>
                  </w14:solidFill>
                </w14:textFill>
              </w:rPr>
            </w:pPr>
            <w:r>
              <w:rPr>
                <w:rFonts w:hint="eastAsia" w:ascii="Times New Roman" w:hAnsi="Times New Roman"/>
                <w:bCs/>
                <w:color w:val="000000" w:themeColor="text1"/>
                <w:sz w:val="24"/>
                <w14:textFill>
                  <w14:solidFill>
                    <w14:schemeClr w14:val="tx1"/>
                  </w14:solidFill>
                </w14:textFill>
              </w:rPr>
              <w:t>运动区：位于地块西侧。</w:t>
            </w:r>
          </w:p>
          <w:p>
            <w:pPr>
              <w:pStyle w:val="15"/>
              <w:adjustRightInd w:val="0"/>
              <w:snapToGrid w:val="0"/>
              <w:spacing w:line="360" w:lineRule="auto"/>
              <w:ind w:firstLine="480" w:firstLineChars="200"/>
              <w:rPr>
                <w:rFonts w:ascii="Times New Roman" w:hAnsi="Times New Roman"/>
                <w:bCs/>
                <w:color w:val="000000" w:themeColor="text1"/>
                <w:sz w:val="24"/>
                <w14:textFill>
                  <w14:solidFill>
                    <w14:schemeClr w14:val="tx1"/>
                  </w14:solidFill>
                </w14:textFill>
              </w:rPr>
            </w:pPr>
            <w:r>
              <w:rPr>
                <w:rFonts w:hint="eastAsia" w:ascii="Times New Roman" w:hAnsi="Times New Roman"/>
                <w:bCs/>
                <w:color w:val="000000" w:themeColor="text1"/>
                <w:sz w:val="24"/>
                <w14:textFill>
                  <w14:solidFill>
                    <w14:schemeClr w14:val="tx1"/>
                  </w14:solidFill>
                </w14:textFill>
              </w:rPr>
              <w:t>地块东侧教学区设置人行主出入口，西南角学生宿舍区设置一处次出入口，东北角处另增次出入口一处。</w:t>
            </w:r>
          </w:p>
          <w:p>
            <w:pPr>
              <w:pStyle w:val="15"/>
              <w:adjustRightInd w:val="0"/>
              <w:snapToGrid w:val="0"/>
              <w:spacing w:line="360" w:lineRule="auto"/>
              <w:ind w:firstLine="480" w:firstLineChars="200"/>
              <w:rPr>
                <w:rFonts w:ascii="Times New Roman" w:hAnsi="Times New Roman"/>
                <w:bCs/>
                <w:color w:val="000000" w:themeColor="text1"/>
                <w:sz w:val="24"/>
                <w14:textFill>
                  <w14:solidFill>
                    <w14:schemeClr w14:val="tx1"/>
                  </w14:solidFill>
                </w14:textFill>
              </w:rPr>
            </w:pPr>
            <w:r>
              <w:rPr>
                <w:rFonts w:hint="eastAsia" w:ascii="Times New Roman" w:hAnsi="Times New Roman"/>
                <w:bCs/>
                <w:color w:val="000000" w:themeColor="text1"/>
                <w:sz w:val="24"/>
                <w14:textFill>
                  <w14:solidFill>
                    <w14:schemeClr w14:val="tx1"/>
                  </w14:solidFill>
                </w14:textFill>
              </w:rPr>
              <w:t>项目拟依托现有1#~4#生化池、新建隔油池及5#生化池。1#生化池位于1#教工宿舍东北侧，2#生化池位于3#教工宿舍东侧，3#生化池位于1#学生宿舍东侧，4#生化池位于3#学生宿舍北侧，5#生化池位于1#实训楼东侧，隔油池位于一食堂西侧。</w:t>
            </w:r>
          </w:p>
          <w:p>
            <w:pPr>
              <w:pStyle w:val="15"/>
              <w:adjustRightInd w:val="0"/>
              <w:snapToGrid w:val="0"/>
              <w:spacing w:line="360" w:lineRule="auto"/>
              <w:ind w:firstLine="480" w:firstLineChars="200"/>
              <w:rPr>
                <w:rFonts w:ascii="Times New Roman" w:hAnsi="Times New Roman"/>
                <w:bCs/>
                <w:color w:val="000000" w:themeColor="text1"/>
                <w:sz w:val="24"/>
                <w14:textFill>
                  <w14:solidFill>
                    <w14:schemeClr w14:val="tx1"/>
                  </w14:solidFill>
                </w14:textFill>
              </w:rPr>
            </w:pPr>
            <w:r>
              <w:rPr>
                <w:rFonts w:hint="eastAsia" w:ascii="Times New Roman" w:hAnsi="Times New Roman"/>
                <w:bCs/>
                <w:color w:val="000000" w:themeColor="text1"/>
                <w:sz w:val="24"/>
                <w14:textFill>
                  <w14:solidFill>
                    <w14:schemeClr w14:val="tx1"/>
                  </w14:solidFill>
                </w14:textFill>
              </w:rPr>
              <w:t>实验室废气排气管道位于科技楼顶层，危险废物暂存间位于1#实训楼一层。</w:t>
            </w:r>
          </w:p>
          <w:p>
            <w:pPr>
              <w:pStyle w:val="15"/>
              <w:adjustRightInd w:val="0"/>
              <w:snapToGrid w:val="0"/>
              <w:spacing w:line="360" w:lineRule="auto"/>
              <w:ind w:firstLine="480" w:firstLineChars="200"/>
              <w:rPr>
                <w:rFonts w:ascii="Times New Roman" w:hAnsi="Times New Roman"/>
                <w:bCs/>
                <w:color w:val="000000" w:themeColor="text1"/>
                <w:sz w:val="24"/>
                <w14:textFill>
                  <w14:solidFill>
                    <w14:schemeClr w14:val="tx1"/>
                  </w14:solidFill>
                </w14:textFill>
              </w:rPr>
            </w:pPr>
            <w:r>
              <w:rPr>
                <w:rFonts w:hint="eastAsia" w:ascii="Times New Roman" w:hAnsi="Times New Roman"/>
                <w:bCs/>
                <w:color w:val="000000" w:themeColor="text1"/>
                <w:sz w:val="24"/>
                <w14:textFill>
                  <w14:solidFill>
                    <w14:schemeClr w14:val="tx1"/>
                  </w14:solidFill>
                </w14:textFill>
              </w:rPr>
              <w:t>本项目周边保护目标均位于地块西侧、西南侧及西北侧，距离环保设施较远。</w:t>
            </w:r>
          </w:p>
          <w:p>
            <w:pPr>
              <w:pStyle w:val="15"/>
              <w:adjustRightInd w:val="0"/>
              <w:snapToGrid w:val="0"/>
              <w:spacing w:line="360" w:lineRule="auto"/>
              <w:ind w:firstLine="480" w:firstLineChars="200"/>
              <w:rPr>
                <w:color w:val="000000" w:themeColor="text1"/>
                <w:sz w:val="24"/>
                <w14:textFill>
                  <w14:solidFill>
                    <w14:schemeClr w14:val="tx1"/>
                  </w14:solidFill>
                </w14:textFill>
              </w:rPr>
            </w:pPr>
            <w:r>
              <w:rPr>
                <w:rFonts w:hint="eastAsia" w:ascii="Times New Roman" w:hAnsi="Times New Roman"/>
                <w:bCs/>
                <w:color w:val="000000" w:themeColor="text1"/>
                <w:sz w:val="24"/>
                <w14:textFill>
                  <w14:solidFill>
                    <w14:schemeClr w14:val="tx1"/>
                  </w14:solidFill>
                </w14:textFill>
              </w:rPr>
              <w:t>综上，本项目平面布置合理。总平面布置</w:t>
            </w:r>
            <w:r>
              <w:rPr>
                <w:rFonts w:ascii="Times New Roman" w:hAnsi="Times New Roman"/>
                <w:bCs/>
                <w:color w:val="000000" w:themeColor="text1"/>
                <w:sz w:val="24"/>
                <w14:textFill>
                  <w14:solidFill>
                    <w14:schemeClr w14:val="tx1"/>
                  </w14:solidFill>
                </w14:textFill>
              </w:rPr>
              <w:t>详见附图</w:t>
            </w:r>
            <w:r>
              <w:rPr>
                <w:rFonts w:hint="eastAsia" w:ascii="Times New Roman" w:hAnsi="Times New Roman"/>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2" w:type="pct"/>
            <w:vAlign w:val="center"/>
          </w:tcPr>
          <w:p>
            <w:pPr>
              <w:pStyle w:val="24"/>
              <w:adjustRightInd w:val="0"/>
              <w:snapToGrid w:val="0"/>
              <w:spacing w:before="0" w:beforeAutospacing="0" w:after="0" w:afterAutospacing="0"/>
              <w:jc w:val="center"/>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工艺流程和产排污环节</w:t>
            </w:r>
          </w:p>
        </w:tc>
        <w:tc>
          <w:tcPr>
            <w:tcW w:w="4747" w:type="pct"/>
          </w:tcPr>
          <w:p>
            <w:pPr>
              <w:pStyle w:val="18"/>
              <w:spacing w:after="0" w:line="360" w:lineRule="auto"/>
              <w:ind w:left="0" w:leftChars="0"/>
              <w:jc w:val="left"/>
              <w:rPr>
                <w:b/>
                <w:bCs/>
                <w:color w:val="000000" w:themeColor="text1"/>
                <w:kern w:val="0"/>
                <w:sz w:val="24"/>
                <w:szCs w:val="20"/>
                <w14:textFill>
                  <w14:solidFill>
                    <w14:schemeClr w14:val="tx1"/>
                  </w14:solidFill>
                </w14:textFill>
              </w:rPr>
            </w:pPr>
            <w:r>
              <w:rPr>
                <w:rFonts w:hint="eastAsia"/>
                <w:b/>
                <w:bCs/>
                <w:color w:val="000000" w:themeColor="text1"/>
                <w:kern w:val="0"/>
                <w:sz w:val="24"/>
                <w:szCs w:val="20"/>
                <w14:textFill>
                  <w14:solidFill>
                    <w14:schemeClr w14:val="tx1"/>
                  </w14:solidFill>
                </w14:textFill>
              </w:rPr>
              <w:t>2.2工艺流程和产排污环节</w:t>
            </w:r>
          </w:p>
          <w:p>
            <w:pPr>
              <w:pStyle w:val="18"/>
              <w:spacing w:after="0" w:line="360" w:lineRule="auto"/>
              <w:ind w:left="0" w:leftChars="0"/>
              <w:jc w:val="left"/>
              <w:rPr>
                <w:b/>
                <w:bCs/>
                <w:color w:val="000000" w:themeColor="text1"/>
                <w:kern w:val="0"/>
                <w:sz w:val="24"/>
                <w:szCs w:val="20"/>
                <w14:textFill>
                  <w14:solidFill>
                    <w14:schemeClr w14:val="tx1"/>
                  </w14:solidFill>
                </w14:textFill>
              </w:rPr>
            </w:pPr>
            <w:r>
              <w:rPr>
                <w:rFonts w:hint="eastAsia"/>
                <w:b/>
                <w:bCs/>
                <w:color w:val="000000" w:themeColor="text1"/>
                <w:kern w:val="0"/>
                <w:sz w:val="24"/>
                <w:szCs w:val="20"/>
                <w14:textFill>
                  <w14:solidFill>
                    <w14:schemeClr w14:val="tx1"/>
                  </w14:solidFill>
                </w14:textFill>
              </w:rPr>
              <w:t>2.2.1施工期工艺流程及产污环节</w:t>
            </w:r>
          </w:p>
          <w:p>
            <w:pPr>
              <w:widowControl/>
              <w:spacing w:line="360" w:lineRule="auto"/>
              <w:ind w:firstLine="480" w:firstLineChars="200"/>
              <w:jc w:val="left"/>
              <w:rPr>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本项目一期主要对</w:t>
            </w:r>
            <w:r>
              <w:rPr>
                <w:rFonts w:hint="eastAsia"/>
                <w:color w:val="000000" w:themeColor="text1"/>
                <w:sz w:val="24"/>
                <w14:textFill>
                  <w14:solidFill>
                    <w14:schemeClr w14:val="tx1"/>
                  </w14:solidFill>
                </w14:textFill>
              </w:rPr>
              <w:t>原有教学楼、行政楼、科技楼、学生宿舍等校舍外立面改造，教学楼、行政楼结构加固，运动场平场及挡墙围墙建设等</w:t>
            </w:r>
            <w:r>
              <w:rPr>
                <w:rFonts w:hint="eastAsia"/>
                <w:color w:val="000000" w:themeColor="text1"/>
                <w:kern w:val="0"/>
                <w:sz w:val="24"/>
                <w:szCs w:val="20"/>
                <w14:textFill>
                  <w14:solidFill>
                    <w14:schemeClr w14:val="tx1"/>
                  </w14:solidFill>
                </w14:textFill>
              </w:rPr>
              <w:t>。其作业流程及产排污详见图</w:t>
            </w:r>
            <w:r>
              <w:rPr>
                <w:color w:val="000000" w:themeColor="text1"/>
                <w:kern w:val="0"/>
                <w:sz w:val="24"/>
                <w:szCs w:val="20"/>
                <w14:textFill>
                  <w14:solidFill>
                    <w14:schemeClr w14:val="tx1"/>
                  </w14:solidFill>
                </w14:textFill>
              </w:rPr>
              <w:t>2</w:t>
            </w:r>
            <w:r>
              <w:rPr>
                <w:rFonts w:hint="eastAsia"/>
                <w:color w:val="000000" w:themeColor="text1"/>
                <w:kern w:val="0"/>
                <w:sz w:val="24"/>
                <w:szCs w:val="20"/>
                <w14:textFill>
                  <w14:solidFill>
                    <w14:schemeClr w14:val="tx1"/>
                  </w14:solidFill>
                </w14:textFill>
              </w:rPr>
              <w:t>.2-1。</w:t>
            </w:r>
          </w:p>
          <w:p>
            <w:pPr>
              <w:pStyle w:val="18"/>
              <w:spacing w:after="0" w:line="360" w:lineRule="auto"/>
              <w:ind w:left="0" w:leftChars="0"/>
              <w:jc w:val="center"/>
              <w:rPr>
                <w:color w:val="000000" w:themeColor="text1"/>
                <w:kern w:val="0"/>
                <w:sz w:val="24"/>
                <w:szCs w:val="20"/>
                <w14:textFill>
                  <w14:solidFill>
                    <w14:schemeClr w14:val="tx1"/>
                  </w14:solidFill>
                </w14:textFill>
              </w:rPr>
            </w:pPr>
            <w:r>
              <w:rPr>
                <w:color w:val="000000" w:themeColor="text1"/>
                <w:szCs w:val="22"/>
                <w14:textFill>
                  <w14:solidFill>
                    <w14:schemeClr w14:val="tx1"/>
                  </w14:solidFill>
                </w14:textFill>
              </w:rPr>
              <w:object>
                <v:shape id="_x0000_i1026" o:spt="75" type="#_x0000_t75" style="height:139.95pt;width:411.85pt;" o:ole="t" filled="f" o:preferrelative="t" stroked="f" coordsize="21600,21600">
                  <v:path/>
                  <v:fill on="f" focussize="0,0"/>
                  <v:stroke on="f" joinstyle="miter"/>
                  <v:imagedata r:id="rId9" o:title=""/>
                  <o:lock v:ext="edit" aspectratio="t"/>
                  <w10:wrap type="none"/>
                  <w10:anchorlock/>
                </v:shape>
                <o:OLEObject Type="Embed" ProgID="Visio.Drawing.15" ShapeID="_x0000_i1026" DrawAspect="Content" ObjectID="_1468075726" r:id="rId8">
                  <o:LockedField>false</o:LockedField>
                </o:OLEObject>
              </w:object>
            </w:r>
          </w:p>
          <w:p>
            <w:pPr>
              <w:pStyle w:val="18"/>
              <w:spacing w:after="0" w:line="360" w:lineRule="auto"/>
              <w:ind w:left="0" w:leftChars="0"/>
              <w:jc w:val="center"/>
              <w:rPr>
                <w:b/>
                <w:bCs/>
                <w:color w:val="000000" w:themeColor="text1"/>
                <w:kern w:val="0"/>
                <w:sz w:val="24"/>
                <w:szCs w:val="20"/>
                <w14:textFill>
                  <w14:solidFill>
                    <w14:schemeClr w14:val="tx1"/>
                  </w14:solidFill>
                </w14:textFill>
              </w:rPr>
            </w:pPr>
            <w:r>
              <w:rPr>
                <w:rFonts w:hint="eastAsia"/>
                <w:b/>
                <w:bCs/>
                <w:color w:val="000000" w:themeColor="text1"/>
                <w:kern w:val="0"/>
                <w:sz w:val="24"/>
                <w:szCs w:val="20"/>
                <w14:textFill>
                  <w14:solidFill>
                    <w14:schemeClr w14:val="tx1"/>
                  </w14:solidFill>
                </w14:textFill>
              </w:rPr>
              <w:t>图2.2-1 本项目一期施工期工艺流程及产污环节图</w:t>
            </w:r>
          </w:p>
          <w:p>
            <w:pPr>
              <w:widowControl/>
              <w:spacing w:line="360" w:lineRule="auto"/>
              <w:ind w:firstLine="480" w:firstLineChars="200"/>
              <w:jc w:val="left"/>
              <w:rPr>
                <w:color w:val="000000" w:themeColor="text1"/>
                <w:kern w:val="0"/>
                <w:sz w:val="24"/>
                <w:szCs w:val="20"/>
                <w14:textFill>
                  <w14:solidFill>
                    <w14:schemeClr w14:val="tx1"/>
                  </w14:solidFill>
                </w14:textFill>
              </w:rPr>
            </w:pPr>
            <w:r>
              <w:rPr>
                <w:rFonts w:hint="eastAsia"/>
                <w:color w:val="000000" w:themeColor="text1"/>
                <w:sz w:val="24"/>
                <w14:textFill>
                  <w14:solidFill>
                    <w14:schemeClr w14:val="tx1"/>
                  </w14:solidFill>
                </w14:textFill>
              </w:rPr>
              <w:t>本项目二期实施新建实训楼、车库、综合楼及配套设施；重建校大门，建筑面积约2万平方米；食堂整体改造；对原有教学楼、科技楼、宿舍等室内改造及建设配套设施。</w:t>
            </w:r>
            <w:r>
              <w:rPr>
                <w:rFonts w:hint="eastAsia"/>
                <w:color w:val="000000" w:themeColor="text1"/>
                <w:kern w:val="0"/>
                <w:sz w:val="24"/>
                <w:szCs w:val="20"/>
                <w14:textFill>
                  <w14:solidFill>
                    <w14:schemeClr w14:val="tx1"/>
                  </w14:solidFill>
                </w14:textFill>
              </w:rPr>
              <w:t>其作业流程及产排污详见图</w:t>
            </w:r>
            <w:r>
              <w:rPr>
                <w:color w:val="000000" w:themeColor="text1"/>
                <w:kern w:val="0"/>
                <w:sz w:val="24"/>
                <w:szCs w:val="20"/>
                <w14:textFill>
                  <w14:solidFill>
                    <w14:schemeClr w14:val="tx1"/>
                  </w14:solidFill>
                </w14:textFill>
              </w:rPr>
              <w:t>2</w:t>
            </w:r>
            <w:r>
              <w:rPr>
                <w:rFonts w:hint="eastAsia"/>
                <w:color w:val="000000" w:themeColor="text1"/>
                <w:kern w:val="0"/>
                <w:sz w:val="24"/>
                <w:szCs w:val="20"/>
                <w14:textFill>
                  <w14:solidFill>
                    <w14:schemeClr w14:val="tx1"/>
                  </w14:solidFill>
                </w14:textFill>
              </w:rPr>
              <w:t>.2-2。</w:t>
            </w:r>
          </w:p>
          <w:p>
            <w:pPr>
              <w:widowControl/>
              <w:spacing w:line="360" w:lineRule="auto"/>
              <w:jc w:val="center"/>
              <w:rPr>
                <w:color w:val="000000" w:themeColor="text1"/>
                <w:kern w:val="0"/>
                <w:sz w:val="24"/>
                <w:szCs w:val="20"/>
                <w14:textFill>
                  <w14:solidFill>
                    <w14:schemeClr w14:val="tx1"/>
                  </w14:solidFill>
                </w14:textFill>
              </w:rPr>
            </w:pPr>
            <w:r>
              <w:rPr>
                <w:color w:val="000000" w:themeColor="text1"/>
                <w:szCs w:val="22"/>
                <w14:textFill>
                  <w14:solidFill>
                    <w14:schemeClr w14:val="tx1"/>
                  </w14:solidFill>
                </w14:textFill>
              </w:rPr>
              <w:object>
                <v:shape id="_x0000_i1027" o:spt="75" type="#_x0000_t75" style="height:270.7pt;width:437.75pt;" o:ole="t" filled="f" o:preferrelative="t" stroked="f" coordsize="21600,21600">
                  <v:path/>
                  <v:fill on="f" focussize="0,0"/>
                  <v:stroke on="f" joinstyle="miter"/>
                  <v:imagedata r:id="rId11" o:title=""/>
                  <o:lock v:ext="edit" aspectratio="t"/>
                  <w10:wrap type="none"/>
                  <w10:anchorlock/>
                </v:shape>
                <o:OLEObject Type="Embed" ProgID="Visio.Drawing.15" ShapeID="_x0000_i1027" DrawAspect="Content" ObjectID="_1468075727" r:id="rId10">
                  <o:LockedField>false</o:LockedField>
                </o:OLEObject>
              </w:object>
            </w:r>
            <w:r>
              <w:rPr>
                <w:rFonts w:hint="eastAsia"/>
                <w:b/>
                <w:bCs/>
                <w:color w:val="000000" w:themeColor="text1"/>
                <w:kern w:val="0"/>
                <w:sz w:val="24"/>
                <w:szCs w:val="20"/>
                <w14:textFill>
                  <w14:solidFill>
                    <w14:schemeClr w14:val="tx1"/>
                  </w14:solidFill>
                </w14:textFill>
              </w:rPr>
              <w:t>图2.2-2 本项目二期施工期工艺流程及产污环节图</w:t>
            </w:r>
          </w:p>
          <w:p>
            <w:pPr>
              <w:widowControl/>
              <w:spacing w:line="360" w:lineRule="auto"/>
              <w:ind w:firstLine="480" w:firstLineChars="200"/>
              <w:jc w:val="left"/>
              <w:rPr>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1</w:t>
            </w:r>
            <w:r>
              <w:rPr>
                <w:rFonts w:hint="eastAsia"/>
                <w:color w:val="000000" w:themeColor="text1"/>
                <w:kern w:val="0"/>
                <w:sz w:val="24"/>
                <w:szCs w:val="20"/>
                <w14:textFill>
                  <w14:solidFill>
                    <w14:schemeClr w14:val="tx1"/>
                  </w14:solidFill>
                </w14:textFill>
              </w:rPr>
              <w:t>）废气</w:t>
            </w:r>
          </w:p>
          <w:p>
            <w:pPr>
              <w:widowControl/>
              <w:spacing w:line="360" w:lineRule="auto"/>
              <w:ind w:firstLine="480" w:firstLineChars="200"/>
              <w:rPr>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废气主要是运输车辆及施工机械燃油产生的尾气，房屋改造、设备安装调试等产生粉尘等，产生量较小。</w:t>
            </w:r>
          </w:p>
          <w:p>
            <w:pPr>
              <w:widowControl/>
              <w:spacing w:line="360" w:lineRule="auto"/>
              <w:ind w:firstLine="480" w:firstLineChars="200"/>
              <w:jc w:val="left"/>
              <w:rPr>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2</w:t>
            </w:r>
            <w:r>
              <w:rPr>
                <w:rFonts w:hint="eastAsia"/>
                <w:color w:val="000000" w:themeColor="text1"/>
                <w:kern w:val="0"/>
                <w:sz w:val="24"/>
                <w:szCs w:val="20"/>
                <w14:textFill>
                  <w14:solidFill>
                    <w14:schemeClr w14:val="tx1"/>
                  </w14:solidFill>
                </w14:textFill>
              </w:rPr>
              <w:t>）废水</w:t>
            </w:r>
          </w:p>
          <w:p>
            <w:pPr>
              <w:widowControl/>
              <w:spacing w:line="360" w:lineRule="auto"/>
              <w:ind w:firstLine="480" w:firstLineChars="200"/>
              <w:rPr>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废水主要是构筑物养护废水、车辆冲洗废水及施工人员的生活污水。构筑物养护废水、车辆冲洗废水以</w:t>
            </w:r>
            <w:r>
              <w:rPr>
                <w:color w:val="000000" w:themeColor="text1"/>
                <w:kern w:val="0"/>
                <w:sz w:val="24"/>
                <w:szCs w:val="20"/>
                <w14:textFill>
                  <w14:solidFill>
                    <w14:schemeClr w14:val="tx1"/>
                  </w14:solidFill>
                </w14:textFill>
              </w:rPr>
              <w:t>COD</w:t>
            </w: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SS</w:t>
            </w:r>
            <w:r>
              <w:rPr>
                <w:rFonts w:hint="eastAsia"/>
                <w:color w:val="000000" w:themeColor="text1"/>
                <w:kern w:val="0"/>
                <w:sz w:val="24"/>
                <w:szCs w:val="20"/>
                <w14:textFill>
                  <w14:solidFill>
                    <w14:schemeClr w14:val="tx1"/>
                  </w14:solidFill>
                </w14:textFill>
              </w:rPr>
              <w:t>和石油类为主，经隔油沉淀处理后回用于洒水降尘。生活污水污染物以</w:t>
            </w:r>
            <w:r>
              <w:rPr>
                <w:color w:val="000000" w:themeColor="text1"/>
                <w:kern w:val="0"/>
                <w:sz w:val="24"/>
                <w:szCs w:val="20"/>
                <w14:textFill>
                  <w14:solidFill>
                    <w14:schemeClr w14:val="tx1"/>
                  </w14:solidFill>
                </w14:textFill>
              </w:rPr>
              <w:t>COD</w:t>
            </w: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BOD</w:t>
            </w:r>
            <w:r>
              <w:rPr>
                <w:color w:val="000000" w:themeColor="text1"/>
                <w:kern w:val="0"/>
                <w:sz w:val="24"/>
                <w:szCs w:val="20"/>
                <w:vertAlign w:val="subscript"/>
                <w14:textFill>
                  <w14:solidFill>
                    <w14:schemeClr w14:val="tx1"/>
                  </w14:solidFill>
                </w14:textFill>
              </w:rPr>
              <w:t>5</w:t>
            </w: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SS</w:t>
            </w:r>
            <w:r>
              <w:rPr>
                <w:rFonts w:hint="eastAsia"/>
                <w:color w:val="000000" w:themeColor="text1"/>
                <w:kern w:val="0"/>
                <w:sz w:val="24"/>
                <w:szCs w:val="20"/>
                <w14:textFill>
                  <w14:solidFill>
                    <w14:schemeClr w14:val="tx1"/>
                  </w14:solidFill>
                </w14:textFill>
              </w:rPr>
              <w:t>和</w:t>
            </w:r>
            <w:r>
              <w:rPr>
                <w:color w:val="000000" w:themeColor="text1"/>
                <w:kern w:val="0"/>
                <w:sz w:val="24"/>
                <w:szCs w:val="20"/>
                <w14:textFill>
                  <w14:solidFill>
                    <w14:schemeClr w14:val="tx1"/>
                  </w14:solidFill>
                </w14:textFill>
              </w:rPr>
              <w:t>NH</w:t>
            </w:r>
            <w:r>
              <w:rPr>
                <w:color w:val="000000" w:themeColor="text1"/>
                <w:kern w:val="0"/>
                <w:sz w:val="24"/>
                <w:szCs w:val="20"/>
                <w:vertAlign w:val="subscript"/>
                <w14:textFill>
                  <w14:solidFill>
                    <w14:schemeClr w14:val="tx1"/>
                  </w14:solidFill>
                </w14:textFill>
              </w:rPr>
              <w:t>3</w:t>
            </w:r>
            <w:r>
              <w:rPr>
                <w:color w:val="000000" w:themeColor="text1"/>
                <w:kern w:val="0"/>
                <w:sz w:val="24"/>
                <w:szCs w:val="20"/>
                <w14:textFill>
                  <w14:solidFill>
                    <w14:schemeClr w14:val="tx1"/>
                  </w14:solidFill>
                </w14:textFill>
              </w:rPr>
              <w:t>-N</w:t>
            </w:r>
            <w:r>
              <w:rPr>
                <w:rFonts w:hint="eastAsia"/>
                <w:color w:val="000000" w:themeColor="text1"/>
                <w:kern w:val="0"/>
                <w:sz w:val="24"/>
                <w:szCs w:val="20"/>
                <w14:textFill>
                  <w14:solidFill>
                    <w14:schemeClr w14:val="tx1"/>
                  </w14:solidFill>
                </w14:textFill>
              </w:rPr>
              <w:t xml:space="preserve">为主，依托现有生化池进行处置。 </w:t>
            </w:r>
          </w:p>
          <w:p>
            <w:pPr>
              <w:widowControl/>
              <w:spacing w:line="360" w:lineRule="auto"/>
              <w:ind w:firstLine="480" w:firstLineChars="200"/>
              <w:jc w:val="left"/>
              <w:rPr>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3</w:t>
            </w:r>
            <w:r>
              <w:rPr>
                <w:rFonts w:hint="eastAsia"/>
                <w:color w:val="000000" w:themeColor="text1"/>
                <w:kern w:val="0"/>
                <w:sz w:val="24"/>
                <w:szCs w:val="20"/>
                <w14:textFill>
                  <w14:solidFill>
                    <w14:schemeClr w14:val="tx1"/>
                  </w14:solidFill>
                </w14:textFill>
              </w:rPr>
              <w:t>）噪声</w:t>
            </w:r>
          </w:p>
          <w:p>
            <w:pPr>
              <w:widowControl/>
              <w:spacing w:line="360" w:lineRule="auto"/>
              <w:ind w:firstLine="480" w:firstLineChars="200"/>
              <w:rPr>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噪声主要是施工机械、运输车辆的噪声、设备安装以及室内装修产生的噪声，噪声值在</w:t>
            </w:r>
            <w:r>
              <w:rPr>
                <w:color w:val="000000" w:themeColor="text1"/>
                <w:kern w:val="0"/>
                <w:sz w:val="24"/>
                <w:szCs w:val="20"/>
                <w14:textFill>
                  <w14:solidFill>
                    <w14:schemeClr w14:val="tx1"/>
                  </w14:solidFill>
                </w14:textFill>
              </w:rPr>
              <w:t>70</w:t>
            </w: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85dB</w:t>
            </w: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A</w:t>
            </w:r>
            <w:r>
              <w:rPr>
                <w:rFonts w:hint="eastAsia"/>
                <w:color w:val="000000" w:themeColor="text1"/>
                <w:kern w:val="0"/>
                <w:sz w:val="24"/>
                <w:szCs w:val="20"/>
                <w14:textFill>
                  <w14:solidFill>
                    <w14:schemeClr w14:val="tx1"/>
                  </w14:solidFill>
                </w14:textFill>
              </w:rPr>
              <w:t>）之间。</w:t>
            </w:r>
          </w:p>
          <w:p>
            <w:pPr>
              <w:widowControl/>
              <w:spacing w:line="360" w:lineRule="auto"/>
              <w:ind w:firstLine="480" w:firstLineChars="200"/>
              <w:jc w:val="left"/>
              <w:rPr>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4</w:t>
            </w:r>
            <w:r>
              <w:rPr>
                <w:rFonts w:hint="eastAsia"/>
                <w:color w:val="000000" w:themeColor="text1"/>
                <w:kern w:val="0"/>
                <w:sz w:val="24"/>
                <w:szCs w:val="20"/>
                <w14:textFill>
                  <w14:solidFill>
                    <w14:schemeClr w14:val="tx1"/>
                  </w14:solidFill>
                </w14:textFill>
              </w:rPr>
              <w:t>）固体废物</w:t>
            </w:r>
          </w:p>
          <w:p>
            <w:pPr>
              <w:widowControl/>
              <w:spacing w:line="360" w:lineRule="auto"/>
              <w:ind w:firstLine="480" w:firstLineChars="200"/>
              <w:rPr>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固体废物主要包括土石方、建筑垃圾、废弃教学办公用品及施工人员生活垃圾等。此外，对现有构筑物室内改造过程中涉及到实验室的拆除，产生的危险废物需交由有资质单位处置。</w:t>
            </w:r>
          </w:p>
          <w:p>
            <w:pPr>
              <w:pStyle w:val="18"/>
              <w:spacing w:after="0" w:line="360" w:lineRule="auto"/>
              <w:ind w:left="0" w:leftChars="0"/>
              <w:jc w:val="left"/>
              <w:rPr>
                <w:b/>
                <w:bCs/>
                <w:color w:val="000000" w:themeColor="text1"/>
                <w:kern w:val="0"/>
                <w:sz w:val="24"/>
                <w:szCs w:val="20"/>
                <w14:textFill>
                  <w14:solidFill>
                    <w14:schemeClr w14:val="tx1"/>
                  </w14:solidFill>
                </w14:textFill>
              </w:rPr>
            </w:pPr>
            <w:r>
              <w:rPr>
                <w:rFonts w:hint="eastAsia"/>
                <w:b/>
                <w:bCs/>
                <w:color w:val="000000" w:themeColor="text1"/>
                <w:kern w:val="0"/>
                <w:sz w:val="24"/>
                <w:szCs w:val="20"/>
                <w14:textFill>
                  <w14:solidFill>
                    <w14:schemeClr w14:val="tx1"/>
                  </w14:solidFill>
                </w14:textFill>
              </w:rPr>
              <w:t>2.2.2运营期工艺流程及产污环节</w:t>
            </w:r>
          </w:p>
          <w:p>
            <w:pPr>
              <w:widowControl/>
              <w:spacing w:line="360" w:lineRule="auto"/>
              <w:ind w:firstLine="480" w:firstLineChars="200"/>
              <w:jc w:val="left"/>
              <w:rPr>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本项目为学校项目，运营期主要为学校教学生活，其产污节点见图2.2-3。</w:t>
            </w:r>
          </w:p>
          <w:p>
            <w:pPr>
              <w:pStyle w:val="35"/>
              <w:spacing w:line="360" w:lineRule="auto"/>
              <w:jc w:val="center"/>
              <w:rPr>
                <w:rFonts w:ascii="Times New Roman" w:cs="Times New Roman"/>
                <w:b/>
                <w:bCs/>
                <w:color w:val="000000" w:themeColor="text1"/>
                <w14:textFill>
                  <w14:solidFill>
                    <w14:schemeClr w14:val="tx1"/>
                  </w14:solidFill>
                </w14:textFill>
              </w:rPr>
            </w:pPr>
            <w:r>
              <w:rPr>
                <w:color w:val="000000" w:themeColor="text1"/>
                <w:szCs w:val="22"/>
                <w14:textFill>
                  <w14:solidFill>
                    <w14:schemeClr w14:val="tx1"/>
                  </w14:solidFill>
                </w14:textFill>
              </w:rPr>
              <w:object>
                <v:shape id="_x0000_i1028" o:spt="75" type="#_x0000_t75" style="height:644.65pt;width:456.1pt;" o:ole="t" filled="f" o:preferrelative="t" stroked="f" coordsize="21600,21600">
                  <v:path/>
                  <v:fill on="f" focussize="0,0"/>
                  <v:stroke on="f" joinstyle="miter"/>
                  <v:imagedata r:id="rId13" o:title=""/>
                  <o:lock v:ext="edit" aspectratio="t"/>
                  <w10:wrap type="none"/>
                  <w10:anchorlock/>
                </v:shape>
                <o:OLEObject Type="Embed" ProgID="Visio.Drawing.15" ShapeID="_x0000_i1028" DrawAspect="Content" ObjectID="_1468075728" r:id="rId12">
                  <o:LockedField>false</o:LockedField>
                </o:OLEObject>
              </w:object>
            </w:r>
            <w:r>
              <w:rPr>
                <w:rFonts w:ascii="Times New Roman" w:cs="Times New Roman"/>
                <w:b/>
                <w:bCs/>
                <w:color w:val="000000" w:themeColor="text1"/>
                <w14:textFill>
                  <w14:solidFill>
                    <w14:schemeClr w14:val="tx1"/>
                  </w14:solidFill>
                </w14:textFill>
              </w:rPr>
              <w:t>图2.2-2 项目生产工艺流程及产污节点图</w:t>
            </w:r>
          </w:p>
          <w:p>
            <w:pPr>
              <w:pStyle w:val="10"/>
              <w:spacing w:before="120" w:beforeLines="50" w:line="360" w:lineRule="auto"/>
              <w:ind w:left="0" w:firstLine="482" w:firstLineChars="200"/>
              <w:jc w:val="both"/>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教学内容说明</w:t>
            </w:r>
            <w:r>
              <w:rPr>
                <w:b/>
                <w:bCs/>
                <w:color w:val="000000" w:themeColor="text1"/>
                <w14:textFill>
                  <w14:solidFill>
                    <w14:schemeClr w14:val="tx1"/>
                  </w14:solidFill>
                </w14:textFill>
              </w:rPr>
              <w:t>：</w:t>
            </w:r>
          </w:p>
          <w:p>
            <w:pPr>
              <w:pStyle w:val="10"/>
              <w:spacing w:line="360" w:lineRule="auto"/>
              <w:ind w:left="0" w:firstLine="482" w:firstLineChars="200"/>
              <w:jc w:val="both"/>
              <w:rPr>
                <w:color w:val="000000" w:themeColor="text1"/>
                <w14:textFill>
                  <w14:solidFill>
                    <w14:schemeClr w14:val="tx1"/>
                  </w14:solidFill>
                </w14:textFill>
              </w:rPr>
            </w:pPr>
            <w:r>
              <w:rPr>
                <w:rFonts w:hint="eastAsia"/>
                <w:b/>
                <w:bCs/>
                <w:color w:val="000000" w:themeColor="text1"/>
                <w14:textFill>
                  <w14:solidFill>
                    <w14:schemeClr w14:val="tx1"/>
                  </w14:solidFill>
                </w14:textFill>
              </w:rPr>
              <w:t>1#实训楼：</w:t>
            </w:r>
            <w:r>
              <w:rPr>
                <w:rFonts w:hint="eastAsia"/>
                <w:color w:val="000000" w:themeColor="text1"/>
                <w14:textFill>
                  <w14:solidFill>
                    <w14:schemeClr w14:val="tx1"/>
                  </w14:solidFill>
                </w14:textFill>
              </w:rPr>
              <w:t>主要有智能座舱实训室、智能网联汽车自动驾驶实训区、氢动力实训室、智能网联整车综合测试及车路协同实训室、新能源汽车电控实训区、新能源汽车充电桩实训区、新能源汽车电机实训区、新能源汽车营销实训区、城轨站台门综合实训区、信号道岔仿真教学系统实训区、城轨交通模拟驾驶实训区、轨道交通车辆实训区、轮胎修补工位、底盘工位、发动机工位、塑料件整形修复区、钣金整形修复区、板件结合实训区、彩绘室、普通教室、卫生间、空压机房及设备用房等。</w:t>
            </w:r>
          </w:p>
          <w:p>
            <w:pPr>
              <w:pStyle w:val="10"/>
              <w:spacing w:line="360" w:lineRule="auto"/>
              <w:ind w:left="0"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氢动力实训室、新能源汽车电控实训区、新能源汽车电机实训区、轮胎修补工位、底盘工位、发动机工位、塑料件整形修复区、钣金整形修复区、板件结合实训区的教学内容主要为汽车拆装、线路检测及汽车维修等。项目教学内容中模拟驾驶部分均为电脑仿真模拟驾驶，不涉及实车驾驶。</w:t>
            </w:r>
          </w:p>
          <w:p>
            <w:pPr>
              <w:pStyle w:val="10"/>
              <w:spacing w:line="360" w:lineRule="auto"/>
              <w:ind w:left="0" w:firstLine="480" w:firstLineChars="200"/>
              <w:jc w:val="both"/>
              <w:rPr>
                <w:b/>
                <w:bCs/>
                <w:color w:val="000000" w:themeColor="text1"/>
                <w14:textFill>
                  <w14:solidFill>
                    <w14:schemeClr w14:val="tx1"/>
                  </w14:solidFill>
                </w14:textFill>
              </w:rPr>
            </w:pPr>
            <w:r>
              <w:rPr>
                <w:rFonts w:hint="eastAsia"/>
                <w:color w:val="000000" w:themeColor="text1"/>
                <w14:textFill>
                  <w14:solidFill>
                    <w14:schemeClr w14:val="tx1"/>
                  </w14:solidFill>
                </w14:textFill>
              </w:rPr>
              <w:t>产污情况：汽车尾气（G1）、生活污水（W1）、地面清洁废水（W2）、生活垃圾（S1）、废零部件（S2）、废轮胎（S3）、含油棉纱手套（S4）、废润滑油（S5）、空压机含油废水（S6）、废空压机油（S7）、废锂电池（S8）、噪声（N）。</w:t>
            </w:r>
          </w:p>
          <w:p>
            <w:pPr>
              <w:pStyle w:val="10"/>
              <w:spacing w:line="360" w:lineRule="auto"/>
              <w:ind w:left="0" w:firstLine="482" w:firstLineChars="200"/>
              <w:jc w:val="both"/>
              <w:rPr>
                <w:color w:val="000000" w:themeColor="text1"/>
                <w14:textFill>
                  <w14:solidFill>
                    <w14:schemeClr w14:val="tx1"/>
                  </w14:solidFill>
                </w14:textFill>
              </w:rPr>
            </w:pPr>
            <w:r>
              <w:rPr>
                <w:rFonts w:hint="eastAsia"/>
                <w:b/>
                <w:bCs/>
                <w:color w:val="000000" w:themeColor="text1"/>
                <w14:textFill>
                  <w14:solidFill>
                    <w14:schemeClr w14:val="tx1"/>
                  </w14:solidFill>
                </w14:textFill>
              </w:rPr>
              <w:t>教学楼、科技楼：</w:t>
            </w:r>
            <w:r>
              <w:rPr>
                <w:rFonts w:hint="eastAsia"/>
                <w:color w:val="000000" w:themeColor="text1"/>
                <w14:textFill>
                  <w14:solidFill>
                    <w14:schemeClr w14:val="tx1"/>
                  </w14:solidFill>
                </w14:textFill>
              </w:rPr>
              <w:t>主要有阶梯教室、多媒体教室、普通教室、餐饮实训室、客房实训室、语言室、智慧录播教室、计算机房、实验室、卫生间、公共区域及设备用房等。</w:t>
            </w:r>
          </w:p>
          <w:p>
            <w:pPr>
              <w:pStyle w:val="10"/>
              <w:spacing w:line="360" w:lineRule="auto"/>
              <w:ind w:left="0"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产污情况：实验室废气（G2）、生活污水（W1）、地面清洁废水（W2）、实验室废水（W3）、生活垃圾（S1）、化学实验室废弃物（S9）、生物实验室废弃物（S10）。</w:t>
            </w:r>
          </w:p>
          <w:p>
            <w:pPr>
              <w:pStyle w:val="10"/>
              <w:spacing w:line="360" w:lineRule="auto"/>
              <w:ind w:left="0" w:firstLine="482" w:firstLineChars="200"/>
              <w:jc w:val="both"/>
              <w:rPr>
                <w:color w:val="000000" w:themeColor="text1"/>
                <w14:textFill>
                  <w14:solidFill>
                    <w14:schemeClr w14:val="tx1"/>
                  </w14:solidFill>
                </w14:textFill>
              </w:rPr>
            </w:pPr>
            <w:r>
              <w:rPr>
                <w:rFonts w:hint="eastAsia"/>
                <w:b/>
                <w:bCs/>
                <w:color w:val="000000" w:themeColor="text1"/>
                <w14:textFill>
                  <w14:solidFill>
                    <w14:schemeClr w14:val="tx1"/>
                  </w14:solidFill>
                </w14:textFill>
              </w:rPr>
              <w:t>综合楼：</w:t>
            </w:r>
            <w:r>
              <w:rPr>
                <w:rFonts w:hint="eastAsia"/>
                <w:color w:val="000000" w:themeColor="text1"/>
                <w14:textFill>
                  <w14:solidFill>
                    <w14:schemeClr w14:val="tx1"/>
                  </w14:solidFill>
                </w14:textFill>
              </w:rPr>
              <w:t>主要有图书阅览室、接待室、报告厅、舞台、公共区域及设备用房等。</w:t>
            </w:r>
          </w:p>
          <w:p>
            <w:pPr>
              <w:pStyle w:val="10"/>
              <w:spacing w:line="360" w:lineRule="auto"/>
              <w:ind w:left="0"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产污情况：生活污水（W1）、地面清洁废水（W2）、生活垃圾（S1）。</w:t>
            </w:r>
          </w:p>
          <w:p>
            <w:pPr>
              <w:pStyle w:val="10"/>
              <w:spacing w:line="360" w:lineRule="auto"/>
              <w:ind w:left="0" w:firstLine="482" w:firstLineChars="200"/>
              <w:jc w:val="both"/>
              <w:rPr>
                <w:color w:val="000000" w:themeColor="text1"/>
                <w14:textFill>
                  <w14:solidFill>
                    <w14:schemeClr w14:val="tx1"/>
                  </w14:solidFill>
                </w14:textFill>
              </w:rPr>
            </w:pPr>
            <w:r>
              <w:rPr>
                <w:rFonts w:hint="eastAsia"/>
                <w:b/>
                <w:bCs/>
                <w:color w:val="000000" w:themeColor="text1"/>
                <w14:textFill>
                  <w14:solidFill>
                    <w14:schemeClr w14:val="tx1"/>
                  </w14:solidFill>
                </w14:textFill>
              </w:rPr>
              <w:t>宿舍楼：</w:t>
            </w:r>
            <w:r>
              <w:rPr>
                <w:rFonts w:hint="eastAsia"/>
                <w:color w:val="000000" w:themeColor="text1"/>
                <w14:textFill>
                  <w14:solidFill>
                    <w14:schemeClr w14:val="tx1"/>
                  </w14:solidFill>
                </w14:textFill>
              </w:rPr>
              <w:t>包括教职工宿舍及学生寝室。</w:t>
            </w:r>
          </w:p>
          <w:p>
            <w:pPr>
              <w:pStyle w:val="10"/>
              <w:spacing w:line="360" w:lineRule="auto"/>
              <w:ind w:left="0" w:firstLine="480" w:firstLineChars="200"/>
              <w:jc w:val="both"/>
              <w:rPr>
                <w:b/>
                <w:bCs/>
                <w:color w:val="000000" w:themeColor="text1"/>
                <w14:textFill>
                  <w14:solidFill>
                    <w14:schemeClr w14:val="tx1"/>
                  </w14:solidFill>
                </w14:textFill>
              </w:rPr>
            </w:pPr>
            <w:r>
              <w:rPr>
                <w:rFonts w:hint="eastAsia"/>
                <w:color w:val="000000" w:themeColor="text1"/>
                <w14:textFill>
                  <w14:solidFill>
                    <w14:schemeClr w14:val="tx1"/>
                  </w14:solidFill>
                </w14:textFill>
              </w:rPr>
              <w:t>产污情况：生活污水（W1）、生活垃圾（S1）。</w:t>
            </w:r>
          </w:p>
          <w:p>
            <w:pPr>
              <w:pStyle w:val="10"/>
              <w:spacing w:line="360" w:lineRule="auto"/>
              <w:ind w:left="0" w:firstLine="482" w:firstLineChars="200"/>
              <w:jc w:val="both"/>
              <w:rPr>
                <w:color w:val="000000" w:themeColor="text1"/>
                <w14:textFill>
                  <w14:solidFill>
                    <w14:schemeClr w14:val="tx1"/>
                  </w14:solidFill>
                </w14:textFill>
              </w:rPr>
            </w:pPr>
            <w:r>
              <w:rPr>
                <w:rFonts w:hint="eastAsia"/>
                <w:b/>
                <w:bCs/>
                <w:color w:val="000000" w:themeColor="text1"/>
                <w14:textFill>
                  <w14:solidFill>
                    <w14:schemeClr w14:val="tx1"/>
                  </w14:solidFill>
                </w14:textFill>
              </w:rPr>
              <w:t>食堂：</w:t>
            </w:r>
            <w:r>
              <w:rPr>
                <w:rFonts w:hint="eastAsia"/>
                <w:color w:val="000000" w:themeColor="text1"/>
                <w14:textFill>
                  <w14:solidFill>
                    <w14:schemeClr w14:val="tx1"/>
                  </w14:solidFill>
                </w14:textFill>
              </w:rPr>
              <w:t>主要布置有布置加工区、售餐档口、用餐区等。</w:t>
            </w:r>
          </w:p>
          <w:p>
            <w:pPr>
              <w:pStyle w:val="10"/>
              <w:spacing w:line="360" w:lineRule="auto"/>
              <w:ind w:left="0"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产污情况：食堂油烟（G3）、食堂废水（W4）、生活污水（W1）、地面清洁废水（W2）、生活垃圾（S1）、餐厨垃圾（S11）。</w:t>
            </w:r>
          </w:p>
          <w:p>
            <w:pPr>
              <w:pStyle w:val="10"/>
              <w:spacing w:line="360" w:lineRule="auto"/>
              <w:ind w:left="0" w:firstLine="482" w:firstLineChars="200"/>
              <w:jc w:val="both"/>
              <w:rPr>
                <w:color w:val="000000" w:themeColor="text1"/>
                <w14:textFill>
                  <w14:solidFill>
                    <w14:schemeClr w14:val="tx1"/>
                  </w14:solidFill>
                </w14:textFill>
              </w:rPr>
            </w:pPr>
            <w:r>
              <w:rPr>
                <w:rFonts w:hint="eastAsia"/>
                <w:b/>
                <w:bCs/>
                <w:color w:val="000000" w:themeColor="text1"/>
                <w14:textFill>
                  <w14:solidFill>
                    <w14:schemeClr w14:val="tx1"/>
                  </w14:solidFill>
                </w14:textFill>
              </w:rPr>
              <w:t>医务室：</w:t>
            </w:r>
            <w:r>
              <w:rPr>
                <w:rFonts w:hint="eastAsia"/>
                <w:color w:val="000000" w:themeColor="text1"/>
                <w14:textFill>
                  <w14:solidFill>
                    <w14:schemeClr w14:val="tx1"/>
                  </w14:solidFill>
                </w14:textFill>
              </w:rPr>
              <w:t>主要为学生和教职工提供轻微伤害事故的应急处理以及在轻微常见病症（如感冒等）问诊后开具非处方类常用药品。不进行医学化验、医学影像（X光机、CT）、牙科诊断及治疗，不设住院病床</w:t>
            </w:r>
            <w:r>
              <w:rPr>
                <w:color w:val="000000" w:themeColor="text1"/>
                <w:szCs w:val="24"/>
                <w14:textFill>
                  <w14:solidFill>
                    <w14:schemeClr w14:val="tx1"/>
                  </w14:solidFill>
                </w14:textFill>
              </w:rPr>
              <w:t>，仅为学生感冒、发烧提供取药以及进行简单的外伤处理，均使用一次性医疗器材</w:t>
            </w:r>
            <w:r>
              <w:rPr>
                <w:rFonts w:hint="eastAsia"/>
                <w:color w:val="000000" w:themeColor="text1"/>
                <w14:textFill>
                  <w14:solidFill>
                    <w14:schemeClr w14:val="tx1"/>
                  </w14:solidFill>
                </w14:textFill>
              </w:rPr>
              <w:t>。</w:t>
            </w:r>
          </w:p>
          <w:p>
            <w:pPr>
              <w:pStyle w:val="10"/>
              <w:spacing w:line="360" w:lineRule="auto"/>
              <w:ind w:left="0"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产污情况：医疗废物（S12）、生活污水（W1）。</w:t>
            </w:r>
          </w:p>
          <w:p>
            <w:pPr>
              <w:widowControl/>
              <w:spacing w:line="360" w:lineRule="auto"/>
              <w:ind w:firstLine="482" w:firstLineChars="200"/>
              <w:jc w:val="left"/>
              <w:rPr>
                <w:color w:val="000000" w:themeColor="text1"/>
                <w14:textFill>
                  <w14:solidFill>
                    <w14:schemeClr w14:val="tx1"/>
                  </w14:solidFill>
                </w14:textFill>
              </w:rPr>
            </w:pPr>
            <w:r>
              <w:rPr>
                <w:rFonts w:hint="eastAsia"/>
                <w:b/>
                <w:bCs/>
                <w:color w:val="000000" w:themeColor="text1"/>
                <w:kern w:val="0"/>
                <w:sz w:val="24"/>
                <w:szCs w:val="20"/>
                <w14:textFill>
                  <w14:solidFill>
                    <w14:schemeClr w14:val="tx1"/>
                  </w14:solidFill>
                </w14:textFill>
              </w:rPr>
              <w:t>（2）其他产污情况</w:t>
            </w:r>
            <w:r>
              <w:rPr>
                <w:rFonts w:hint="eastAsia"/>
                <w:color w:val="000000" w:themeColor="text1"/>
                <w:kern w:val="0"/>
                <w:sz w:val="24"/>
                <w:szCs w:val="20"/>
                <w14:textFill>
                  <w14:solidFill>
                    <w14:schemeClr w14:val="tx1"/>
                  </w14:solidFill>
                </w14:textFill>
              </w:rPr>
              <w:t>：</w:t>
            </w:r>
          </w:p>
          <w:p>
            <w:pPr>
              <w:widowControl/>
              <w:spacing w:line="360" w:lineRule="auto"/>
              <w:ind w:firstLine="480" w:firstLineChars="200"/>
              <w:jc w:val="left"/>
              <w:rPr>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环保设施；生化池臭气G4，生化池污泥S13，隔油池含油污泥S14，隔油池浮油S15。</w:t>
            </w:r>
          </w:p>
          <w:p>
            <w:pPr>
              <w:widowControl/>
              <w:spacing w:line="360" w:lineRule="auto"/>
              <w:ind w:firstLine="480" w:firstLineChars="200"/>
              <w:jc w:val="left"/>
              <w:rPr>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备用柴油发电机：柴油发电机废气G5。</w:t>
            </w:r>
          </w:p>
          <w:p>
            <w:pPr>
              <w:widowControl/>
              <w:spacing w:line="360" w:lineRule="auto"/>
              <w:ind w:firstLine="480" w:firstLineChars="200"/>
              <w:jc w:val="left"/>
              <w:rPr>
                <w:color w:val="000000" w:themeColor="text1"/>
                <w:kern w:val="0"/>
                <w:sz w:val="24"/>
                <w:szCs w:val="20"/>
                <w14:textFill>
                  <w14:solidFill>
                    <w14:schemeClr w14:val="tx1"/>
                  </w14:solidFill>
                </w14:textFill>
              </w:rPr>
            </w:pPr>
            <w:r>
              <w:rPr>
                <w:rFonts w:hint="eastAsia"/>
                <w:color w:val="000000" w:themeColor="text1"/>
                <w:kern w:val="0"/>
                <w:sz w:val="24"/>
                <w:szCs w:val="20"/>
                <w14:textFill>
                  <w14:solidFill>
                    <w14:schemeClr w14:val="tx1"/>
                  </w14:solidFill>
                </w14:textFill>
              </w:rPr>
              <w:t>本项目生产工序产污节点汇总见</w:t>
            </w:r>
            <w:r>
              <w:rPr>
                <w:rFonts w:hint="eastAsia"/>
                <w:b/>
                <w:bCs/>
                <w:color w:val="000000" w:themeColor="text1"/>
                <w:kern w:val="0"/>
                <w:sz w:val="24"/>
                <w:szCs w:val="20"/>
                <w14:textFill>
                  <w14:solidFill>
                    <w14:schemeClr w14:val="tx1"/>
                  </w14:solidFill>
                </w14:textFill>
              </w:rPr>
              <w:t>表2.2-1</w:t>
            </w:r>
            <w:r>
              <w:rPr>
                <w:rFonts w:hint="eastAsia"/>
                <w:color w:val="000000" w:themeColor="text1"/>
                <w:kern w:val="0"/>
                <w:sz w:val="24"/>
                <w:szCs w:val="20"/>
                <w14:textFill>
                  <w14:solidFill>
                    <w14:schemeClr w14:val="tx1"/>
                  </w14:solidFill>
                </w14:textFill>
              </w:rPr>
              <w:t>所示。</w:t>
            </w:r>
          </w:p>
          <w:p>
            <w:pPr>
              <w:widowControl/>
              <w:spacing w:line="360" w:lineRule="auto"/>
              <w:jc w:val="center"/>
              <w:rPr>
                <w:b/>
                <w:bCs/>
                <w:color w:val="000000" w:themeColor="text1"/>
                <w:kern w:val="0"/>
                <w:sz w:val="24"/>
                <w:szCs w:val="20"/>
                <w14:textFill>
                  <w14:solidFill>
                    <w14:schemeClr w14:val="tx1"/>
                  </w14:solidFill>
                </w14:textFill>
              </w:rPr>
            </w:pPr>
            <w:r>
              <w:rPr>
                <w:rFonts w:hint="eastAsia"/>
                <w:b/>
                <w:bCs/>
                <w:color w:val="000000" w:themeColor="text1"/>
                <w:kern w:val="0"/>
                <w:sz w:val="24"/>
                <w:szCs w:val="20"/>
                <w14:textFill>
                  <w14:solidFill>
                    <w14:schemeClr w14:val="tx1"/>
                  </w14:solidFill>
                </w14:textFill>
              </w:rPr>
              <w:t>表2.2-1 生产工序产污节点汇总表</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482"/>
              <w:gridCol w:w="705"/>
              <w:gridCol w:w="1664"/>
              <w:gridCol w:w="1140"/>
              <w:gridCol w:w="1869"/>
              <w:gridCol w:w="1336"/>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59" w:type="dxa"/>
                  <w:gridSpan w:val="2"/>
                  <w:vAlign w:val="center"/>
                </w:tcPr>
                <w:p>
                  <w:pPr>
                    <w:widowControl/>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类别</w:t>
                  </w:r>
                </w:p>
              </w:tc>
              <w:tc>
                <w:tcPr>
                  <w:tcW w:w="705" w:type="dxa"/>
                  <w:vAlign w:val="center"/>
                </w:tcPr>
                <w:p>
                  <w:pPr>
                    <w:widowControl/>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编号</w:t>
                  </w:r>
                </w:p>
              </w:tc>
              <w:tc>
                <w:tcPr>
                  <w:tcW w:w="1664" w:type="dxa"/>
                  <w:vAlign w:val="center"/>
                </w:tcPr>
                <w:p>
                  <w:pPr>
                    <w:widowControl/>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名称</w:t>
                  </w:r>
                </w:p>
              </w:tc>
              <w:tc>
                <w:tcPr>
                  <w:tcW w:w="1140" w:type="dxa"/>
                  <w:vAlign w:val="center"/>
                </w:tcPr>
                <w:p>
                  <w:pPr>
                    <w:widowControl/>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产污工序</w:t>
                  </w:r>
                </w:p>
              </w:tc>
              <w:tc>
                <w:tcPr>
                  <w:tcW w:w="1869" w:type="dxa"/>
                  <w:vAlign w:val="center"/>
                </w:tcPr>
                <w:p>
                  <w:pPr>
                    <w:widowControl/>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主要污染物</w:t>
                  </w:r>
                </w:p>
              </w:tc>
              <w:tc>
                <w:tcPr>
                  <w:tcW w:w="1336" w:type="dxa"/>
                  <w:vAlign w:val="center"/>
                </w:tcPr>
                <w:p>
                  <w:pPr>
                    <w:widowControl/>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处理措施</w:t>
                  </w:r>
                </w:p>
              </w:tc>
              <w:tc>
                <w:tcPr>
                  <w:tcW w:w="1290" w:type="dxa"/>
                  <w:vAlign w:val="center"/>
                </w:tcPr>
                <w:p>
                  <w:pPr>
                    <w:widowControl/>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9" w:type="dxa"/>
                  <w:gridSpan w:val="2"/>
                  <w:vMerge w:val="restar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废气</w:t>
                  </w: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G1</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汽车尾气</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汽车实训课程、底下停车场</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烟尘、NOx、CO、HC、SO</w:t>
                  </w:r>
                  <w:r>
                    <w:rPr>
                      <w:rFonts w:hint="eastAsia"/>
                      <w:color w:val="000000" w:themeColor="text1"/>
                      <w:kern w:val="0"/>
                      <w:szCs w:val="21"/>
                      <w:vertAlign w:val="subscript"/>
                      <w14:textFill>
                        <w14:solidFill>
                          <w14:schemeClr w14:val="tx1"/>
                        </w14:solidFill>
                      </w14:textFill>
                    </w:rPr>
                    <w:t>2</w:t>
                  </w:r>
                </w:p>
              </w:tc>
              <w:tc>
                <w:tcPr>
                  <w:tcW w:w="1336"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通过机械通风排至室外</w:t>
                  </w:r>
                </w:p>
              </w:tc>
              <w:tc>
                <w:tcPr>
                  <w:tcW w:w="129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9" w:type="dxa"/>
                  <w:gridSpan w:val="2"/>
                  <w:vMerge w:val="continue"/>
                  <w:vAlign w:val="center"/>
                </w:tcPr>
                <w:p>
                  <w:pPr>
                    <w:widowControl/>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G2</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实验室废气</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化学实验室</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氯化氢、硫酸雾、非甲烷总烃</w:t>
                  </w:r>
                </w:p>
              </w:tc>
              <w:tc>
                <w:tcPr>
                  <w:tcW w:w="1336"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经通风橱收集后由专用管道</w:t>
                  </w:r>
                  <w:r>
                    <w:rPr>
                      <w:rFonts w:hint="eastAsia"/>
                      <w:color w:val="000000" w:themeColor="text1"/>
                      <w:kern w:val="0"/>
                      <w:szCs w:val="21"/>
                      <w14:textFill>
                        <w14:solidFill>
                          <w14:schemeClr w14:val="tx1"/>
                        </w14:solidFill>
                      </w14:textFill>
                    </w:rPr>
                    <w:t>（20m）</w:t>
                  </w:r>
                  <w:r>
                    <w:rPr>
                      <w:color w:val="000000" w:themeColor="text1"/>
                      <w:kern w:val="0"/>
                      <w:szCs w:val="21"/>
                      <w14:textFill>
                        <w14:solidFill>
                          <w14:schemeClr w14:val="tx1"/>
                        </w14:solidFill>
                      </w14:textFill>
                    </w:rPr>
                    <w:t>引至</w:t>
                  </w:r>
                  <w:r>
                    <w:rPr>
                      <w:rFonts w:hint="eastAsia"/>
                      <w:color w:val="000000" w:themeColor="text1"/>
                      <w:kern w:val="0"/>
                      <w:szCs w:val="21"/>
                      <w14:textFill>
                        <w14:solidFill>
                          <w14:schemeClr w14:val="tx1"/>
                        </w14:solidFill>
                      </w14:textFill>
                    </w:rPr>
                    <w:t>科技楼</w:t>
                  </w:r>
                  <w:r>
                    <w:rPr>
                      <w:color w:val="000000" w:themeColor="text1"/>
                      <w:kern w:val="0"/>
                      <w:szCs w:val="21"/>
                      <w14:textFill>
                        <w14:solidFill>
                          <w14:schemeClr w14:val="tx1"/>
                        </w14:solidFill>
                      </w14:textFill>
                    </w:rPr>
                    <w:t>楼顶排放</w:t>
                  </w:r>
                  <w:r>
                    <w:rPr>
                      <w:rFonts w:hint="eastAsia"/>
                      <w:color w:val="000000" w:themeColor="text1"/>
                      <w:kern w:val="0"/>
                      <w:szCs w:val="21"/>
                      <w14:textFill>
                        <w14:solidFill>
                          <w14:schemeClr w14:val="tx1"/>
                        </w14:solidFill>
                      </w14:textFill>
                    </w:rPr>
                    <w:t>，生物实验中涉及活性微生物的实验均在生物安全柜内进行</w:t>
                  </w:r>
                </w:p>
              </w:tc>
              <w:tc>
                <w:tcPr>
                  <w:tcW w:w="129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9" w:type="dxa"/>
                  <w:gridSpan w:val="2"/>
                  <w:vMerge w:val="continue"/>
                  <w:vAlign w:val="center"/>
                </w:tcPr>
                <w:p>
                  <w:pPr>
                    <w:widowControl/>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G3</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食堂油烟</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职工生活</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油烟、非甲烷总烃</w:t>
                  </w:r>
                </w:p>
              </w:tc>
              <w:tc>
                <w:tcPr>
                  <w:tcW w:w="1336"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油烟净化器</w:t>
                  </w:r>
                </w:p>
              </w:tc>
              <w:tc>
                <w:tcPr>
                  <w:tcW w:w="129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食堂油烟排口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9" w:type="dxa"/>
                  <w:gridSpan w:val="2"/>
                  <w:vMerge w:val="continue"/>
                  <w:vAlign w:val="center"/>
                </w:tcPr>
                <w:p>
                  <w:pPr>
                    <w:widowControl/>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G4</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生化池臭气</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废水处理</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臭气浓度</w:t>
                  </w:r>
                </w:p>
              </w:tc>
              <w:tc>
                <w:tcPr>
                  <w:tcW w:w="1336"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设置导排管就近排放</w:t>
                  </w:r>
                </w:p>
              </w:tc>
              <w:tc>
                <w:tcPr>
                  <w:tcW w:w="129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9" w:type="dxa"/>
                  <w:gridSpan w:val="2"/>
                  <w:vMerge w:val="continue"/>
                  <w:vAlign w:val="center"/>
                </w:tcPr>
                <w:p>
                  <w:pPr>
                    <w:widowControl/>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G5</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柴油发电机废气</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备用柴油发电机</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烟尘、NOx、HC、SO</w:t>
                  </w:r>
                  <w:r>
                    <w:rPr>
                      <w:rFonts w:hint="eastAsia"/>
                      <w:color w:val="000000" w:themeColor="text1"/>
                      <w:kern w:val="0"/>
                      <w:szCs w:val="21"/>
                      <w:vertAlign w:val="subscript"/>
                      <w14:textFill>
                        <w14:solidFill>
                          <w14:schemeClr w14:val="tx1"/>
                        </w14:solidFill>
                      </w14:textFill>
                    </w:rPr>
                    <w:t>2</w:t>
                  </w:r>
                  <w:r>
                    <w:rPr>
                      <w:rFonts w:hint="eastAsia"/>
                      <w:color w:val="000000" w:themeColor="text1"/>
                      <w:kern w:val="0"/>
                      <w:szCs w:val="21"/>
                      <w14:textFill>
                        <w14:solidFill>
                          <w14:schemeClr w14:val="tx1"/>
                        </w14:solidFill>
                      </w14:textFill>
                    </w:rPr>
                    <w:t>、CO</w:t>
                  </w:r>
                </w:p>
              </w:tc>
              <w:tc>
                <w:tcPr>
                  <w:tcW w:w="1336"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通过专用排气烟道排放</w:t>
                  </w:r>
                </w:p>
              </w:tc>
              <w:tc>
                <w:tcPr>
                  <w:tcW w:w="129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9" w:type="dxa"/>
                  <w:gridSpan w:val="2"/>
                  <w:vMerge w:val="restar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废水</w:t>
                  </w: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W1</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生活污水</w:t>
                  </w:r>
                </w:p>
              </w:tc>
              <w:tc>
                <w:tcPr>
                  <w:tcW w:w="1140" w:type="dxa"/>
                  <w:vMerge w:val="restar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教职工、学生教学、生活</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C</w:t>
                  </w:r>
                  <w:r>
                    <w:rPr>
                      <w:color w:val="000000" w:themeColor="text1"/>
                      <w:kern w:val="0"/>
                      <w:szCs w:val="21"/>
                      <w14:textFill>
                        <w14:solidFill>
                          <w14:schemeClr w14:val="tx1"/>
                        </w14:solidFill>
                      </w14:textFill>
                    </w:rPr>
                    <w:t>OD、</w:t>
                  </w:r>
                  <w:r>
                    <w:rPr>
                      <w:rFonts w:hint="eastAsia"/>
                      <w:color w:val="000000" w:themeColor="text1"/>
                      <w:kern w:val="0"/>
                      <w:szCs w:val="21"/>
                      <w14:textFill>
                        <w14:solidFill>
                          <w14:schemeClr w14:val="tx1"/>
                        </w14:solidFill>
                      </w14:textFill>
                    </w:rPr>
                    <w:t>BOD</w:t>
                  </w:r>
                  <w:r>
                    <w:rPr>
                      <w:rFonts w:hint="eastAsia"/>
                      <w:color w:val="000000" w:themeColor="text1"/>
                      <w:kern w:val="0"/>
                      <w:szCs w:val="21"/>
                      <w:vertAlign w:val="subscript"/>
                      <w14:textFill>
                        <w14:solidFill>
                          <w14:schemeClr w14:val="tx1"/>
                        </w14:solidFill>
                      </w14:textFill>
                    </w:rPr>
                    <w:t>5</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SS、氨氮、</w:t>
                  </w:r>
                  <w:r>
                    <w:rPr>
                      <w:rFonts w:hint="eastAsia"/>
                      <w:color w:val="000000" w:themeColor="text1"/>
                      <w:kern w:val="0"/>
                      <w:szCs w:val="21"/>
                      <w14:textFill>
                        <w14:solidFill>
                          <w14:schemeClr w14:val="tx1"/>
                        </w14:solidFill>
                      </w14:textFill>
                    </w:rPr>
                    <w:t>石油类、LAS（实训楼洗手废水）</w:t>
                  </w:r>
                </w:p>
              </w:tc>
              <w:tc>
                <w:tcPr>
                  <w:tcW w:w="2626" w:type="dxa"/>
                  <w:gridSpan w:val="2"/>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经生化池处理后通过市政污水管网排入西彭镇污水处理厂处理后排入桥头河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9" w:type="dxa"/>
                  <w:gridSpan w:val="2"/>
                  <w:vMerge w:val="continue"/>
                  <w:vAlign w:val="center"/>
                </w:tcPr>
                <w:p>
                  <w:pPr>
                    <w:widowControl/>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W2</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地面清洁废水</w:t>
                  </w:r>
                </w:p>
              </w:tc>
              <w:tc>
                <w:tcPr>
                  <w:tcW w:w="1140" w:type="dxa"/>
                  <w:vMerge w:val="continue"/>
                  <w:vAlign w:val="center"/>
                </w:tcPr>
                <w:p>
                  <w:pPr>
                    <w:widowControl/>
                    <w:jc w:val="center"/>
                    <w:rPr>
                      <w:color w:val="000000" w:themeColor="text1"/>
                      <w:kern w:val="0"/>
                      <w:szCs w:val="21"/>
                      <w14:textFill>
                        <w14:solidFill>
                          <w14:schemeClr w14:val="tx1"/>
                        </w14:solidFill>
                      </w14:textFill>
                    </w:rPr>
                  </w:pP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C</w:t>
                  </w:r>
                  <w:r>
                    <w:rPr>
                      <w:color w:val="000000" w:themeColor="text1"/>
                      <w:kern w:val="0"/>
                      <w:szCs w:val="21"/>
                      <w14:textFill>
                        <w14:solidFill>
                          <w14:schemeClr w14:val="tx1"/>
                        </w14:solidFill>
                      </w14:textFill>
                    </w:rPr>
                    <w:t>OD</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SS</w:t>
                  </w:r>
                  <w:r>
                    <w:rPr>
                      <w:rFonts w:hint="eastAsia"/>
                      <w:color w:val="000000" w:themeColor="text1"/>
                      <w:kern w:val="0"/>
                      <w:szCs w:val="21"/>
                      <w14:textFill>
                        <w14:solidFill>
                          <w14:schemeClr w14:val="tx1"/>
                        </w14:solidFill>
                      </w14:textFill>
                    </w:rPr>
                    <w:t>、石油类、LAS</w:t>
                  </w:r>
                </w:p>
              </w:tc>
              <w:tc>
                <w:tcPr>
                  <w:tcW w:w="2626" w:type="dxa"/>
                  <w:gridSpan w:val="2"/>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经生化池处理后通过市政污水管网排入西彭镇污水处理厂处理后排入桥头河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9" w:type="dxa"/>
                  <w:gridSpan w:val="2"/>
                  <w:vMerge w:val="continue"/>
                  <w:vAlign w:val="center"/>
                </w:tcPr>
                <w:p>
                  <w:pPr>
                    <w:widowControl/>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W4</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食堂废水</w:t>
                  </w:r>
                </w:p>
              </w:tc>
              <w:tc>
                <w:tcPr>
                  <w:tcW w:w="1140" w:type="dxa"/>
                  <w:vMerge w:val="continue"/>
                  <w:vAlign w:val="center"/>
                </w:tcPr>
                <w:p>
                  <w:pPr>
                    <w:widowControl/>
                    <w:jc w:val="center"/>
                    <w:rPr>
                      <w:color w:val="000000" w:themeColor="text1"/>
                      <w:kern w:val="0"/>
                      <w:szCs w:val="21"/>
                      <w14:textFill>
                        <w14:solidFill>
                          <w14:schemeClr w14:val="tx1"/>
                        </w14:solidFill>
                      </w14:textFill>
                    </w:rPr>
                  </w:pP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C</w:t>
                  </w:r>
                  <w:r>
                    <w:rPr>
                      <w:color w:val="000000" w:themeColor="text1"/>
                      <w:kern w:val="0"/>
                      <w:szCs w:val="21"/>
                      <w14:textFill>
                        <w14:solidFill>
                          <w14:schemeClr w14:val="tx1"/>
                        </w14:solidFill>
                      </w14:textFill>
                    </w:rPr>
                    <w:t>OD、</w:t>
                  </w:r>
                  <w:r>
                    <w:rPr>
                      <w:rFonts w:hint="eastAsia"/>
                      <w:color w:val="000000" w:themeColor="text1"/>
                      <w:kern w:val="0"/>
                      <w:szCs w:val="21"/>
                      <w14:textFill>
                        <w14:solidFill>
                          <w14:schemeClr w14:val="tx1"/>
                        </w14:solidFill>
                      </w14:textFill>
                    </w:rPr>
                    <w:t>BOD</w:t>
                  </w:r>
                  <w:r>
                    <w:rPr>
                      <w:rFonts w:hint="eastAsia"/>
                      <w:color w:val="000000" w:themeColor="text1"/>
                      <w:kern w:val="0"/>
                      <w:szCs w:val="21"/>
                      <w:vertAlign w:val="subscript"/>
                      <w14:textFill>
                        <w14:solidFill>
                          <w14:schemeClr w14:val="tx1"/>
                        </w14:solidFill>
                      </w14:textFill>
                    </w:rPr>
                    <w:t>5</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SS、氨氮、动植物油</w:t>
                  </w:r>
                </w:p>
              </w:tc>
              <w:tc>
                <w:tcPr>
                  <w:tcW w:w="2626" w:type="dxa"/>
                  <w:gridSpan w:val="2"/>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经隔油池、生化池处理后通过市政污水管网排入西彭镇污水处理厂处理后排入桥头河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59" w:type="dxa"/>
                  <w:gridSpan w:val="2"/>
                  <w:vMerge w:val="continue"/>
                  <w:vAlign w:val="center"/>
                </w:tcPr>
                <w:p>
                  <w:pPr>
                    <w:widowControl/>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W3</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实验室废水</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实验室</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pH、COD、</w:t>
                  </w:r>
                  <w:r>
                    <w:rPr>
                      <w:rFonts w:hint="eastAsia"/>
                      <w:color w:val="000000" w:themeColor="text1"/>
                      <w14:textFill>
                        <w14:solidFill>
                          <w14:schemeClr w14:val="tx1"/>
                        </w14:solidFill>
                      </w14:textFill>
                    </w:rPr>
                    <w:t>SS</w:t>
                  </w:r>
                  <w:r>
                    <w:rPr>
                      <w:rStyle w:val="34"/>
                      <w:rFonts w:hint="eastAsia"/>
                      <w:color w:val="000000" w:themeColor="text1"/>
                      <w:kern w:val="0"/>
                      <w:szCs w:val="20"/>
                      <w14:textFill>
                        <w14:solidFill>
                          <w14:schemeClr w14:val="tx1"/>
                        </w14:solidFill>
                      </w14:textFill>
                    </w:rPr>
                    <w:t>、Cu</w:t>
                  </w:r>
                </w:p>
              </w:tc>
              <w:tc>
                <w:tcPr>
                  <w:tcW w:w="2626" w:type="dxa"/>
                  <w:gridSpan w:val="2"/>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经“酸碱中和+沉淀”处理后排入生化池处理后通过市政污水管网排入西彭镇污水处理厂处理后排入桥头河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376" w:type="dxa"/>
                  <w:vMerge w:val="restar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固体废物</w:t>
                  </w:r>
                </w:p>
              </w:tc>
              <w:tc>
                <w:tcPr>
                  <w:tcW w:w="483" w:type="dxa"/>
                  <w:vMerge w:val="restart"/>
                  <w:vAlign w:val="center"/>
                </w:tcPr>
                <w:p>
                  <w:pPr>
                    <w:widowControl/>
                    <w:ind w:left="-105" w:leftChars="-50" w:right="-105" w:rightChars="-5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一般工业废物固体废物</w:t>
                  </w: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S2</w:t>
                  </w:r>
                </w:p>
              </w:tc>
              <w:tc>
                <w:tcPr>
                  <w:tcW w:w="1664" w:type="dxa"/>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废零部件</w:t>
                  </w:r>
                </w:p>
              </w:tc>
              <w:tc>
                <w:tcPr>
                  <w:tcW w:w="1140" w:type="dxa"/>
                  <w:vMerge w:val="restar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钣金整形实训</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c>
                <w:tcPr>
                  <w:tcW w:w="2626" w:type="dxa"/>
                  <w:gridSpan w:val="2"/>
                  <w:vMerge w:val="restar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定期外售至废品回收单位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6" w:type="dxa"/>
                  <w:vMerge w:val="continue"/>
                  <w:vAlign w:val="center"/>
                </w:tcPr>
                <w:p>
                  <w:pPr>
                    <w:widowControl/>
                    <w:jc w:val="center"/>
                    <w:rPr>
                      <w:color w:val="000000" w:themeColor="text1"/>
                      <w:kern w:val="0"/>
                      <w:szCs w:val="21"/>
                      <w14:textFill>
                        <w14:solidFill>
                          <w14:schemeClr w14:val="tx1"/>
                        </w14:solidFill>
                      </w14:textFill>
                    </w:rPr>
                  </w:pPr>
                </w:p>
              </w:tc>
              <w:tc>
                <w:tcPr>
                  <w:tcW w:w="483" w:type="dxa"/>
                  <w:vMerge w:val="continue"/>
                  <w:vAlign w:val="center"/>
                </w:tcPr>
                <w:p>
                  <w:pPr>
                    <w:widowControl/>
                    <w:ind w:left="-105" w:leftChars="-50" w:right="-105" w:rightChars="-50"/>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S3</w:t>
                  </w:r>
                </w:p>
              </w:tc>
              <w:tc>
                <w:tcPr>
                  <w:tcW w:w="1664" w:type="dxa"/>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废轮胎</w:t>
                  </w:r>
                </w:p>
              </w:tc>
              <w:tc>
                <w:tcPr>
                  <w:tcW w:w="1140" w:type="dxa"/>
                  <w:vMerge w:val="continue"/>
                  <w:vAlign w:val="center"/>
                </w:tcPr>
                <w:p>
                  <w:pPr>
                    <w:widowControl/>
                    <w:jc w:val="center"/>
                    <w:rPr>
                      <w:color w:val="000000" w:themeColor="text1"/>
                      <w:kern w:val="0"/>
                      <w:szCs w:val="21"/>
                      <w14:textFill>
                        <w14:solidFill>
                          <w14:schemeClr w14:val="tx1"/>
                        </w14:solidFill>
                      </w14:textFill>
                    </w:rPr>
                  </w:pP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c>
                <w:tcPr>
                  <w:tcW w:w="2626" w:type="dxa"/>
                  <w:gridSpan w:val="2"/>
                  <w:vMerge w:val="continue"/>
                  <w:vAlign w:val="center"/>
                </w:tcPr>
                <w:p>
                  <w:pPr>
                    <w:widowControl/>
                    <w:jc w:val="center"/>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6" w:type="dxa"/>
                  <w:vMerge w:val="continue"/>
                  <w:vAlign w:val="center"/>
                </w:tcPr>
                <w:p>
                  <w:pPr>
                    <w:widowControl/>
                    <w:jc w:val="center"/>
                    <w:rPr>
                      <w:color w:val="000000" w:themeColor="text1"/>
                      <w:kern w:val="0"/>
                      <w:szCs w:val="21"/>
                      <w14:textFill>
                        <w14:solidFill>
                          <w14:schemeClr w14:val="tx1"/>
                        </w14:solidFill>
                      </w14:textFill>
                    </w:rPr>
                  </w:pPr>
                </w:p>
              </w:tc>
              <w:tc>
                <w:tcPr>
                  <w:tcW w:w="483" w:type="dxa"/>
                  <w:vMerge w:val="continue"/>
                  <w:vAlign w:val="center"/>
                </w:tcPr>
                <w:p>
                  <w:pPr>
                    <w:widowControl/>
                    <w:ind w:left="-105" w:leftChars="-50" w:right="-105" w:rightChars="-50"/>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S12</w:t>
                  </w:r>
                </w:p>
              </w:tc>
              <w:tc>
                <w:tcPr>
                  <w:tcW w:w="1664" w:type="dxa"/>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生化池污泥</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废水处理</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c>
                <w:tcPr>
                  <w:tcW w:w="2626" w:type="dxa"/>
                  <w:gridSpan w:val="2"/>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定期委托专业单位清掏处置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6" w:type="dxa"/>
                  <w:vMerge w:val="continue"/>
                  <w:vAlign w:val="center"/>
                </w:tcPr>
                <w:p>
                  <w:pPr>
                    <w:widowControl/>
                    <w:jc w:val="center"/>
                    <w:rPr>
                      <w:color w:val="000000" w:themeColor="text1"/>
                      <w:kern w:val="0"/>
                      <w:szCs w:val="21"/>
                      <w14:textFill>
                        <w14:solidFill>
                          <w14:schemeClr w14:val="tx1"/>
                        </w14:solidFill>
                      </w14:textFill>
                    </w:rPr>
                  </w:pPr>
                </w:p>
              </w:tc>
              <w:tc>
                <w:tcPr>
                  <w:tcW w:w="483" w:type="dxa"/>
                  <w:vMerge w:val="continue"/>
                  <w:vAlign w:val="center"/>
                </w:tcPr>
                <w:p>
                  <w:pPr>
                    <w:widowControl/>
                    <w:ind w:left="-105" w:leftChars="-50" w:right="-105" w:rightChars="-50"/>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S8</w:t>
                  </w:r>
                </w:p>
              </w:tc>
              <w:tc>
                <w:tcPr>
                  <w:tcW w:w="1664" w:type="dxa"/>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废锂电池</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实训</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c>
                <w:tcPr>
                  <w:tcW w:w="2626" w:type="dxa"/>
                  <w:gridSpan w:val="2"/>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定期外售至废品回收单位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6" w:type="dxa"/>
                  <w:vMerge w:val="continue"/>
                  <w:vAlign w:val="center"/>
                </w:tcPr>
                <w:p>
                  <w:pPr>
                    <w:widowControl/>
                    <w:jc w:val="center"/>
                    <w:rPr>
                      <w:color w:val="000000" w:themeColor="text1"/>
                      <w:kern w:val="0"/>
                      <w:szCs w:val="21"/>
                      <w14:textFill>
                        <w14:solidFill>
                          <w14:schemeClr w14:val="tx1"/>
                        </w14:solidFill>
                      </w14:textFill>
                    </w:rPr>
                  </w:pPr>
                </w:p>
              </w:tc>
              <w:tc>
                <w:tcPr>
                  <w:tcW w:w="483" w:type="dxa"/>
                  <w:vMerge w:val="continue"/>
                  <w:vAlign w:val="center"/>
                </w:tcPr>
                <w:p>
                  <w:pPr>
                    <w:widowControl/>
                    <w:ind w:left="-105" w:leftChars="-50" w:right="-105" w:rightChars="-50"/>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S10</w:t>
                  </w:r>
                </w:p>
              </w:tc>
              <w:tc>
                <w:tcPr>
                  <w:tcW w:w="1664" w:type="dxa"/>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生物实验室废弃物</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生物实验</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c>
                <w:tcPr>
                  <w:tcW w:w="2626" w:type="dxa"/>
                  <w:gridSpan w:val="2"/>
                  <w:vAlign w:val="center"/>
                </w:tcPr>
                <w:p>
                  <w:pPr>
                    <w:widowControl/>
                    <w:jc w:val="center"/>
                    <w:rPr>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经灭活后交由环卫部门清运处理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6" w:type="dxa"/>
                  <w:vMerge w:val="continue"/>
                  <w:vAlign w:val="center"/>
                </w:tcPr>
                <w:p>
                  <w:pPr>
                    <w:widowControl/>
                    <w:jc w:val="center"/>
                    <w:rPr>
                      <w:color w:val="000000" w:themeColor="text1"/>
                      <w:kern w:val="0"/>
                      <w:szCs w:val="21"/>
                      <w14:textFill>
                        <w14:solidFill>
                          <w14:schemeClr w14:val="tx1"/>
                        </w14:solidFill>
                      </w14:textFill>
                    </w:rPr>
                  </w:pPr>
                </w:p>
              </w:tc>
              <w:tc>
                <w:tcPr>
                  <w:tcW w:w="483" w:type="dxa"/>
                  <w:vMerge w:val="restar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危险废物</w:t>
                  </w: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S4</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含油棉纱手套</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实训</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c>
                <w:tcPr>
                  <w:tcW w:w="2626" w:type="dxa"/>
                  <w:gridSpan w:val="2"/>
                  <w:vMerge w:val="restar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分类收集，定期交由有资质单位处置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6" w:type="dxa"/>
                  <w:vMerge w:val="continue"/>
                  <w:vAlign w:val="center"/>
                </w:tcPr>
                <w:p>
                  <w:pPr>
                    <w:widowControl/>
                    <w:jc w:val="center"/>
                    <w:rPr>
                      <w:color w:val="000000" w:themeColor="text1"/>
                      <w:kern w:val="0"/>
                      <w:szCs w:val="21"/>
                      <w14:textFill>
                        <w14:solidFill>
                          <w14:schemeClr w14:val="tx1"/>
                        </w14:solidFill>
                      </w14:textFill>
                    </w:rPr>
                  </w:pPr>
                </w:p>
              </w:tc>
              <w:tc>
                <w:tcPr>
                  <w:tcW w:w="483" w:type="dxa"/>
                  <w:vMerge w:val="continue"/>
                  <w:vAlign w:val="center"/>
                </w:tcPr>
                <w:p>
                  <w:pPr>
                    <w:widowControl/>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S5</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废润滑油</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实训</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c>
                <w:tcPr>
                  <w:tcW w:w="2626" w:type="dxa"/>
                  <w:gridSpan w:val="2"/>
                  <w:vMerge w:val="continue"/>
                  <w:vAlign w:val="center"/>
                </w:tcPr>
                <w:p>
                  <w:pPr>
                    <w:widowControl/>
                    <w:jc w:val="center"/>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6" w:type="dxa"/>
                  <w:vMerge w:val="continue"/>
                  <w:vAlign w:val="center"/>
                </w:tcPr>
                <w:p>
                  <w:pPr>
                    <w:widowControl/>
                    <w:jc w:val="center"/>
                    <w:rPr>
                      <w:color w:val="000000" w:themeColor="text1"/>
                      <w:kern w:val="0"/>
                      <w:szCs w:val="21"/>
                      <w14:textFill>
                        <w14:solidFill>
                          <w14:schemeClr w14:val="tx1"/>
                        </w14:solidFill>
                      </w14:textFill>
                    </w:rPr>
                  </w:pPr>
                </w:p>
              </w:tc>
              <w:tc>
                <w:tcPr>
                  <w:tcW w:w="483" w:type="dxa"/>
                  <w:vMerge w:val="continue"/>
                  <w:vAlign w:val="center"/>
                </w:tcPr>
                <w:p>
                  <w:pPr>
                    <w:widowControl/>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S6</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空压机含油废水</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空压机</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c>
                <w:tcPr>
                  <w:tcW w:w="2626" w:type="dxa"/>
                  <w:gridSpan w:val="2"/>
                  <w:vMerge w:val="continue"/>
                  <w:vAlign w:val="center"/>
                </w:tcPr>
                <w:p>
                  <w:pPr>
                    <w:widowControl/>
                    <w:jc w:val="center"/>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6" w:type="dxa"/>
                  <w:vMerge w:val="continue"/>
                  <w:vAlign w:val="center"/>
                </w:tcPr>
                <w:p>
                  <w:pPr>
                    <w:widowControl/>
                    <w:jc w:val="center"/>
                    <w:rPr>
                      <w:color w:val="000000" w:themeColor="text1"/>
                      <w:kern w:val="0"/>
                      <w:szCs w:val="21"/>
                      <w14:textFill>
                        <w14:solidFill>
                          <w14:schemeClr w14:val="tx1"/>
                        </w14:solidFill>
                      </w14:textFill>
                    </w:rPr>
                  </w:pPr>
                </w:p>
              </w:tc>
              <w:tc>
                <w:tcPr>
                  <w:tcW w:w="483" w:type="dxa"/>
                  <w:vMerge w:val="continue"/>
                  <w:vAlign w:val="center"/>
                </w:tcPr>
                <w:p>
                  <w:pPr>
                    <w:widowControl/>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S7</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废空压机油</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空压机</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c>
                <w:tcPr>
                  <w:tcW w:w="2626" w:type="dxa"/>
                  <w:gridSpan w:val="2"/>
                  <w:vMerge w:val="continue"/>
                  <w:vAlign w:val="center"/>
                </w:tcPr>
                <w:p>
                  <w:pPr>
                    <w:widowControl/>
                    <w:jc w:val="center"/>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6" w:type="dxa"/>
                  <w:vMerge w:val="continue"/>
                  <w:vAlign w:val="center"/>
                </w:tcPr>
                <w:p>
                  <w:pPr>
                    <w:widowControl/>
                    <w:jc w:val="center"/>
                    <w:rPr>
                      <w:color w:val="000000" w:themeColor="text1"/>
                      <w:kern w:val="0"/>
                      <w:szCs w:val="21"/>
                      <w14:textFill>
                        <w14:solidFill>
                          <w14:schemeClr w14:val="tx1"/>
                        </w14:solidFill>
                      </w14:textFill>
                    </w:rPr>
                  </w:pPr>
                </w:p>
              </w:tc>
              <w:tc>
                <w:tcPr>
                  <w:tcW w:w="483" w:type="dxa"/>
                  <w:vMerge w:val="continue"/>
                  <w:vAlign w:val="center"/>
                </w:tcPr>
                <w:p>
                  <w:pPr>
                    <w:widowControl/>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S9</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化学实验室废弃物</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化学实验</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c>
                <w:tcPr>
                  <w:tcW w:w="2626" w:type="dxa"/>
                  <w:gridSpan w:val="2"/>
                  <w:vMerge w:val="continue"/>
                  <w:vAlign w:val="center"/>
                </w:tcPr>
                <w:p>
                  <w:pPr>
                    <w:widowControl/>
                    <w:jc w:val="center"/>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6" w:type="dxa"/>
                  <w:vMerge w:val="continue"/>
                  <w:vAlign w:val="center"/>
                </w:tcPr>
                <w:p>
                  <w:pPr>
                    <w:widowControl/>
                    <w:jc w:val="center"/>
                    <w:rPr>
                      <w:color w:val="000000" w:themeColor="text1"/>
                      <w:kern w:val="0"/>
                      <w:szCs w:val="21"/>
                      <w14:textFill>
                        <w14:solidFill>
                          <w14:schemeClr w14:val="tx1"/>
                        </w14:solidFill>
                      </w14:textFill>
                    </w:rPr>
                  </w:pPr>
                </w:p>
              </w:tc>
              <w:tc>
                <w:tcPr>
                  <w:tcW w:w="483" w:type="dxa"/>
                  <w:vMerge w:val="continue"/>
                  <w:vAlign w:val="center"/>
                </w:tcPr>
                <w:p>
                  <w:pPr>
                    <w:widowControl/>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S12</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医疗废物</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医务室</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c>
                <w:tcPr>
                  <w:tcW w:w="2626" w:type="dxa"/>
                  <w:gridSpan w:val="2"/>
                  <w:vMerge w:val="continue"/>
                  <w:vAlign w:val="center"/>
                </w:tcPr>
                <w:p>
                  <w:pPr>
                    <w:widowControl/>
                    <w:jc w:val="center"/>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6" w:type="dxa"/>
                  <w:vMerge w:val="continue"/>
                  <w:vAlign w:val="center"/>
                </w:tcPr>
                <w:p>
                  <w:pPr>
                    <w:widowControl/>
                    <w:jc w:val="center"/>
                    <w:rPr>
                      <w:color w:val="000000" w:themeColor="text1"/>
                      <w:kern w:val="0"/>
                      <w:szCs w:val="21"/>
                      <w14:textFill>
                        <w14:solidFill>
                          <w14:schemeClr w14:val="tx1"/>
                        </w14:solidFill>
                      </w14:textFill>
                    </w:rPr>
                  </w:pPr>
                </w:p>
              </w:tc>
              <w:tc>
                <w:tcPr>
                  <w:tcW w:w="483" w:type="dxa"/>
                  <w:vMerge w:val="restar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生活垃圾</w:t>
                  </w: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S1</w:t>
                  </w:r>
                </w:p>
              </w:tc>
              <w:tc>
                <w:tcPr>
                  <w:tcW w:w="1664" w:type="dxa"/>
                  <w:vAlign w:val="center"/>
                </w:tcPr>
                <w:p>
                  <w:pPr>
                    <w:widowControl/>
                    <w:jc w:val="center"/>
                    <w:rPr>
                      <w:color w:val="000000" w:themeColor="text1"/>
                      <w:kern w:val="0"/>
                      <w:szCs w:val="21"/>
                      <w:highlight w:val="yellow"/>
                      <w14:textFill>
                        <w14:solidFill>
                          <w14:schemeClr w14:val="tx1"/>
                        </w14:solidFill>
                      </w14:textFill>
                    </w:rPr>
                  </w:pPr>
                  <w:r>
                    <w:rPr>
                      <w:rFonts w:hint="eastAsia"/>
                      <w:color w:val="000000" w:themeColor="text1"/>
                      <w:kern w:val="0"/>
                      <w:szCs w:val="21"/>
                      <w14:textFill>
                        <w14:solidFill>
                          <w14:schemeClr w14:val="tx1"/>
                        </w14:solidFill>
                      </w14:textFill>
                    </w:rPr>
                    <w:t>生活垃圾</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职工生活</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员工生活垃圾</w:t>
                  </w:r>
                </w:p>
              </w:tc>
              <w:tc>
                <w:tcPr>
                  <w:tcW w:w="2626" w:type="dxa"/>
                  <w:gridSpan w:val="2"/>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交由环卫部门统一处置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76" w:type="dxa"/>
                  <w:vMerge w:val="continue"/>
                  <w:vAlign w:val="center"/>
                </w:tcPr>
                <w:p>
                  <w:pPr>
                    <w:widowControl/>
                    <w:jc w:val="center"/>
                    <w:rPr>
                      <w:color w:val="000000" w:themeColor="text1"/>
                      <w:kern w:val="0"/>
                      <w:szCs w:val="21"/>
                      <w14:textFill>
                        <w14:solidFill>
                          <w14:schemeClr w14:val="tx1"/>
                        </w14:solidFill>
                      </w14:textFill>
                    </w:rPr>
                  </w:pPr>
                </w:p>
              </w:tc>
              <w:tc>
                <w:tcPr>
                  <w:tcW w:w="483" w:type="dxa"/>
                  <w:vMerge w:val="continue"/>
                  <w:vAlign w:val="center"/>
                </w:tcPr>
                <w:p>
                  <w:pPr>
                    <w:widowControl/>
                    <w:jc w:val="center"/>
                    <w:rPr>
                      <w:color w:val="000000" w:themeColor="text1"/>
                      <w:kern w:val="0"/>
                      <w:szCs w:val="21"/>
                      <w14:textFill>
                        <w14:solidFill>
                          <w14:schemeClr w14:val="tx1"/>
                        </w14:solidFill>
                      </w14:textFill>
                    </w:rPr>
                  </w:pPr>
                </w:p>
              </w:tc>
              <w:tc>
                <w:tcPr>
                  <w:tcW w:w="705"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S11</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餐厨垃圾</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职工生活</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食堂厨余垃圾</w:t>
                  </w:r>
                </w:p>
              </w:tc>
              <w:tc>
                <w:tcPr>
                  <w:tcW w:w="2626"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交有资质单位处理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76" w:type="dxa"/>
                  <w:vMerge w:val="continue"/>
                  <w:vAlign w:val="center"/>
                </w:tcPr>
                <w:p>
                  <w:pPr>
                    <w:widowControl/>
                    <w:jc w:val="center"/>
                    <w:rPr>
                      <w:color w:val="000000" w:themeColor="text1"/>
                      <w:kern w:val="0"/>
                      <w:szCs w:val="21"/>
                      <w14:textFill>
                        <w14:solidFill>
                          <w14:schemeClr w14:val="tx1"/>
                        </w14:solidFill>
                      </w14:textFill>
                    </w:rPr>
                  </w:pPr>
                </w:p>
              </w:tc>
              <w:tc>
                <w:tcPr>
                  <w:tcW w:w="1188" w:type="dxa"/>
                  <w:gridSpan w:val="2"/>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S14、S15</w:t>
                  </w:r>
                </w:p>
              </w:tc>
              <w:tc>
                <w:tcPr>
                  <w:tcW w:w="166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隔油池浮油及污泥</w:t>
                  </w:r>
                </w:p>
              </w:tc>
              <w:tc>
                <w:tcPr>
                  <w:tcW w:w="1140"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废水处理</w:t>
                  </w:r>
                </w:p>
              </w:tc>
              <w:tc>
                <w:tcPr>
                  <w:tcW w:w="1869"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c>
                <w:tcPr>
                  <w:tcW w:w="2626"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交有资质单位处理</w:t>
                  </w:r>
                </w:p>
              </w:tc>
            </w:tr>
          </w:tbl>
          <w:p>
            <w:pPr>
              <w:rPr>
                <w:color w:val="000000" w:themeColor="text1"/>
                <w14:textFill>
                  <w14:solidFill>
                    <w14:schemeClr w14:val="tx1"/>
                  </w14:solidFill>
                </w14:textFill>
              </w:rPr>
            </w:pPr>
          </w:p>
          <w:p>
            <w:pPr>
              <w:pStyle w:val="15"/>
              <w:adjustRightInd w:val="0"/>
              <w:snapToGrid w:val="0"/>
              <w:spacing w:line="360" w:lineRule="auto"/>
              <w:rPr>
                <w:rFonts w:ascii="Times New Roman" w:hAnsi="Times New Roman"/>
                <w:bCs/>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2" w:type="pct"/>
            <w:vAlign w:val="center"/>
          </w:tcPr>
          <w:p>
            <w:pPr>
              <w:pStyle w:val="24"/>
              <w:adjustRightInd w:val="0"/>
              <w:snapToGrid w:val="0"/>
              <w:spacing w:before="0" w:beforeAutospacing="0" w:after="0" w:afterAutospacing="0"/>
              <w:jc w:val="center"/>
              <w:rPr>
                <w:rFonts w:ascii="Times New Roman" w:hAnsi="Times New Roman"/>
                <w:b/>
                <w:bCs/>
                <w:color w:val="000000" w:themeColor="text1"/>
                <w14:textFill>
                  <w14:solidFill>
                    <w14:schemeClr w14:val="tx1"/>
                  </w14:solidFill>
                </w14:textFill>
              </w:rPr>
            </w:pPr>
            <w:r>
              <w:rPr>
                <w:rFonts w:ascii="Times New Roman" w:hAnsi="Times New Roman"/>
                <w:b/>
                <w:color w:val="000000" w:themeColor="text1"/>
                <w:kern w:val="2"/>
                <w:szCs w:val="24"/>
                <w14:textFill>
                  <w14:solidFill>
                    <w14:schemeClr w14:val="tx1"/>
                  </w14:solidFill>
                </w14:textFill>
              </w:rPr>
              <w:t>与项目有关的原有环境污染问题</w:t>
            </w:r>
          </w:p>
        </w:tc>
        <w:tc>
          <w:tcPr>
            <w:tcW w:w="4747" w:type="pct"/>
          </w:tcPr>
          <w:p>
            <w:pPr>
              <w:pStyle w:val="18"/>
              <w:spacing w:before="120" w:beforeLines="50" w:after="0" w:line="360" w:lineRule="auto"/>
              <w:ind w:left="0" w:leftChars="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2.3 项目用地现状</w:t>
            </w:r>
          </w:p>
          <w:p>
            <w:pPr>
              <w:pStyle w:val="18"/>
              <w:spacing w:after="0" w:line="360" w:lineRule="auto"/>
              <w:ind w:left="0" w:leftChars="0"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本项目利用渝西中学A区校地（约162亩）进行建设。根据现场踏勘，渝西中学主要利用地块右侧区域进行建设，占地面积约55000m</w:t>
            </w:r>
            <w:r>
              <w:rPr>
                <w:rFonts w:hint="eastAsia"/>
                <w:bCs/>
                <w:color w:val="000000" w:themeColor="text1"/>
                <w:sz w:val="24"/>
                <w:vertAlign w:val="superscript"/>
                <w14:textFill>
                  <w14:solidFill>
                    <w14:schemeClr w14:val="tx1"/>
                  </w14:solidFill>
                </w14:textFill>
              </w:rPr>
              <w:t>2</w:t>
            </w:r>
            <w:r>
              <w:rPr>
                <w:rFonts w:hint="eastAsia"/>
                <w:bCs/>
                <w:color w:val="000000" w:themeColor="text1"/>
                <w:sz w:val="24"/>
                <w14:textFill>
                  <w14:solidFill>
                    <w14:schemeClr w14:val="tx1"/>
                  </w14:solidFill>
                </w14:textFill>
              </w:rPr>
              <w:t>。地块左侧租赁给重庆市得莱斯集装箱移动板房有限公司及九龙坡区得莱斯建筑设备租赁站进行设备堆存，占地面积约35000m</w:t>
            </w:r>
            <w:r>
              <w:rPr>
                <w:rFonts w:hint="eastAsia"/>
                <w:bCs/>
                <w:color w:val="000000" w:themeColor="text1"/>
                <w:sz w:val="24"/>
                <w:vertAlign w:val="superscript"/>
                <w14:textFill>
                  <w14:solidFill>
                    <w14:schemeClr w14:val="tx1"/>
                  </w14:solidFill>
                </w14:textFill>
              </w:rPr>
              <w:t>2</w:t>
            </w:r>
            <w:r>
              <w:rPr>
                <w:rFonts w:hint="eastAsia"/>
                <w:bCs/>
                <w:color w:val="000000" w:themeColor="text1"/>
                <w:sz w:val="24"/>
                <w14:textFill>
                  <w14:solidFill>
                    <w14:schemeClr w14:val="tx1"/>
                  </w14:solidFill>
                </w14:textFill>
              </w:rPr>
              <w:t>。</w:t>
            </w:r>
          </w:p>
          <w:p>
            <w:pPr>
              <w:pStyle w:val="18"/>
              <w:spacing w:after="0" w:line="360" w:lineRule="auto"/>
              <w:ind w:left="0" w:leftChars="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2.4 渝西中学建设情况</w:t>
            </w:r>
          </w:p>
          <w:p>
            <w:pPr>
              <w:pStyle w:val="18"/>
              <w:spacing w:after="0" w:line="360" w:lineRule="auto"/>
              <w:ind w:left="0" w:leftChars="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2.4.1 渝西中学环保手续</w:t>
            </w:r>
          </w:p>
          <w:p>
            <w:pPr>
              <w:pStyle w:val="18"/>
              <w:spacing w:after="0" w:line="360" w:lineRule="auto"/>
              <w:ind w:left="0" w:leftChars="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渝西中学A区（高中部）始建于1990年，现已建成1栋教学楼、1栋科技楼、1栋行政楼、3栋教工宿舍、2栋食堂、1栋职工宿舍、3栋学生宿舍。</w:t>
            </w:r>
            <w:r>
              <w:rPr>
                <w:color w:val="000000" w:themeColor="text1"/>
                <w:sz w:val="24"/>
                <w14:textFill>
                  <w14:solidFill>
                    <w14:schemeClr w14:val="tx1"/>
                  </w14:solidFill>
                </w14:textFill>
              </w:rPr>
              <w:t>因</w:t>
            </w:r>
            <w:r>
              <w:rPr>
                <w:rFonts w:hint="eastAsia"/>
                <w:color w:val="000000" w:themeColor="text1"/>
                <w:sz w:val="24"/>
                <w14:textFill>
                  <w14:solidFill>
                    <w14:schemeClr w14:val="tx1"/>
                  </w14:solidFill>
                </w14:textFill>
              </w:rPr>
              <w:t>学校</w:t>
            </w:r>
            <w:r>
              <w:rPr>
                <w:color w:val="000000" w:themeColor="text1"/>
                <w:sz w:val="24"/>
                <w14:textFill>
                  <w14:solidFill>
                    <w14:schemeClr w14:val="tx1"/>
                  </w14:solidFill>
                </w14:textFill>
              </w:rPr>
              <w:t>建设年代久远，</w:t>
            </w:r>
            <w:r>
              <w:rPr>
                <w:rFonts w:hint="eastAsia"/>
                <w:color w:val="000000" w:themeColor="text1"/>
                <w:sz w:val="24"/>
                <w14:textFill>
                  <w14:solidFill>
                    <w14:schemeClr w14:val="tx1"/>
                  </w14:solidFill>
                </w14:textFill>
              </w:rPr>
              <w:t>由于历史原因，无相关环保手续</w:t>
            </w:r>
            <w:r>
              <w:rPr>
                <w:color w:val="000000" w:themeColor="text1"/>
                <w:sz w:val="24"/>
                <w14:textFill>
                  <w14:solidFill>
                    <w14:schemeClr w14:val="tx1"/>
                  </w14:solidFill>
                </w14:textFill>
              </w:rPr>
              <w:t>。</w:t>
            </w:r>
          </w:p>
          <w:p>
            <w:pPr>
              <w:pStyle w:val="18"/>
              <w:spacing w:after="0" w:line="360" w:lineRule="auto"/>
              <w:ind w:left="0" w:leftChars="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2.4.2 渝西中学建设内容</w:t>
            </w:r>
          </w:p>
          <w:p>
            <w:pPr>
              <w:pStyle w:val="18"/>
              <w:spacing w:after="0" w:line="360" w:lineRule="auto"/>
              <w:ind w:left="0" w:leftChars="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重庆市渝西中学始建于1990年，在校学生约1800人，教职工约250人。</w:t>
            </w:r>
          </w:p>
          <w:p>
            <w:pPr>
              <w:pStyle w:val="18"/>
              <w:spacing w:after="0" w:line="360" w:lineRule="auto"/>
              <w:ind w:left="0" w:leftChars="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渝西中学建设情况具体如下表所示。</w:t>
            </w:r>
          </w:p>
          <w:p>
            <w:pPr>
              <w:pStyle w:val="18"/>
              <w:spacing w:after="0" w:line="360" w:lineRule="auto"/>
              <w:ind w:left="0" w:leftChars="0"/>
              <w:jc w:val="center"/>
              <w:rPr>
                <w:b/>
                <w:bCs/>
                <w:color w:val="000000" w:themeColor="text1"/>
                <w:sz w:val="24"/>
                <w14:textFill>
                  <w14:solidFill>
                    <w14:schemeClr w14:val="tx1"/>
                  </w14:solidFill>
                </w14:textFill>
              </w:rPr>
            </w:pPr>
          </w:p>
          <w:p>
            <w:pPr>
              <w:pStyle w:val="18"/>
              <w:spacing w:after="0" w:line="360" w:lineRule="auto"/>
              <w:ind w:left="0" w:leftChars="0"/>
              <w:jc w:val="center"/>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表2.4-1 渝西中学建设内容一览表</w:t>
            </w:r>
          </w:p>
          <w:tbl>
            <w:tblPr>
              <w:tblStyle w:val="28"/>
              <w:tblW w:w="8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4520"/>
              <w:gridCol w:w="2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3" w:type="dxa"/>
                  <w:vAlign w:val="center"/>
                </w:tcPr>
                <w:p>
                  <w:pPr>
                    <w:pStyle w:val="18"/>
                    <w:spacing w:after="0" w:line="240" w:lineRule="auto"/>
                    <w:ind w:left="0" w:leftChars="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构筑物</w:t>
                  </w:r>
                </w:p>
              </w:tc>
              <w:tc>
                <w:tcPr>
                  <w:tcW w:w="4520" w:type="dxa"/>
                  <w:vAlign w:val="center"/>
                </w:tcPr>
                <w:p>
                  <w:pPr>
                    <w:pStyle w:val="18"/>
                    <w:spacing w:after="0" w:line="240" w:lineRule="auto"/>
                    <w:ind w:left="0" w:leftChars="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功能</w:t>
                  </w:r>
                </w:p>
              </w:tc>
              <w:tc>
                <w:tcPr>
                  <w:tcW w:w="2957" w:type="dxa"/>
                  <w:vAlign w:val="center"/>
                </w:tcPr>
                <w:p>
                  <w:pPr>
                    <w:pStyle w:val="18"/>
                    <w:spacing w:after="0" w:line="240" w:lineRule="auto"/>
                    <w:ind w:left="0" w:leftChars="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3"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教学楼</w:t>
                  </w:r>
                </w:p>
              </w:tc>
              <w:tc>
                <w:tcPr>
                  <w:tcW w:w="4520"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共5F，每层布置普通教室、卫生间等</w:t>
                  </w:r>
                </w:p>
              </w:tc>
              <w:tc>
                <w:tcPr>
                  <w:tcW w:w="2957"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本次对其进行外立面改造、内部改造及结构加固后使用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3"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科技楼</w:t>
                  </w:r>
                </w:p>
              </w:tc>
              <w:tc>
                <w:tcPr>
                  <w:tcW w:w="4520"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共5F，其中1F布置2间化学实验室，2F布置3间生物实验室，3F布置3间物理实验室，4F布置微机室、阅览室，5F布置功能室（美术、音乐等）</w:t>
                  </w:r>
                </w:p>
              </w:tc>
              <w:tc>
                <w:tcPr>
                  <w:tcW w:w="2957"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本次对其进行外立面改造、内部改造及结构加固后使用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3"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bCs/>
                      <w:color w:val="000000" w:themeColor="text1"/>
                      <w:szCs w:val="21"/>
                      <w:lang w:val="zh-CN"/>
                      <w14:textFill>
                        <w14:solidFill>
                          <w14:schemeClr w14:val="tx1"/>
                        </w14:solidFill>
                      </w14:textFill>
                    </w:rPr>
                    <w:t>行政楼</w:t>
                  </w:r>
                </w:p>
              </w:tc>
              <w:tc>
                <w:tcPr>
                  <w:tcW w:w="4520"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共5F（含负一层），学校教工办公使用</w:t>
                  </w:r>
                </w:p>
              </w:tc>
              <w:tc>
                <w:tcPr>
                  <w:tcW w:w="2957"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本次对其进行外立面改造、结构加固后使用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3"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食堂</w:t>
                  </w:r>
                </w:p>
              </w:tc>
              <w:tc>
                <w:tcPr>
                  <w:tcW w:w="4520"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共2栋（一食堂、二食堂），为师生提供餐食。</w:t>
                  </w:r>
                </w:p>
              </w:tc>
              <w:tc>
                <w:tcPr>
                  <w:tcW w:w="2957"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本次拆除一食堂进行重建后使用，直接利用二食堂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3"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学生宿舍</w:t>
                  </w:r>
                </w:p>
              </w:tc>
              <w:tc>
                <w:tcPr>
                  <w:tcW w:w="4520"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共3栋（1#、2#、3#），学生宿舍</w:t>
                  </w:r>
                </w:p>
              </w:tc>
              <w:tc>
                <w:tcPr>
                  <w:tcW w:w="2957"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本次对其进行外立面改造、内部改造及结构加固后使用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3"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教工宿舍</w:t>
                  </w:r>
                </w:p>
              </w:tc>
              <w:tc>
                <w:tcPr>
                  <w:tcW w:w="4520"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共3栋（1#、2#、3#），教工宿舍</w:t>
                  </w:r>
                </w:p>
              </w:tc>
              <w:tc>
                <w:tcPr>
                  <w:tcW w:w="2957"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对</w:t>
                  </w:r>
                  <w:r>
                    <w:rPr>
                      <w:rFonts w:hint="eastAsia"/>
                      <w:bCs/>
                      <w:color w:val="000000" w:themeColor="text1"/>
                      <w:szCs w:val="21"/>
                      <w:lang w:val="zh-CN"/>
                      <w14:textFill>
                        <w14:solidFill>
                          <w14:schemeClr w14:val="tx1"/>
                        </w14:solidFill>
                      </w14:textFill>
                    </w:rPr>
                    <w:t>教工宿舍楼</w:t>
                  </w:r>
                  <w:r>
                    <w:rPr>
                      <w:rFonts w:hint="eastAsia"/>
                      <w:bCs/>
                      <w:color w:val="000000" w:themeColor="text1"/>
                      <w:szCs w:val="21"/>
                      <w14:textFill>
                        <w14:solidFill>
                          <w14:schemeClr w14:val="tx1"/>
                        </w14:solidFill>
                      </w14:textFill>
                    </w:rPr>
                    <w:t>进行</w:t>
                  </w:r>
                  <w:r>
                    <w:rPr>
                      <w:rFonts w:hint="eastAsia"/>
                      <w:bCs/>
                      <w:color w:val="000000" w:themeColor="text1"/>
                      <w:szCs w:val="21"/>
                      <w:lang w:val="zh-CN"/>
                      <w14:textFill>
                        <w14:solidFill>
                          <w14:schemeClr w14:val="tx1"/>
                        </w14:solidFill>
                      </w14:textFill>
                    </w:rPr>
                    <w:t>外立面改造</w:t>
                  </w:r>
                  <w:r>
                    <w:rPr>
                      <w:rFonts w:hint="eastAsia"/>
                      <w:bCs/>
                      <w:color w:val="000000" w:themeColor="text1"/>
                      <w:szCs w:val="21"/>
                      <w14:textFill>
                        <w14:solidFill>
                          <w14:schemeClr w14:val="tx1"/>
                        </w14:solidFill>
                      </w14:textFill>
                    </w:rPr>
                    <w:t>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3"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职工宿舍</w:t>
                  </w:r>
                </w:p>
              </w:tc>
              <w:tc>
                <w:tcPr>
                  <w:tcW w:w="4520"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职工宿舍</w:t>
                  </w:r>
                </w:p>
              </w:tc>
              <w:tc>
                <w:tcPr>
                  <w:tcW w:w="2957" w:type="dxa"/>
                  <w:vAlign w:val="center"/>
                </w:tcPr>
                <w:p>
                  <w:pPr>
                    <w:pStyle w:val="18"/>
                    <w:spacing w:after="0" w:line="240" w:lineRule="auto"/>
                    <w:ind w:left="0" w:leftChars="0"/>
                    <w:jc w:val="center"/>
                    <w:rPr>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对</w:t>
                  </w:r>
                  <w:r>
                    <w:rPr>
                      <w:rFonts w:hint="eastAsia"/>
                      <w:bCs/>
                      <w:color w:val="000000" w:themeColor="text1"/>
                      <w:szCs w:val="21"/>
                      <w:lang w:val="zh-CN"/>
                      <w14:textFill>
                        <w14:solidFill>
                          <w14:schemeClr w14:val="tx1"/>
                        </w14:solidFill>
                      </w14:textFill>
                    </w:rPr>
                    <w:t>职工宿舍楼</w:t>
                  </w:r>
                  <w:r>
                    <w:rPr>
                      <w:rFonts w:hint="eastAsia"/>
                      <w:bCs/>
                      <w:color w:val="000000" w:themeColor="text1"/>
                      <w:szCs w:val="21"/>
                      <w14:textFill>
                        <w14:solidFill>
                          <w14:schemeClr w14:val="tx1"/>
                        </w14:solidFill>
                      </w14:textFill>
                    </w:rPr>
                    <w:t>进行</w:t>
                  </w:r>
                  <w:r>
                    <w:rPr>
                      <w:rFonts w:hint="eastAsia"/>
                      <w:bCs/>
                      <w:color w:val="000000" w:themeColor="text1"/>
                      <w:szCs w:val="21"/>
                      <w:lang w:val="zh-CN"/>
                      <w14:textFill>
                        <w14:solidFill>
                          <w14:schemeClr w14:val="tx1"/>
                        </w14:solidFill>
                      </w14:textFill>
                    </w:rPr>
                    <w:t>外立面改造</w:t>
                  </w:r>
                  <w:r>
                    <w:rPr>
                      <w:rFonts w:hint="eastAsia"/>
                      <w:bCs/>
                      <w:color w:val="000000" w:themeColor="text1"/>
                      <w:szCs w:val="21"/>
                      <w14:textFill>
                        <w14:solidFill>
                          <w14:schemeClr w14:val="tx1"/>
                        </w14:solidFill>
                      </w14:textFill>
                    </w:rPr>
                    <w:t>后使用</w:t>
                  </w:r>
                </w:p>
              </w:tc>
            </w:tr>
          </w:tbl>
          <w:p>
            <w:pPr>
              <w:pStyle w:val="18"/>
              <w:spacing w:before="120" w:beforeLines="50" w:after="0" w:line="360" w:lineRule="auto"/>
              <w:ind w:left="0" w:leftChars="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2.4.3 渝西中学“三废”产生情况</w:t>
            </w:r>
          </w:p>
          <w:p>
            <w:pPr>
              <w:pStyle w:val="18"/>
              <w:spacing w:after="0" w:line="360" w:lineRule="auto"/>
              <w:ind w:left="0" w:leftChars="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根据现场探勘可知，渝西中学“三废”产生及处理情况如下：</w:t>
            </w:r>
          </w:p>
          <w:p>
            <w:pPr>
              <w:pStyle w:val="18"/>
              <w:spacing w:after="0" w:line="360" w:lineRule="auto"/>
              <w:ind w:left="0" w:leftChars="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（1）废气</w:t>
            </w:r>
          </w:p>
          <w:p>
            <w:pPr>
              <w:pStyle w:val="18"/>
              <w:spacing w:after="0" w:line="360" w:lineRule="auto"/>
              <w:ind w:left="0" w:leftChars="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渝西中学产生废气有实验室废气及食堂油烟。实验室废气经专用管道引至科技楼楼顶排放；食堂油烟经油烟净化器处理后通过专用烟道引至食堂楼顶排放。</w:t>
            </w:r>
          </w:p>
          <w:p>
            <w:pPr>
              <w:pStyle w:val="18"/>
              <w:spacing w:after="0" w:line="360" w:lineRule="auto"/>
              <w:ind w:left="0" w:leftChars="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（2）废水</w:t>
            </w:r>
          </w:p>
          <w:p>
            <w:pPr>
              <w:pStyle w:val="18"/>
              <w:spacing w:after="0" w:line="360" w:lineRule="auto"/>
              <w:ind w:left="0" w:leftChars="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渝西中学产生废水主要为生活污水。根据现场踏勘可知，渝西中学目前有4个生化池，分别为1#生化池（80m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/d）、2#生化池（7.5m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/d）、3#生化池（80m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/d）、4#生化池（27m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d）。其中1#生化池处理教学楼、科技楼、1#~2#教工楼的生活污水，2#生化池处理3#教工楼的生活污水，3#生化池处理3栋学生寝室的生活污水，4#生化池设置在运动场。1#生化池处理污水通过1#排口排入市政污水管网，2#~4#生化池处理污水通过2#排口排入市政污水管网。</w:t>
            </w:r>
          </w:p>
          <w:p>
            <w:pPr>
              <w:pStyle w:val="18"/>
              <w:spacing w:after="0" w:line="360" w:lineRule="auto"/>
              <w:ind w:left="0" w:leftChars="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（3）固体废物</w:t>
            </w:r>
          </w:p>
          <w:p>
            <w:pPr>
              <w:pStyle w:val="18"/>
              <w:spacing w:after="0" w:line="360" w:lineRule="auto"/>
              <w:ind w:left="0" w:leftChars="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渝西中学固体废物主要为生活垃圾，收集后交由环卫部门收运处置。</w:t>
            </w:r>
          </w:p>
          <w:p>
            <w:pPr>
              <w:pStyle w:val="18"/>
              <w:spacing w:after="0" w:line="360" w:lineRule="auto"/>
              <w:ind w:left="0" w:leftChars="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2.5 重庆市得莱斯集装箱移动板房有限公司、九龙坡区得莱斯建筑设备租赁站建设情况</w:t>
            </w:r>
          </w:p>
          <w:p>
            <w:pPr>
              <w:pStyle w:val="18"/>
              <w:spacing w:after="0" w:line="360" w:lineRule="auto"/>
              <w:ind w:left="0" w:leftChars="0"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重庆市得莱斯集装箱移动板房有限公司主要从事集装箱、建筑材料（不含化危品）、机械设备的租赁。九龙坡区得莱斯建筑设备租赁站主要从事建筑工程机械与设备租赁、机械设备销售、五金产品零售、集装箱销售及集装箱租赁服务。</w:t>
            </w:r>
          </w:p>
          <w:p>
            <w:pPr>
              <w:pStyle w:val="18"/>
              <w:spacing w:after="0" w:line="360" w:lineRule="auto"/>
              <w:ind w:left="0" w:leftChars="0"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重庆市得莱斯集装箱移动板房有限公司、九龙坡区得莱斯建筑设备租赁站建设情况“三废”产生情况：</w:t>
            </w:r>
          </w:p>
          <w:p>
            <w:pPr>
              <w:pStyle w:val="18"/>
              <w:spacing w:after="0" w:line="360" w:lineRule="auto"/>
              <w:ind w:left="0" w:leftChars="0"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（1）废水</w:t>
            </w:r>
          </w:p>
          <w:p>
            <w:pPr>
              <w:pStyle w:val="18"/>
              <w:spacing w:after="0" w:line="360" w:lineRule="auto"/>
              <w:ind w:left="0" w:leftChars="0"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主要为职工的生活污水，经生化池处理后接入市政污水管网。</w:t>
            </w:r>
          </w:p>
          <w:p>
            <w:pPr>
              <w:pStyle w:val="18"/>
              <w:spacing w:after="0" w:line="360" w:lineRule="auto"/>
              <w:ind w:left="0" w:leftChars="0"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（2）固体废物</w:t>
            </w:r>
          </w:p>
          <w:p>
            <w:pPr>
              <w:pStyle w:val="18"/>
              <w:spacing w:after="0" w:line="360" w:lineRule="auto"/>
              <w:ind w:left="0" w:leftChars="0"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主要为职工的生活垃圾，</w:t>
            </w:r>
            <w:r>
              <w:rPr>
                <w:rFonts w:hint="eastAsia"/>
                <w:color w:val="000000" w:themeColor="text1"/>
                <w:sz w:val="24"/>
                <w14:textFill>
                  <w14:solidFill>
                    <w14:schemeClr w14:val="tx1"/>
                  </w14:solidFill>
                </w14:textFill>
              </w:rPr>
              <w:t>收集后交由环卫部门收运处置</w:t>
            </w:r>
            <w:r>
              <w:rPr>
                <w:rFonts w:hint="eastAsia"/>
                <w:bCs/>
                <w:color w:val="000000" w:themeColor="text1"/>
                <w:sz w:val="24"/>
                <w14:textFill>
                  <w14:solidFill>
                    <w14:schemeClr w14:val="tx1"/>
                  </w14:solidFill>
                </w14:textFill>
              </w:rPr>
              <w:t>。</w:t>
            </w:r>
          </w:p>
          <w:p>
            <w:pPr>
              <w:pStyle w:val="18"/>
              <w:spacing w:after="0" w:line="360" w:lineRule="auto"/>
              <w:ind w:left="0" w:leftChars="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 xml:space="preserve">2.6 </w:t>
            </w:r>
            <w:r>
              <w:rPr>
                <w:b/>
                <w:bCs/>
                <w:color w:val="000000" w:themeColor="text1"/>
                <w:sz w:val="24"/>
                <w14:textFill>
                  <w14:solidFill>
                    <w14:schemeClr w14:val="tx1"/>
                  </w14:solidFill>
                </w14:textFill>
              </w:rPr>
              <w:t>与项目有关的原有环境问题</w:t>
            </w:r>
          </w:p>
          <w:p>
            <w:pPr>
              <w:pStyle w:val="18"/>
              <w:spacing w:after="0" w:line="360" w:lineRule="auto"/>
              <w:ind w:left="0" w:leftChars="0"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目前，重庆市得莱斯集装箱移动板房有限公司及九龙坡区得莱斯建筑设备租赁站已逐步进行搬迁。由于渝西中学新校区还未修建完成，还未进行搬迁。待重庆市得莱斯集装箱移动板房有限公司及九龙坡区得莱斯建筑设备租赁站迁走且渝西中学高中部搬入新校区后，本项目方可进行建设。</w:t>
            </w:r>
          </w:p>
          <w:p>
            <w:pPr>
              <w:pStyle w:val="18"/>
              <w:spacing w:after="0" w:line="360" w:lineRule="auto"/>
              <w:ind w:left="0" w:leftChars="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于渝西中学高中部占地范围内，本项目将对渝西中学现有教学楼、科技楼及宿舍进行外立面改造、结构加固及室内改造，对现有一食堂拆除重建，二食堂直接利用。建成后渝西中学可利用的环保设施为1~3#生化池，教学楼、科技楼、宿舍等生活污水依托现1#~3#生化池处理后排入市政污水管网。</w:t>
            </w:r>
          </w:p>
          <w:p>
            <w:pPr>
              <w:pStyle w:val="18"/>
              <w:spacing w:after="0" w:line="360" w:lineRule="auto"/>
              <w:ind w:left="0" w:leftChars="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对于</w:t>
            </w:r>
            <w:r>
              <w:rPr>
                <w:rFonts w:hint="eastAsia"/>
                <w:bCs/>
                <w:color w:val="000000" w:themeColor="text1"/>
                <w:sz w:val="24"/>
                <w14:textFill>
                  <w14:solidFill>
                    <w14:schemeClr w14:val="tx1"/>
                  </w14:solidFill>
                </w14:textFill>
              </w:rPr>
              <w:t>重庆市得莱斯集装箱移动板房有限公司及九龙坡区得莱斯建筑设备租赁站的占用地块，建设单位正在开展地块土壤污染状况调查。需待地块土壤污染状况调查结束并确保地块满足A32用地要求后本项目方可建设</w:t>
            </w:r>
            <w:r>
              <w:rPr>
                <w:rFonts w:hint="eastAsia"/>
                <w:color w:val="000000" w:themeColor="text1"/>
                <w:sz w:val="24"/>
                <w14:textFill>
                  <w14:solidFill>
                    <w14:schemeClr w14:val="tx1"/>
                  </w14:solidFill>
                </w14:textFill>
              </w:rPr>
              <w:t>。</w:t>
            </w:r>
          </w:p>
          <w:p>
            <w:pPr>
              <w:pStyle w:val="18"/>
              <w:spacing w:after="0" w:line="360" w:lineRule="auto"/>
              <w:ind w:left="0" w:leftChars="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根据现场踏勘，渝西中学存在的环境问题为：</w:t>
            </w:r>
          </w:p>
          <w:p>
            <w:pPr>
              <w:pStyle w:val="18"/>
              <w:numPr>
                <w:ilvl w:val="0"/>
                <w:numId w:val="3"/>
              </w:numPr>
              <w:spacing w:after="0" w:line="360" w:lineRule="auto"/>
              <w:ind w:left="0" w:leftChars="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生化池未设置通气立管；</w:t>
            </w:r>
          </w:p>
          <w:p>
            <w:pPr>
              <w:pStyle w:val="18"/>
              <w:numPr>
                <w:ilvl w:val="0"/>
                <w:numId w:val="3"/>
              </w:numPr>
              <w:spacing w:after="0" w:line="360" w:lineRule="auto"/>
              <w:ind w:left="0" w:leftChars="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本项目将对现有教学楼进行功能改造，涉及到实验室的拆除，拆除过程中产生的危险废物需交由有资质单位处置。</w:t>
            </w:r>
          </w:p>
          <w:p>
            <w:pPr>
              <w:pStyle w:val="18"/>
              <w:spacing w:after="0" w:line="360" w:lineRule="auto"/>
              <w:ind w:left="0" w:leftChars="0" w:firstLine="480" w:firstLineChars="200"/>
              <w:rPr>
                <w:color w:val="000000" w:themeColor="text1"/>
                <w:sz w:val="24"/>
                <w14:textFill>
                  <w14:solidFill>
                    <w14:schemeClr w14:val="tx1"/>
                  </w14:solidFill>
                </w14:textFill>
              </w:rPr>
            </w:pPr>
          </w:p>
          <w:p>
            <w:pPr>
              <w:pStyle w:val="18"/>
              <w:spacing w:after="0" w:line="360" w:lineRule="auto"/>
              <w:ind w:left="0" w:leftChars="0"/>
              <w:rPr>
                <w:color w:val="000000" w:themeColor="text1"/>
                <w:sz w:val="24"/>
                <w14:textFill>
                  <w14:solidFill>
                    <w14:schemeClr w14:val="tx1"/>
                  </w14:solidFill>
                </w14:textFill>
              </w:rPr>
            </w:pPr>
          </w:p>
          <w:p>
            <w:pPr>
              <w:pStyle w:val="18"/>
              <w:spacing w:after="0" w:line="360" w:lineRule="auto"/>
              <w:ind w:left="0" w:leftChars="0"/>
              <w:rPr>
                <w:color w:val="000000" w:themeColor="text1"/>
                <w:sz w:val="24"/>
                <w14:textFill>
                  <w14:solidFill>
                    <w14:schemeClr w14:val="tx1"/>
                  </w14:solidFill>
                </w14:textFill>
              </w:rPr>
            </w:pPr>
          </w:p>
          <w:p>
            <w:pPr>
              <w:pStyle w:val="18"/>
              <w:spacing w:after="0" w:line="360" w:lineRule="auto"/>
              <w:ind w:left="0" w:leftChars="0"/>
              <w:rPr>
                <w:color w:val="000000" w:themeColor="text1"/>
                <w:sz w:val="24"/>
                <w14:textFill>
                  <w14:solidFill>
                    <w14:schemeClr w14:val="tx1"/>
                  </w14:solidFill>
                </w14:textFill>
              </w:rPr>
            </w:pPr>
          </w:p>
          <w:p>
            <w:pPr>
              <w:pStyle w:val="18"/>
              <w:spacing w:after="0" w:line="360" w:lineRule="auto"/>
              <w:ind w:left="0" w:leftChars="0"/>
              <w:rPr>
                <w:color w:val="000000" w:themeColor="text1"/>
                <w:sz w:val="24"/>
                <w14:textFill>
                  <w14:solidFill>
                    <w14:schemeClr w14:val="tx1"/>
                  </w14:solidFill>
                </w14:textFill>
              </w:rPr>
            </w:pPr>
          </w:p>
          <w:p>
            <w:pPr>
              <w:pStyle w:val="18"/>
              <w:spacing w:after="0" w:line="360" w:lineRule="auto"/>
              <w:ind w:left="0" w:leftChars="0"/>
              <w:rPr>
                <w:bCs/>
                <w:color w:val="000000" w:themeColor="text1"/>
                <w:sz w:val="24"/>
                <w14:textFill>
                  <w14:solidFill>
                    <w14:schemeClr w14:val="tx1"/>
                  </w14:solidFill>
                </w14:textFill>
              </w:rPr>
            </w:pPr>
          </w:p>
        </w:tc>
      </w:tr>
    </w:tbl>
    <w:p>
      <w:pPr>
        <w:pStyle w:val="24"/>
        <w:jc w:val="center"/>
        <w:rPr>
          <w:rFonts w:ascii="黑体" w:hAnsi="黑体" w:eastAsia="黑体"/>
          <w:snapToGrid w:val="0"/>
          <w:color w:val="000000" w:themeColor="text1"/>
          <w:sz w:val="36"/>
          <w:szCs w:val="36"/>
          <w14:textFill>
            <w14:solidFill>
              <w14:schemeClr w14:val="tx1"/>
            </w14:solidFill>
          </w14:textFill>
        </w:rPr>
        <w:sectPr>
          <w:pgSz w:w="11906" w:h="16838"/>
          <w:pgMar w:top="1440" w:right="1080" w:bottom="1440" w:left="1080" w:header="851" w:footer="851" w:gutter="0"/>
          <w:pgNumType w:fmt="numberInDash"/>
          <w:cols w:space="720" w:num="1"/>
          <w:docGrid w:linePitch="312" w:charSpace="0"/>
        </w:sectPr>
      </w:pPr>
    </w:p>
    <w:p>
      <w:pPr>
        <w:pStyle w:val="24"/>
        <w:adjustRightInd w:val="0"/>
        <w:snapToGrid w:val="0"/>
        <w:spacing w:before="0" w:beforeAutospacing="0" w:after="0" w:afterAutospacing="0" w:line="14" w:lineRule="auto"/>
        <w:jc w:val="center"/>
        <w:outlineLvl w:val="0"/>
        <w:rPr>
          <w:rFonts w:ascii="黑体" w:hAnsi="黑体" w:eastAsia="黑体"/>
          <w:snapToGrid w:val="0"/>
          <w:color w:val="000000" w:themeColor="text1"/>
          <w:sz w:val="30"/>
          <w:szCs w:val="30"/>
          <w14:textFill>
            <w14:solidFill>
              <w14:schemeClr w14:val="tx1"/>
            </w14:solidFill>
          </w14:textFill>
        </w:rPr>
      </w:pPr>
    </w:p>
    <w:p>
      <w:pPr>
        <w:pStyle w:val="24"/>
        <w:jc w:val="center"/>
        <w:outlineLvl w:val="0"/>
        <w:rPr>
          <w:rFonts w:cs="宋体"/>
          <w:b/>
          <w:bCs/>
          <w:snapToGrid w:val="0"/>
          <w:color w:val="000000" w:themeColor="text1"/>
          <w:sz w:val="30"/>
          <w:szCs w:val="30"/>
          <w14:textFill>
            <w14:solidFill>
              <w14:schemeClr w14:val="tx1"/>
            </w14:solidFill>
          </w14:textFill>
        </w:rPr>
      </w:pPr>
      <w:r>
        <w:rPr>
          <w:rFonts w:hint="eastAsia" w:cs="宋体"/>
          <w:b/>
          <w:bCs/>
          <w:snapToGrid w:val="0"/>
          <w:color w:val="000000" w:themeColor="text1"/>
          <w:sz w:val="30"/>
          <w:szCs w:val="30"/>
          <w14:textFill>
            <w14:solidFill>
              <w14:schemeClr w14:val="tx1"/>
            </w14:solidFill>
          </w14:textFill>
        </w:rPr>
        <w:t>三、区域环境质量现状、环境保护目标及评价标准</w:t>
      </w:r>
    </w:p>
    <w:tbl>
      <w:tblPr>
        <w:tblStyle w:val="2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86"/>
        <w:gridCol w:w="85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486" w:type="dxa"/>
            <w:vAlign w:val="center"/>
          </w:tcPr>
          <w:p>
            <w:pPr>
              <w:adjustRightInd w:val="0"/>
              <w:snapToGri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区域环境质量现状</w:t>
            </w:r>
          </w:p>
        </w:tc>
        <w:tc>
          <w:tcPr>
            <w:tcW w:w="8575" w:type="dxa"/>
            <w:vAlign w:val="center"/>
          </w:tcPr>
          <w:p>
            <w:pPr>
              <w:snapToGrid w:val="0"/>
              <w:spacing w:before="120" w:beforeLines="50"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3.1 区域环境质量现状</w:t>
            </w:r>
          </w:p>
          <w:p>
            <w:pPr>
              <w:snapToGrid w:val="0"/>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3.1.1 环境空气质量现状</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本项目所在区域属于《重庆市环境空气质量功能区划分规定》（渝府发[2016]19号）中的二类功能区，环境空气质量执行《环境空气质量标准》（GB 3095-2012）中二级标准。</w:t>
            </w:r>
          </w:p>
          <w:p>
            <w:pPr>
              <w:snapToGrid w:val="0"/>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（1）基本污染物环境质量现状数据</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本次评价</w:t>
            </w:r>
            <w:r>
              <w:rPr>
                <w:rFonts w:hint="eastAsia"/>
                <w:color w:val="000000" w:themeColor="text1"/>
                <w:sz w:val="24"/>
                <w14:textFill>
                  <w14:solidFill>
                    <w14:schemeClr w14:val="tx1"/>
                  </w14:solidFill>
                </w14:textFill>
              </w:rPr>
              <w:t>基本污染物</w:t>
            </w:r>
            <w:r>
              <w:rPr>
                <w:color w:val="000000" w:themeColor="text1"/>
                <w:sz w:val="24"/>
                <w14:textFill>
                  <w14:solidFill>
                    <w14:schemeClr w14:val="tx1"/>
                  </w14:solidFill>
                </w14:textFill>
              </w:rPr>
              <w:t>SO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、NO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10</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、CO、O</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引用重庆市生态环境局公布的《20</w:t>
            </w:r>
            <w:r>
              <w:rPr>
                <w:rFonts w:hint="eastAsia"/>
                <w:color w:val="000000" w:themeColor="text1"/>
                <w:sz w:val="24"/>
                <w14:textFill>
                  <w14:solidFill>
                    <w14:schemeClr w14:val="tx1"/>
                  </w14:solidFill>
                </w14:textFill>
              </w:rPr>
              <w:t>22</w:t>
            </w:r>
            <w:r>
              <w:rPr>
                <w:color w:val="000000" w:themeColor="text1"/>
                <w:sz w:val="24"/>
                <w14:textFill>
                  <w14:solidFill>
                    <w14:schemeClr w14:val="tx1"/>
                  </w14:solidFill>
                </w14:textFill>
              </w:rPr>
              <w:t>重庆市生态环境状况公报》中</w:t>
            </w:r>
            <w:r>
              <w:rPr>
                <w:rFonts w:hint="eastAsia"/>
                <w:color w:val="000000" w:themeColor="text1"/>
                <w:sz w:val="24"/>
                <w14:textFill>
                  <w14:solidFill>
                    <w14:schemeClr w14:val="tx1"/>
                  </w14:solidFill>
                </w14:textFill>
              </w:rPr>
              <w:t>九龙坡区</w:t>
            </w:r>
            <w:r>
              <w:rPr>
                <w:color w:val="000000" w:themeColor="text1"/>
                <w:sz w:val="24"/>
                <w14:textFill>
                  <w14:solidFill>
                    <w14:schemeClr w14:val="tx1"/>
                  </w14:solidFill>
                </w14:textFill>
              </w:rPr>
              <w:t>环境空气质量状况数据。区域空气质量现状评价见</w:t>
            </w:r>
            <w:r>
              <w:rPr>
                <w:b/>
                <w:bCs/>
                <w:color w:val="000000" w:themeColor="text1"/>
                <w:sz w:val="24"/>
                <w14:textFill>
                  <w14:solidFill>
                    <w14:schemeClr w14:val="tx1"/>
                  </w14:solidFill>
                </w14:textFill>
              </w:rPr>
              <w:t>表3</w:t>
            </w:r>
            <w:r>
              <w:rPr>
                <w:rFonts w:hint="eastAsia"/>
                <w:b/>
                <w:bCs/>
                <w:color w:val="000000" w:themeColor="text1"/>
                <w:sz w:val="24"/>
                <w14:textFill>
                  <w14:solidFill>
                    <w14:schemeClr w14:val="tx1"/>
                  </w14:solidFill>
                </w14:textFill>
              </w:rPr>
              <w:t>.1</w:t>
            </w:r>
            <w:r>
              <w:rPr>
                <w:b/>
                <w:bCs/>
                <w:color w:val="000000" w:themeColor="text1"/>
                <w:sz w:val="24"/>
                <w14:textFill>
                  <w14:solidFill>
                    <w14:schemeClr w14:val="tx1"/>
                  </w14:solidFill>
                </w14:textFill>
              </w:rPr>
              <w:t>-1</w:t>
            </w:r>
            <w:r>
              <w:rPr>
                <w:color w:val="000000" w:themeColor="text1"/>
                <w:sz w:val="24"/>
                <w14:textFill>
                  <w14:solidFill>
                    <w14:schemeClr w14:val="tx1"/>
                  </w14:solidFill>
                </w14:textFill>
              </w:rPr>
              <w:t>。</w:t>
            </w:r>
          </w:p>
          <w:p>
            <w:pPr>
              <w:snapToGrid w:val="0"/>
              <w:spacing w:line="360" w:lineRule="auto"/>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w:t>
            </w:r>
            <w:r>
              <w:rPr>
                <w:rFonts w:hint="eastAsia"/>
                <w:b/>
                <w:bCs/>
                <w:color w:val="000000" w:themeColor="text1"/>
                <w:sz w:val="24"/>
                <w14:textFill>
                  <w14:solidFill>
                    <w14:schemeClr w14:val="tx1"/>
                  </w14:solidFill>
                </w14:textFill>
              </w:rPr>
              <w:t>3.1-1</w:t>
            </w:r>
            <w:r>
              <w:rPr>
                <w:b/>
                <w:bCs/>
                <w:color w:val="000000" w:themeColor="text1"/>
                <w:sz w:val="24"/>
                <w14:textFill>
                  <w14:solidFill>
                    <w14:schemeClr w14:val="tx1"/>
                  </w14:solidFill>
                </w14:textFill>
              </w:rPr>
              <w:t xml:space="preserve"> </w:t>
            </w:r>
            <w:r>
              <w:rPr>
                <w:rFonts w:hint="eastAsia"/>
                <w:b/>
                <w:bCs/>
                <w:color w:val="000000" w:themeColor="text1"/>
                <w:sz w:val="24"/>
                <w14:textFill>
                  <w14:solidFill>
                    <w14:schemeClr w14:val="tx1"/>
                  </w14:solidFill>
                </w14:textFill>
              </w:rPr>
              <w:t>九龙坡区环境空气质量状况及达标判定情况</w:t>
            </w:r>
          </w:p>
          <w:tbl>
            <w:tblPr>
              <w:tblStyle w:val="27"/>
              <w:tblW w:w="498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59"/>
              <w:gridCol w:w="1961"/>
              <w:gridCol w:w="1454"/>
              <w:gridCol w:w="1245"/>
              <w:gridCol w:w="1371"/>
              <w:gridCol w:w="113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96" w:type="pct"/>
                  <w:tcBorders>
                    <w:top w:val="single" w:color="auto" w:sz="2" w:space="0"/>
                    <w:left w:val="single" w:color="auto" w:sz="2" w:space="0"/>
                    <w:bottom w:val="single" w:color="auto" w:sz="2" w:space="0"/>
                    <w:right w:val="single" w:color="auto" w:sz="2" w:space="0"/>
                  </w:tcBorders>
                  <w:vAlign w:val="center"/>
                </w:tcPr>
                <w:p>
                  <w:pPr>
                    <w:snapToGrid w:val="0"/>
                    <w:jc w:val="center"/>
                    <w:rPr>
                      <w:b/>
                      <w:bCs/>
                      <w:color w:val="000000" w:themeColor="text1"/>
                      <w:kern w:val="28"/>
                      <w:szCs w:val="21"/>
                      <w:lang w:val="zh-CN"/>
                      <w14:textFill>
                        <w14:solidFill>
                          <w14:schemeClr w14:val="tx1"/>
                        </w14:solidFill>
                      </w14:textFill>
                    </w:rPr>
                  </w:pPr>
                  <w:r>
                    <w:rPr>
                      <w:b/>
                      <w:bCs/>
                      <w:color w:val="000000" w:themeColor="text1"/>
                      <w:kern w:val="28"/>
                      <w:szCs w:val="21"/>
                      <w:lang w:val="zh-CN"/>
                      <w14:textFill>
                        <w14:solidFill>
                          <w14:schemeClr w14:val="tx1"/>
                        </w14:solidFill>
                      </w14:textFill>
                    </w:rPr>
                    <w:t>污染物</w:t>
                  </w:r>
                </w:p>
              </w:tc>
              <w:tc>
                <w:tcPr>
                  <w:tcW w:w="1177" w:type="pct"/>
                  <w:tcBorders>
                    <w:top w:val="single" w:color="auto" w:sz="2" w:space="0"/>
                    <w:left w:val="single" w:color="auto" w:sz="2" w:space="0"/>
                    <w:bottom w:val="single" w:color="auto" w:sz="2" w:space="0"/>
                    <w:right w:val="single" w:color="auto" w:sz="2" w:space="0"/>
                  </w:tcBorders>
                  <w:vAlign w:val="center"/>
                </w:tcPr>
                <w:p>
                  <w:pPr>
                    <w:snapToGrid w:val="0"/>
                    <w:jc w:val="center"/>
                    <w:rPr>
                      <w:b/>
                      <w:bCs/>
                      <w:color w:val="000000" w:themeColor="text1"/>
                      <w:kern w:val="28"/>
                      <w:szCs w:val="21"/>
                      <w14:textFill>
                        <w14:solidFill>
                          <w14:schemeClr w14:val="tx1"/>
                        </w14:solidFill>
                      </w14:textFill>
                    </w:rPr>
                  </w:pPr>
                  <w:r>
                    <w:rPr>
                      <w:b/>
                      <w:bCs/>
                      <w:color w:val="000000" w:themeColor="text1"/>
                      <w:kern w:val="28"/>
                      <w:szCs w:val="21"/>
                      <w:lang w:val="zh-CN"/>
                      <w14:textFill>
                        <w14:solidFill>
                          <w14:schemeClr w14:val="tx1"/>
                        </w14:solidFill>
                      </w14:textFill>
                    </w:rPr>
                    <w:t>评价指标</w:t>
                  </w:r>
                </w:p>
              </w:tc>
              <w:tc>
                <w:tcPr>
                  <w:tcW w:w="873" w:type="pct"/>
                  <w:tcBorders>
                    <w:top w:val="single" w:color="auto" w:sz="2" w:space="0"/>
                    <w:left w:val="single" w:color="auto" w:sz="2" w:space="0"/>
                    <w:bottom w:val="single" w:color="auto" w:sz="2" w:space="0"/>
                    <w:right w:val="single" w:color="auto" w:sz="2" w:space="0"/>
                  </w:tcBorders>
                  <w:vAlign w:val="center"/>
                </w:tcPr>
                <w:p>
                  <w:pPr>
                    <w:snapToGrid w:val="0"/>
                    <w:jc w:val="center"/>
                    <w:rPr>
                      <w:b/>
                      <w:bCs/>
                      <w:color w:val="000000" w:themeColor="text1"/>
                      <w:kern w:val="28"/>
                      <w:szCs w:val="21"/>
                      <w:lang w:val="zh-CN"/>
                      <w14:textFill>
                        <w14:solidFill>
                          <w14:schemeClr w14:val="tx1"/>
                        </w14:solidFill>
                      </w14:textFill>
                    </w:rPr>
                  </w:pPr>
                  <w:r>
                    <w:rPr>
                      <w:b/>
                      <w:bCs/>
                      <w:color w:val="000000" w:themeColor="text1"/>
                      <w:kern w:val="28"/>
                      <w:szCs w:val="21"/>
                      <w:lang w:val="zh-CN"/>
                      <w14:textFill>
                        <w14:solidFill>
                          <w14:schemeClr w14:val="tx1"/>
                        </w14:solidFill>
                      </w14:textFill>
                    </w:rPr>
                    <w:t>现状浓度（</w:t>
                  </w:r>
                  <w:r>
                    <w:rPr>
                      <w:b/>
                      <w:bCs/>
                      <w:color w:val="000000" w:themeColor="text1"/>
                      <w:szCs w:val="21"/>
                      <w14:textFill>
                        <w14:solidFill>
                          <w14:schemeClr w14:val="tx1"/>
                        </w14:solidFill>
                      </w14:textFill>
                    </w:rPr>
                    <w:t>µg/m</w:t>
                  </w:r>
                  <w:r>
                    <w:rPr>
                      <w:b/>
                      <w:bCs/>
                      <w:color w:val="000000" w:themeColor="text1"/>
                      <w:szCs w:val="21"/>
                      <w:vertAlign w:val="superscript"/>
                      <w14:textFill>
                        <w14:solidFill>
                          <w14:schemeClr w14:val="tx1"/>
                        </w14:solidFill>
                      </w14:textFill>
                    </w:rPr>
                    <w:t>3</w:t>
                  </w:r>
                  <w:r>
                    <w:rPr>
                      <w:b/>
                      <w:bCs/>
                      <w:color w:val="000000" w:themeColor="text1"/>
                      <w:kern w:val="28"/>
                      <w:szCs w:val="21"/>
                      <w:lang w:val="zh-CN"/>
                      <w14:textFill>
                        <w14:solidFill>
                          <w14:schemeClr w14:val="tx1"/>
                        </w14:solidFill>
                      </w14:textFill>
                    </w:rPr>
                    <w:t>）</w:t>
                  </w:r>
                </w:p>
              </w:tc>
              <w:tc>
                <w:tcPr>
                  <w:tcW w:w="748" w:type="pct"/>
                  <w:tcBorders>
                    <w:top w:val="single" w:color="auto" w:sz="2" w:space="0"/>
                    <w:left w:val="single" w:color="auto" w:sz="2" w:space="0"/>
                    <w:bottom w:val="single" w:color="auto" w:sz="2" w:space="0"/>
                    <w:right w:val="single" w:color="auto" w:sz="2" w:space="0"/>
                  </w:tcBorders>
                  <w:vAlign w:val="center"/>
                </w:tcPr>
                <w:p>
                  <w:pPr>
                    <w:snapToGrid w:val="0"/>
                    <w:jc w:val="center"/>
                    <w:rPr>
                      <w:b/>
                      <w:bCs/>
                      <w:color w:val="000000" w:themeColor="text1"/>
                      <w:kern w:val="28"/>
                      <w:szCs w:val="21"/>
                      <w:lang w:val="zh-CN"/>
                      <w14:textFill>
                        <w14:solidFill>
                          <w14:schemeClr w14:val="tx1"/>
                        </w14:solidFill>
                      </w14:textFill>
                    </w:rPr>
                  </w:pPr>
                  <w:r>
                    <w:rPr>
                      <w:b/>
                      <w:bCs/>
                      <w:color w:val="000000" w:themeColor="text1"/>
                      <w:kern w:val="28"/>
                      <w:szCs w:val="21"/>
                      <w:lang w:val="zh-CN"/>
                      <w14:textFill>
                        <w14:solidFill>
                          <w14:schemeClr w14:val="tx1"/>
                        </w14:solidFill>
                      </w14:textFill>
                    </w:rPr>
                    <w:t>标准值（</w:t>
                  </w:r>
                  <w:r>
                    <w:rPr>
                      <w:b/>
                      <w:bCs/>
                      <w:color w:val="000000" w:themeColor="text1"/>
                      <w:szCs w:val="21"/>
                      <w14:textFill>
                        <w14:solidFill>
                          <w14:schemeClr w14:val="tx1"/>
                        </w14:solidFill>
                      </w14:textFill>
                    </w:rPr>
                    <w:t>µg/m</w:t>
                  </w:r>
                  <w:r>
                    <w:rPr>
                      <w:b/>
                      <w:bCs/>
                      <w:color w:val="000000" w:themeColor="text1"/>
                      <w:szCs w:val="21"/>
                      <w:vertAlign w:val="superscript"/>
                      <w14:textFill>
                        <w14:solidFill>
                          <w14:schemeClr w14:val="tx1"/>
                        </w14:solidFill>
                      </w14:textFill>
                    </w:rPr>
                    <w:t>3</w:t>
                  </w:r>
                  <w:r>
                    <w:rPr>
                      <w:b/>
                      <w:bCs/>
                      <w:color w:val="000000" w:themeColor="text1"/>
                      <w:kern w:val="28"/>
                      <w:szCs w:val="21"/>
                      <w:lang w:val="zh-CN"/>
                      <w14:textFill>
                        <w14:solidFill>
                          <w14:schemeClr w14:val="tx1"/>
                        </w14:solidFill>
                      </w14:textFill>
                    </w:rPr>
                    <w:t>）</w:t>
                  </w:r>
                </w:p>
              </w:tc>
              <w:tc>
                <w:tcPr>
                  <w:tcW w:w="824" w:type="pct"/>
                  <w:tcBorders>
                    <w:top w:val="single" w:color="auto" w:sz="2" w:space="0"/>
                    <w:left w:val="single" w:color="auto" w:sz="2" w:space="0"/>
                    <w:bottom w:val="single" w:color="auto" w:sz="2" w:space="0"/>
                    <w:right w:val="single" w:color="auto" w:sz="2" w:space="0"/>
                  </w:tcBorders>
                  <w:vAlign w:val="center"/>
                </w:tcPr>
                <w:p>
                  <w:pPr>
                    <w:snapToGrid w:val="0"/>
                    <w:jc w:val="center"/>
                    <w:rPr>
                      <w:b/>
                      <w:bCs/>
                      <w:color w:val="000000" w:themeColor="text1"/>
                      <w:kern w:val="28"/>
                      <w:szCs w:val="21"/>
                      <w14:textFill>
                        <w14:solidFill>
                          <w14:schemeClr w14:val="tx1"/>
                        </w14:solidFill>
                      </w14:textFill>
                    </w:rPr>
                  </w:pPr>
                  <w:r>
                    <w:rPr>
                      <w:b/>
                      <w:bCs/>
                      <w:color w:val="000000" w:themeColor="text1"/>
                      <w:kern w:val="28"/>
                      <w:szCs w:val="21"/>
                      <w:lang w:val="zh-CN"/>
                      <w14:textFill>
                        <w14:solidFill>
                          <w14:schemeClr w14:val="tx1"/>
                        </w14:solidFill>
                      </w14:textFill>
                    </w:rPr>
                    <w:t>最大浓度占标率</w:t>
                  </w:r>
                  <w:r>
                    <w:rPr>
                      <w:rFonts w:hint="eastAsia"/>
                      <w:b/>
                      <w:bCs/>
                      <w:color w:val="000000" w:themeColor="text1"/>
                      <w:kern w:val="28"/>
                      <w:szCs w:val="21"/>
                      <w14:textFill>
                        <w14:solidFill>
                          <w14:schemeClr w14:val="tx1"/>
                        </w14:solidFill>
                      </w14:textFill>
                    </w:rPr>
                    <w:t>（%）</w:t>
                  </w:r>
                </w:p>
              </w:tc>
              <w:tc>
                <w:tcPr>
                  <w:tcW w:w="679" w:type="pct"/>
                  <w:tcBorders>
                    <w:top w:val="single" w:color="auto" w:sz="2" w:space="0"/>
                    <w:left w:val="single" w:color="auto" w:sz="2" w:space="0"/>
                    <w:bottom w:val="single" w:color="auto" w:sz="2" w:space="0"/>
                    <w:right w:val="single" w:color="auto" w:sz="2" w:space="0"/>
                  </w:tcBorders>
                  <w:vAlign w:val="center"/>
                </w:tcPr>
                <w:p>
                  <w:pPr>
                    <w:snapToGrid w:val="0"/>
                    <w:jc w:val="center"/>
                    <w:rPr>
                      <w:b/>
                      <w:bCs/>
                      <w:color w:val="000000" w:themeColor="text1"/>
                      <w:kern w:val="28"/>
                      <w:szCs w:val="21"/>
                      <w:lang w:val="zh-CN"/>
                      <w14:textFill>
                        <w14:solidFill>
                          <w14:schemeClr w14:val="tx1"/>
                        </w14:solidFill>
                      </w14:textFill>
                    </w:rPr>
                  </w:pPr>
                  <w:r>
                    <w:rPr>
                      <w:b/>
                      <w:bCs/>
                      <w:color w:val="000000" w:themeColor="text1"/>
                      <w:kern w:val="28"/>
                      <w:szCs w:val="21"/>
                      <w:lang w:val="zh-CN"/>
                      <w14:textFill>
                        <w14:solidFill>
                          <w14:schemeClr w14:val="tx1"/>
                        </w14:solidFill>
                      </w14:textFill>
                    </w:rPr>
                    <w:t>达标情况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96" w:type="pct"/>
                  <w:tcBorders>
                    <w:top w:val="single" w:color="auto" w:sz="2" w:space="0"/>
                    <w:left w:val="single" w:color="auto" w:sz="2" w:space="0"/>
                    <w:right w:val="single" w:color="auto" w:sz="2" w:space="0"/>
                  </w:tcBorders>
                  <w:vAlign w:val="center"/>
                </w:tcPr>
                <w:p>
                  <w:pPr>
                    <w:snapToGrid w:val="0"/>
                    <w:jc w:val="center"/>
                    <w:rPr>
                      <w:color w:val="000000" w:themeColor="text1"/>
                      <w:kern w:val="28"/>
                      <w:szCs w:val="21"/>
                      <w14:textFill>
                        <w14:solidFill>
                          <w14:schemeClr w14:val="tx1"/>
                        </w14:solidFill>
                      </w14:textFill>
                    </w:rPr>
                  </w:pPr>
                  <w:r>
                    <w:rPr>
                      <w:color w:val="000000" w:themeColor="text1"/>
                      <w:kern w:val="28"/>
                      <w:szCs w:val="21"/>
                      <w14:textFill>
                        <w14:solidFill>
                          <w14:schemeClr w14:val="tx1"/>
                        </w14:solidFill>
                      </w14:textFill>
                    </w:rPr>
                    <w:t>SO</w:t>
                  </w:r>
                  <w:r>
                    <w:rPr>
                      <w:color w:val="000000" w:themeColor="text1"/>
                      <w:kern w:val="28"/>
                      <w:szCs w:val="21"/>
                      <w:vertAlign w:val="subscript"/>
                      <w14:textFill>
                        <w14:solidFill>
                          <w14:schemeClr w14:val="tx1"/>
                        </w14:solidFill>
                      </w14:textFill>
                    </w:rPr>
                    <w:t>2</w:t>
                  </w:r>
                </w:p>
              </w:tc>
              <w:tc>
                <w:tcPr>
                  <w:tcW w:w="1177" w:type="pct"/>
                  <w:vMerge w:val="restart"/>
                  <w:tcBorders>
                    <w:top w:val="single" w:color="auto" w:sz="2" w:space="0"/>
                    <w:left w:val="single" w:color="auto" w:sz="2" w:space="0"/>
                    <w:right w:val="single" w:color="auto" w:sz="2" w:space="0"/>
                  </w:tcBorders>
                  <w:vAlign w:val="center"/>
                </w:tcPr>
                <w:p>
                  <w:pPr>
                    <w:snapToGrid w:val="0"/>
                    <w:jc w:val="center"/>
                    <w:rPr>
                      <w:color w:val="000000" w:themeColor="text1"/>
                      <w:kern w:val="28"/>
                      <w:szCs w:val="21"/>
                      <w14:textFill>
                        <w14:solidFill>
                          <w14:schemeClr w14:val="tx1"/>
                        </w14:solidFill>
                      </w14:textFill>
                    </w:rPr>
                  </w:pPr>
                  <w:r>
                    <w:rPr>
                      <w:color w:val="000000" w:themeColor="text1"/>
                      <w:kern w:val="28"/>
                      <w:szCs w:val="21"/>
                      <w14:textFill>
                        <w14:solidFill>
                          <w14:schemeClr w14:val="tx1"/>
                        </w14:solidFill>
                      </w14:textFill>
                    </w:rPr>
                    <w:t>年平均质量浓度</w:t>
                  </w:r>
                </w:p>
              </w:tc>
              <w:tc>
                <w:tcPr>
                  <w:tcW w:w="1454"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8</w:t>
                  </w:r>
                </w:p>
              </w:tc>
              <w:tc>
                <w:tcPr>
                  <w:tcW w:w="1246"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60</w:t>
                  </w:r>
                </w:p>
              </w:tc>
              <w:tc>
                <w:tcPr>
                  <w:tcW w:w="1372"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 xml:space="preserve">13.33 </w:t>
                  </w:r>
                </w:p>
              </w:tc>
              <w:tc>
                <w:tcPr>
                  <w:tcW w:w="1131" w:type="dxa"/>
                  <w:tcBorders>
                    <w:top w:val="single" w:color="auto" w:sz="2" w:space="0"/>
                    <w:left w:val="single" w:color="auto" w:sz="2" w:space="0"/>
                    <w:right w:val="single" w:color="auto" w:sz="2" w:space="0"/>
                  </w:tcBorders>
                  <w:vAlign w:val="center"/>
                </w:tcPr>
                <w:p>
                  <w:pPr>
                    <w:pStyle w:val="121"/>
                    <w:rPr>
                      <w:color w:val="000000" w:themeColor="text1"/>
                      <w:kern w:val="28"/>
                      <w:szCs w:val="21"/>
                      <w:lang w:val="zh-CN"/>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96" w:type="pct"/>
                  <w:tcBorders>
                    <w:top w:val="single" w:color="auto" w:sz="2" w:space="0"/>
                    <w:left w:val="single" w:color="auto" w:sz="2" w:space="0"/>
                    <w:right w:val="single" w:color="auto" w:sz="2" w:space="0"/>
                  </w:tcBorders>
                  <w:vAlign w:val="center"/>
                </w:tcPr>
                <w:p>
                  <w:pPr>
                    <w:snapToGrid w:val="0"/>
                    <w:jc w:val="center"/>
                    <w:rPr>
                      <w:color w:val="000000" w:themeColor="text1"/>
                      <w:kern w:val="28"/>
                      <w:szCs w:val="21"/>
                      <w14:textFill>
                        <w14:solidFill>
                          <w14:schemeClr w14:val="tx1"/>
                        </w14:solidFill>
                      </w14:textFill>
                    </w:rPr>
                  </w:pPr>
                  <w:r>
                    <w:rPr>
                      <w:color w:val="000000" w:themeColor="text1"/>
                      <w:kern w:val="28"/>
                      <w:szCs w:val="21"/>
                      <w14:textFill>
                        <w14:solidFill>
                          <w14:schemeClr w14:val="tx1"/>
                        </w14:solidFill>
                      </w14:textFill>
                    </w:rPr>
                    <w:t>NO</w:t>
                  </w:r>
                  <w:r>
                    <w:rPr>
                      <w:color w:val="000000" w:themeColor="text1"/>
                      <w:kern w:val="28"/>
                      <w:szCs w:val="21"/>
                      <w:vertAlign w:val="subscript"/>
                      <w14:textFill>
                        <w14:solidFill>
                          <w14:schemeClr w14:val="tx1"/>
                        </w14:solidFill>
                      </w14:textFill>
                    </w:rPr>
                    <w:t>2</w:t>
                  </w:r>
                </w:p>
              </w:tc>
              <w:tc>
                <w:tcPr>
                  <w:tcW w:w="1177" w:type="pct"/>
                  <w:vMerge w:val="continue"/>
                  <w:tcBorders>
                    <w:left w:val="single" w:color="auto" w:sz="2" w:space="0"/>
                    <w:right w:val="single" w:color="auto" w:sz="2" w:space="0"/>
                  </w:tcBorders>
                  <w:vAlign w:val="center"/>
                </w:tcPr>
                <w:p>
                  <w:pPr>
                    <w:snapToGrid w:val="0"/>
                    <w:jc w:val="center"/>
                    <w:rPr>
                      <w:color w:val="000000" w:themeColor="text1"/>
                      <w:kern w:val="28"/>
                      <w:szCs w:val="21"/>
                      <w14:textFill>
                        <w14:solidFill>
                          <w14:schemeClr w14:val="tx1"/>
                        </w14:solidFill>
                      </w14:textFill>
                    </w:rPr>
                  </w:pPr>
                </w:p>
              </w:tc>
              <w:tc>
                <w:tcPr>
                  <w:tcW w:w="1454"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39</w:t>
                  </w:r>
                </w:p>
              </w:tc>
              <w:tc>
                <w:tcPr>
                  <w:tcW w:w="1246"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40</w:t>
                  </w:r>
                </w:p>
              </w:tc>
              <w:tc>
                <w:tcPr>
                  <w:tcW w:w="1372"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 xml:space="preserve">97.50 </w:t>
                  </w:r>
                </w:p>
              </w:tc>
              <w:tc>
                <w:tcPr>
                  <w:tcW w:w="1131" w:type="dxa"/>
                  <w:tcBorders>
                    <w:top w:val="single" w:color="auto" w:sz="2" w:space="0"/>
                    <w:left w:val="single" w:color="auto" w:sz="2" w:space="0"/>
                    <w:right w:val="single" w:color="auto" w:sz="2" w:space="0"/>
                  </w:tcBorders>
                  <w:vAlign w:val="center"/>
                </w:tcPr>
                <w:p>
                  <w:pPr>
                    <w:pStyle w:val="121"/>
                    <w:rPr>
                      <w:color w:val="000000" w:themeColor="text1"/>
                      <w:kern w:val="28"/>
                      <w:szCs w:val="21"/>
                      <w:lang w:val="zh-CN"/>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96" w:type="pct"/>
                  <w:tcBorders>
                    <w:top w:val="single" w:color="auto" w:sz="2" w:space="0"/>
                    <w:left w:val="single" w:color="auto" w:sz="2" w:space="0"/>
                    <w:right w:val="single" w:color="auto" w:sz="2" w:space="0"/>
                  </w:tcBorders>
                  <w:vAlign w:val="center"/>
                </w:tcPr>
                <w:p>
                  <w:pPr>
                    <w:snapToGrid w:val="0"/>
                    <w:jc w:val="center"/>
                    <w:rPr>
                      <w:color w:val="000000" w:themeColor="text1"/>
                      <w:kern w:val="28"/>
                      <w:szCs w:val="21"/>
                      <w14:textFill>
                        <w14:solidFill>
                          <w14:schemeClr w14:val="tx1"/>
                        </w14:solidFill>
                      </w14:textFill>
                    </w:rPr>
                  </w:pPr>
                  <w:r>
                    <w:rPr>
                      <w:color w:val="000000" w:themeColor="text1"/>
                      <w:kern w:val="28"/>
                      <w:szCs w:val="21"/>
                      <w14:textFill>
                        <w14:solidFill>
                          <w14:schemeClr w14:val="tx1"/>
                        </w14:solidFill>
                      </w14:textFill>
                    </w:rPr>
                    <w:t>PM</w:t>
                  </w:r>
                  <w:r>
                    <w:rPr>
                      <w:color w:val="000000" w:themeColor="text1"/>
                      <w:kern w:val="28"/>
                      <w:szCs w:val="21"/>
                      <w:vertAlign w:val="subscript"/>
                      <w14:textFill>
                        <w14:solidFill>
                          <w14:schemeClr w14:val="tx1"/>
                        </w14:solidFill>
                      </w14:textFill>
                    </w:rPr>
                    <w:t>10</w:t>
                  </w:r>
                </w:p>
              </w:tc>
              <w:tc>
                <w:tcPr>
                  <w:tcW w:w="1177" w:type="pct"/>
                  <w:vMerge w:val="continue"/>
                  <w:tcBorders>
                    <w:left w:val="single" w:color="auto" w:sz="2" w:space="0"/>
                    <w:right w:val="single" w:color="auto" w:sz="2" w:space="0"/>
                  </w:tcBorders>
                  <w:vAlign w:val="center"/>
                </w:tcPr>
                <w:p>
                  <w:pPr>
                    <w:snapToGrid w:val="0"/>
                    <w:jc w:val="center"/>
                    <w:rPr>
                      <w:color w:val="000000" w:themeColor="text1"/>
                      <w:kern w:val="28"/>
                      <w:szCs w:val="21"/>
                      <w14:textFill>
                        <w14:solidFill>
                          <w14:schemeClr w14:val="tx1"/>
                        </w14:solidFill>
                      </w14:textFill>
                    </w:rPr>
                  </w:pPr>
                </w:p>
              </w:tc>
              <w:tc>
                <w:tcPr>
                  <w:tcW w:w="1454"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50</w:t>
                  </w:r>
                </w:p>
              </w:tc>
              <w:tc>
                <w:tcPr>
                  <w:tcW w:w="1246"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70</w:t>
                  </w:r>
                </w:p>
              </w:tc>
              <w:tc>
                <w:tcPr>
                  <w:tcW w:w="1372"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 xml:space="preserve">71.43 </w:t>
                  </w:r>
                </w:p>
              </w:tc>
              <w:tc>
                <w:tcPr>
                  <w:tcW w:w="1131" w:type="dxa"/>
                  <w:tcBorders>
                    <w:top w:val="single" w:color="auto" w:sz="2" w:space="0"/>
                    <w:left w:val="single" w:color="auto" w:sz="2" w:space="0"/>
                    <w:right w:val="single" w:color="auto" w:sz="2" w:space="0"/>
                  </w:tcBorders>
                  <w:vAlign w:val="center"/>
                </w:tcPr>
                <w:p>
                  <w:pPr>
                    <w:pStyle w:val="121"/>
                    <w:rPr>
                      <w:color w:val="000000" w:themeColor="text1"/>
                      <w:kern w:val="28"/>
                      <w:szCs w:val="21"/>
                      <w:lang w:val="zh-CN"/>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96" w:type="pct"/>
                  <w:tcBorders>
                    <w:top w:val="single" w:color="auto" w:sz="2" w:space="0"/>
                    <w:left w:val="single" w:color="auto" w:sz="2" w:space="0"/>
                    <w:right w:val="single" w:color="auto" w:sz="2" w:space="0"/>
                  </w:tcBorders>
                  <w:vAlign w:val="center"/>
                </w:tcPr>
                <w:p>
                  <w:pPr>
                    <w:snapToGrid w:val="0"/>
                    <w:jc w:val="center"/>
                    <w:rPr>
                      <w:color w:val="000000" w:themeColor="text1"/>
                      <w:kern w:val="28"/>
                      <w:szCs w:val="21"/>
                      <w14:textFill>
                        <w14:solidFill>
                          <w14:schemeClr w14:val="tx1"/>
                        </w14:solidFill>
                      </w14:textFill>
                    </w:rPr>
                  </w:pPr>
                  <w:r>
                    <w:rPr>
                      <w:color w:val="000000" w:themeColor="text1"/>
                      <w:kern w:val="28"/>
                      <w:szCs w:val="21"/>
                      <w14:textFill>
                        <w14:solidFill>
                          <w14:schemeClr w14:val="tx1"/>
                        </w14:solidFill>
                      </w14:textFill>
                    </w:rPr>
                    <w:t>PM</w:t>
                  </w:r>
                  <w:r>
                    <w:rPr>
                      <w:color w:val="000000" w:themeColor="text1"/>
                      <w:kern w:val="28"/>
                      <w:szCs w:val="21"/>
                      <w:vertAlign w:val="subscript"/>
                      <w14:textFill>
                        <w14:solidFill>
                          <w14:schemeClr w14:val="tx1"/>
                        </w14:solidFill>
                      </w14:textFill>
                    </w:rPr>
                    <w:t>2.5</w:t>
                  </w:r>
                </w:p>
              </w:tc>
              <w:tc>
                <w:tcPr>
                  <w:tcW w:w="1177" w:type="pct"/>
                  <w:vMerge w:val="continue"/>
                  <w:tcBorders>
                    <w:left w:val="single" w:color="auto" w:sz="2" w:space="0"/>
                    <w:right w:val="single" w:color="auto" w:sz="2" w:space="0"/>
                  </w:tcBorders>
                  <w:vAlign w:val="center"/>
                </w:tcPr>
                <w:p>
                  <w:pPr>
                    <w:snapToGrid w:val="0"/>
                    <w:jc w:val="center"/>
                    <w:rPr>
                      <w:color w:val="000000" w:themeColor="text1"/>
                      <w:kern w:val="28"/>
                      <w:szCs w:val="21"/>
                      <w14:textFill>
                        <w14:solidFill>
                          <w14:schemeClr w14:val="tx1"/>
                        </w14:solidFill>
                      </w14:textFill>
                    </w:rPr>
                  </w:pPr>
                </w:p>
              </w:tc>
              <w:tc>
                <w:tcPr>
                  <w:tcW w:w="1454"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34</w:t>
                  </w:r>
                </w:p>
              </w:tc>
              <w:tc>
                <w:tcPr>
                  <w:tcW w:w="1246"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35</w:t>
                  </w:r>
                </w:p>
              </w:tc>
              <w:tc>
                <w:tcPr>
                  <w:tcW w:w="1372"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 xml:space="preserve">97.14 </w:t>
                  </w:r>
                </w:p>
              </w:tc>
              <w:tc>
                <w:tcPr>
                  <w:tcW w:w="1131" w:type="dxa"/>
                  <w:tcBorders>
                    <w:top w:val="single" w:color="auto" w:sz="2" w:space="0"/>
                    <w:left w:val="single" w:color="auto" w:sz="2" w:space="0"/>
                    <w:right w:val="single" w:color="auto" w:sz="2" w:space="0"/>
                  </w:tcBorders>
                  <w:vAlign w:val="center"/>
                </w:tcPr>
                <w:p>
                  <w:pPr>
                    <w:pStyle w:val="121"/>
                    <w:rPr>
                      <w:color w:val="000000" w:themeColor="text1"/>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96" w:type="pct"/>
                  <w:tcBorders>
                    <w:top w:val="single" w:color="auto" w:sz="2" w:space="0"/>
                    <w:left w:val="single" w:color="auto" w:sz="2" w:space="0"/>
                    <w:bottom w:val="single" w:color="auto" w:sz="2" w:space="0"/>
                    <w:right w:val="single" w:color="auto" w:sz="2" w:space="0"/>
                  </w:tcBorders>
                  <w:vAlign w:val="center"/>
                </w:tcPr>
                <w:p>
                  <w:pPr>
                    <w:snapToGrid w:val="0"/>
                    <w:jc w:val="center"/>
                    <w:rPr>
                      <w:color w:val="000000" w:themeColor="text1"/>
                      <w:kern w:val="28"/>
                      <w:szCs w:val="21"/>
                      <w14:textFill>
                        <w14:solidFill>
                          <w14:schemeClr w14:val="tx1"/>
                        </w14:solidFill>
                      </w14:textFill>
                    </w:rPr>
                  </w:pPr>
                  <w:r>
                    <w:rPr>
                      <w:color w:val="000000" w:themeColor="text1"/>
                      <w:kern w:val="28"/>
                      <w:szCs w:val="21"/>
                      <w14:textFill>
                        <w14:solidFill>
                          <w14:schemeClr w14:val="tx1"/>
                        </w14:solidFill>
                      </w14:textFill>
                    </w:rPr>
                    <w:t>CO</w:t>
                  </w:r>
                  <w:r>
                    <w:rPr>
                      <w:rFonts w:hint="eastAsia"/>
                      <w:color w:val="000000" w:themeColor="text1"/>
                      <w:kern w:val="28"/>
                      <w:szCs w:val="21"/>
                      <w14:textFill>
                        <w14:solidFill>
                          <w14:schemeClr w14:val="tx1"/>
                        </w14:solidFill>
                      </w14:textFill>
                    </w:rPr>
                    <w:t>（mg/m</w:t>
                  </w:r>
                  <w:r>
                    <w:rPr>
                      <w:rFonts w:hint="eastAsia"/>
                      <w:color w:val="000000" w:themeColor="text1"/>
                      <w:kern w:val="28"/>
                      <w:szCs w:val="21"/>
                      <w:vertAlign w:val="superscript"/>
                      <w14:textFill>
                        <w14:solidFill>
                          <w14:schemeClr w14:val="tx1"/>
                        </w14:solidFill>
                      </w14:textFill>
                    </w:rPr>
                    <w:t>3</w:t>
                  </w:r>
                  <w:r>
                    <w:rPr>
                      <w:rFonts w:hint="eastAsia" w:ascii="宋体" w:hAnsi="宋体" w:cs="宋体"/>
                      <w:color w:val="000000" w:themeColor="text1"/>
                      <w:kern w:val="28"/>
                      <w:szCs w:val="21"/>
                      <w14:textFill>
                        <w14:solidFill>
                          <w14:schemeClr w14:val="tx1"/>
                        </w14:solidFill>
                      </w14:textFill>
                    </w:rPr>
                    <w:t>)</w:t>
                  </w:r>
                </w:p>
              </w:tc>
              <w:tc>
                <w:tcPr>
                  <w:tcW w:w="1177" w:type="pct"/>
                  <w:tcBorders>
                    <w:left w:val="single" w:color="auto" w:sz="2" w:space="0"/>
                    <w:bottom w:val="single" w:color="auto" w:sz="2" w:space="0"/>
                    <w:right w:val="single" w:color="auto" w:sz="2" w:space="0"/>
                  </w:tcBorders>
                  <w:vAlign w:val="center"/>
                </w:tcPr>
                <w:p>
                  <w:pPr>
                    <w:snapToGrid w:val="0"/>
                    <w:jc w:val="center"/>
                    <w:rPr>
                      <w:color w:val="000000" w:themeColor="text1"/>
                      <w:kern w:val="28"/>
                      <w:szCs w:val="21"/>
                      <w14:textFill>
                        <w14:solidFill>
                          <w14:schemeClr w14:val="tx1"/>
                        </w14:solidFill>
                      </w14:textFill>
                    </w:rPr>
                  </w:pPr>
                  <w:r>
                    <w:rPr>
                      <w:color w:val="000000" w:themeColor="text1"/>
                      <w:kern w:val="28"/>
                      <w:szCs w:val="21"/>
                      <w14:textFill>
                        <w14:solidFill>
                          <w14:schemeClr w14:val="tx1"/>
                        </w14:solidFill>
                      </w14:textFill>
                    </w:rPr>
                    <w:t>日均浓度的第95百分位数</w:t>
                  </w:r>
                </w:p>
              </w:tc>
              <w:tc>
                <w:tcPr>
                  <w:tcW w:w="1454"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1.4</w:t>
                  </w:r>
                </w:p>
              </w:tc>
              <w:tc>
                <w:tcPr>
                  <w:tcW w:w="1246"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4</w:t>
                  </w:r>
                </w:p>
              </w:tc>
              <w:tc>
                <w:tcPr>
                  <w:tcW w:w="1372"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 xml:space="preserve">35.00 </w:t>
                  </w:r>
                </w:p>
              </w:tc>
              <w:tc>
                <w:tcPr>
                  <w:tcW w:w="1131"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lang w:val="zh-CN"/>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96" w:type="pct"/>
                  <w:tcBorders>
                    <w:top w:val="single" w:color="auto" w:sz="2" w:space="0"/>
                    <w:left w:val="single" w:color="auto" w:sz="2" w:space="0"/>
                    <w:bottom w:val="single" w:color="auto" w:sz="2" w:space="0"/>
                    <w:right w:val="single" w:color="auto" w:sz="2" w:space="0"/>
                  </w:tcBorders>
                  <w:vAlign w:val="center"/>
                </w:tcPr>
                <w:p>
                  <w:pPr>
                    <w:snapToGrid w:val="0"/>
                    <w:jc w:val="center"/>
                    <w:rPr>
                      <w:color w:val="000000" w:themeColor="text1"/>
                      <w:kern w:val="28"/>
                      <w:szCs w:val="21"/>
                      <w14:textFill>
                        <w14:solidFill>
                          <w14:schemeClr w14:val="tx1"/>
                        </w14:solidFill>
                      </w14:textFill>
                    </w:rPr>
                  </w:pPr>
                  <w:r>
                    <w:rPr>
                      <w:color w:val="000000" w:themeColor="text1"/>
                      <w:kern w:val="28"/>
                      <w:szCs w:val="21"/>
                      <w14:textFill>
                        <w14:solidFill>
                          <w14:schemeClr w14:val="tx1"/>
                        </w14:solidFill>
                      </w14:textFill>
                    </w:rPr>
                    <w:t>O</w:t>
                  </w:r>
                  <w:r>
                    <w:rPr>
                      <w:color w:val="000000" w:themeColor="text1"/>
                      <w:kern w:val="28"/>
                      <w:szCs w:val="21"/>
                      <w:vertAlign w:val="subscript"/>
                      <w14:textFill>
                        <w14:solidFill>
                          <w14:schemeClr w14:val="tx1"/>
                        </w14:solidFill>
                      </w14:textFill>
                    </w:rPr>
                    <w:t>3</w:t>
                  </w:r>
                </w:p>
              </w:tc>
              <w:tc>
                <w:tcPr>
                  <w:tcW w:w="1177" w:type="pct"/>
                  <w:tcBorders>
                    <w:top w:val="single" w:color="auto" w:sz="2" w:space="0"/>
                    <w:left w:val="single" w:color="auto" w:sz="2" w:space="0"/>
                    <w:bottom w:val="single" w:color="auto" w:sz="2" w:space="0"/>
                    <w:right w:val="single" w:color="auto" w:sz="2" w:space="0"/>
                  </w:tcBorders>
                  <w:vAlign w:val="center"/>
                </w:tcPr>
                <w:p>
                  <w:pPr>
                    <w:snapToGrid w:val="0"/>
                    <w:jc w:val="center"/>
                    <w:rPr>
                      <w:color w:val="000000" w:themeColor="text1"/>
                      <w:kern w:val="28"/>
                      <w:szCs w:val="21"/>
                      <w14:textFill>
                        <w14:solidFill>
                          <w14:schemeClr w14:val="tx1"/>
                        </w14:solidFill>
                      </w14:textFill>
                    </w:rPr>
                  </w:pPr>
                  <w:r>
                    <w:rPr>
                      <w:color w:val="000000" w:themeColor="text1"/>
                      <w:kern w:val="28"/>
                      <w:szCs w:val="21"/>
                      <w14:textFill>
                        <w14:solidFill>
                          <w14:schemeClr w14:val="tx1"/>
                        </w14:solidFill>
                      </w14:textFill>
                    </w:rPr>
                    <w:t>日最大8h平均浓度的第90百分位数</w:t>
                  </w:r>
                </w:p>
              </w:tc>
              <w:tc>
                <w:tcPr>
                  <w:tcW w:w="1454"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154</w:t>
                  </w:r>
                </w:p>
              </w:tc>
              <w:tc>
                <w:tcPr>
                  <w:tcW w:w="1246"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160</w:t>
                  </w:r>
                </w:p>
              </w:tc>
              <w:tc>
                <w:tcPr>
                  <w:tcW w:w="1372"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14:textFill>
                        <w14:solidFill>
                          <w14:schemeClr w14:val="tx1"/>
                        </w14:solidFill>
                      </w14:textFill>
                    </w:rPr>
                  </w:pPr>
                  <w:r>
                    <w:rPr>
                      <w:rFonts w:hint="eastAsia"/>
                      <w:color w:val="000000" w:themeColor="text1"/>
                      <w:kern w:val="28"/>
                      <w:szCs w:val="21"/>
                      <w14:textFill>
                        <w14:solidFill>
                          <w14:schemeClr w14:val="tx1"/>
                        </w14:solidFill>
                      </w14:textFill>
                    </w:rPr>
                    <w:t xml:space="preserve">96.25 </w:t>
                  </w:r>
                </w:p>
              </w:tc>
              <w:tc>
                <w:tcPr>
                  <w:tcW w:w="1131" w:type="dxa"/>
                  <w:tcBorders>
                    <w:top w:val="single" w:color="auto" w:sz="2" w:space="0"/>
                    <w:left w:val="single" w:color="auto" w:sz="2" w:space="0"/>
                    <w:bottom w:val="single" w:color="auto" w:sz="2" w:space="0"/>
                    <w:right w:val="single" w:color="auto" w:sz="2" w:space="0"/>
                  </w:tcBorders>
                  <w:vAlign w:val="center"/>
                </w:tcPr>
                <w:p>
                  <w:pPr>
                    <w:pStyle w:val="121"/>
                    <w:rPr>
                      <w:color w:val="000000" w:themeColor="text1"/>
                      <w:kern w:val="28"/>
                      <w:szCs w:val="21"/>
                      <w:lang w:val="zh-CN"/>
                      <w14:textFill>
                        <w14:solidFill>
                          <w14:schemeClr w14:val="tx1"/>
                        </w14:solidFill>
                      </w14:textFill>
                    </w:rPr>
                  </w:pPr>
                  <w:r>
                    <w:rPr>
                      <w:color w:val="000000" w:themeColor="text1"/>
                      <w14:textFill>
                        <w14:solidFill>
                          <w14:schemeClr w14:val="tx1"/>
                        </w14:solidFill>
                      </w14:textFill>
                    </w:rPr>
                    <w:t>达标</w:t>
                  </w:r>
                </w:p>
              </w:tc>
            </w:tr>
          </w:tbl>
          <w:p>
            <w:pPr>
              <w:snapToGrid w:val="0"/>
              <w:spacing w:before="120" w:before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由上表可知，根据202</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年环境空气质量状况中</w:t>
            </w:r>
            <w:r>
              <w:rPr>
                <w:rFonts w:hint="eastAsia"/>
                <w:color w:val="000000" w:themeColor="text1"/>
                <w:sz w:val="24"/>
                <w14:textFill>
                  <w14:solidFill>
                    <w14:schemeClr w14:val="tx1"/>
                  </w14:solidFill>
                </w14:textFill>
              </w:rPr>
              <w:t>九龙坡</w:t>
            </w:r>
            <w:r>
              <w:rPr>
                <w:color w:val="000000" w:themeColor="text1"/>
                <w:sz w:val="24"/>
                <w14:textFill>
                  <w14:solidFill>
                    <w14:schemeClr w14:val="tx1"/>
                  </w14:solidFill>
                </w14:textFill>
              </w:rPr>
              <w:t>区的生态环境状况公报数据，</w:t>
            </w:r>
            <w:r>
              <w:rPr>
                <w:rFonts w:hint="eastAsia"/>
                <w:color w:val="000000" w:themeColor="text1"/>
                <w:sz w:val="24"/>
                <w14:textFill>
                  <w14:solidFill>
                    <w14:schemeClr w14:val="tx1"/>
                  </w14:solidFill>
                </w14:textFill>
              </w:rPr>
              <w:t>九龙坡</w:t>
            </w:r>
            <w:r>
              <w:rPr>
                <w:color w:val="000000" w:themeColor="text1"/>
                <w:sz w:val="24"/>
                <w14:textFill>
                  <w14:solidFill>
                    <w14:schemeClr w14:val="tx1"/>
                  </w14:solidFill>
                </w14:textFill>
              </w:rPr>
              <w:t>区环境空气中</w:t>
            </w:r>
            <w:r>
              <w:rPr>
                <w:rFonts w:hint="eastAsia"/>
                <w:color w:val="000000" w:themeColor="text1"/>
                <w:sz w:val="24"/>
                <w14:textFill>
                  <w14:solidFill>
                    <w14:schemeClr w14:val="tx1"/>
                  </w14:solidFill>
                </w14:textFill>
              </w:rPr>
              <w:t>各项因子</w:t>
            </w:r>
            <w:r>
              <w:rPr>
                <w:color w:val="000000" w:themeColor="text1"/>
                <w:sz w:val="24"/>
                <w14:textFill>
                  <w14:solidFill>
                    <w14:schemeClr w14:val="tx1"/>
                  </w14:solidFill>
                </w14:textFill>
              </w:rPr>
              <w:t>年均浓度</w:t>
            </w:r>
            <w:r>
              <w:rPr>
                <w:rFonts w:hint="eastAsia"/>
                <w:color w:val="000000" w:themeColor="text1"/>
                <w:sz w:val="24"/>
                <w14:textFill>
                  <w14:solidFill>
                    <w14:schemeClr w14:val="tx1"/>
                  </w14:solidFill>
                </w14:textFill>
              </w:rPr>
              <w:t>均</w:t>
            </w:r>
            <w:r>
              <w:rPr>
                <w:color w:val="000000" w:themeColor="text1"/>
                <w:sz w:val="24"/>
                <w14:textFill>
                  <w14:solidFill>
                    <w14:schemeClr w14:val="tx1"/>
                  </w14:solidFill>
                </w14:textFill>
              </w:rPr>
              <w:t>能满足《环境空气质量标准》（GB3095-2012）中的二级标准，为达标区。</w:t>
            </w:r>
          </w:p>
          <w:p>
            <w:pPr>
              <w:adjustRightInd w:val="0"/>
              <w:snapToGrid w:val="0"/>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（2）其他污染物环境质量现状</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本项目排放的大气污染物涉及的特征污染因子为非甲烷总烃、氯化氢及硫酸雾。本次</w:t>
            </w:r>
            <w:r>
              <w:rPr>
                <w:rFonts w:hint="eastAsia"/>
                <w:color w:val="000000" w:themeColor="text1"/>
                <w:sz w:val="24"/>
                <w:lang w:bidi="ar"/>
                <w14:textFill>
                  <w14:solidFill>
                    <w14:schemeClr w14:val="tx1"/>
                  </w14:solidFill>
                </w14:textFill>
              </w:rPr>
              <w:t>引用</w:t>
            </w:r>
            <w:r>
              <w:rPr>
                <w:rFonts w:hint="eastAsia"/>
                <w:color w:val="000000" w:themeColor="text1"/>
                <w:sz w:val="24"/>
                <w14:textFill>
                  <w14:solidFill>
                    <w14:schemeClr w14:val="tx1"/>
                  </w14:solidFill>
                </w14:textFill>
              </w:rPr>
              <w:t>重庆港庆测控技术有限公司于2021年9月2日~9月8日对西彭工业园区D标准分区的现状监测数据（港庆（监）字[2021]第08050-HP号）。引用监测点位位于项目东北侧约2050m。引用的监测点位于本项目大气环境评价范围内，且监测至今未超过3年，项目周边外环境未发生较大改变，环境空气质量现状与环境监测时基本一致，因此本评价所引用的监测数据能有效的反映本项目所在区域大气环境现状。监测报告详见附件3。</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另硫酸雾参照执行《环境影响评价技术导则  大气环境》（HJ2.2-2018）附录D中浓度参考限值，故本次环评在无硫酸雾现状监测资料的情况下，不进行硫酸雾现状监测。</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监测时间：2021年9月2日~9月8日，连续监测7天；</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监测频率：取小时值，每天采样4次；</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监测地点：本项目厂界东北侧约2050m处。</w:t>
            </w:r>
          </w:p>
          <w:p>
            <w:pPr>
              <w:adjustRightInd w:val="0"/>
              <w:snapToGrid w:val="0"/>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评价方法：</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根据《环境影响评价技术导则 大气环境》（HJ2.2-2008），采用污染物最大地面占标率对环境空气质量现状进行评价。计算公式如下：</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评价采用最大地面浓度占标率Pi评价环境空气质量，计算公式为：</w:t>
            </w:r>
          </w:p>
          <w:p>
            <w:pPr>
              <w:adjustRightInd w:val="0"/>
              <w:snapToGrid w:val="0"/>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drawing>
                <wp:inline distT="0" distB="0" distL="114300" distR="114300">
                  <wp:extent cx="1069975" cy="448310"/>
                  <wp:effectExtent l="0" t="0" r="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4"/>
                          <a:stretch>
                            <a:fillRect/>
                          </a:stretch>
                        </pic:blipFill>
                        <pic:spPr>
                          <a:xfrm>
                            <a:off x="0" y="0"/>
                            <a:ext cx="1069975" cy="448310"/>
                          </a:xfrm>
                          <a:prstGeom prst="rect">
                            <a:avLst/>
                          </a:prstGeom>
                          <a:noFill/>
                          <a:ln>
                            <a:noFill/>
                          </a:ln>
                        </pic:spPr>
                      </pic:pic>
                    </a:graphicData>
                  </a:graphic>
                </wp:inline>
              </w:drawing>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式中：P</w:t>
            </w:r>
            <w:r>
              <w:rPr>
                <w:rFonts w:hint="eastAsia"/>
                <w:color w:val="000000" w:themeColor="text1"/>
                <w:sz w:val="24"/>
                <w:vertAlign w:val="subscript"/>
                <w14:textFill>
                  <w14:solidFill>
                    <w14:schemeClr w14:val="tx1"/>
                  </w14:solidFill>
                </w14:textFill>
              </w:rPr>
              <w:t>i</w:t>
            </w:r>
            <w:r>
              <w:rPr>
                <w:rFonts w:hint="eastAsia"/>
                <w:color w:val="000000" w:themeColor="text1"/>
                <w:sz w:val="24"/>
                <w14:textFill>
                  <w14:solidFill>
                    <w14:schemeClr w14:val="tx1"/>
                  </w14:solidFill>
                </w14:textFill>
              </w:rPr>
              <w:t>——第i个污染物的最大地面浓度占标率，%；</w:t>
            </w:r>
          </w:p>
          <w:p>
            <w:pPr>
              <w:adjustRightInd w:val="0"/>
              <w:snapToGrid w:val="0"/>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C</w:t>
            </w:r>
            <w:r>
              <w:rPr>
                <w:rFonts w:hint="eastAsia"/>
                <w:color w:val="000000" w:themeColor="text1"/>
                <w:sz w:val="24"/>
                <w:vertAlign w:val="subscript"/>
                <w14:textFill>
                  <w14:solidFill>
                    <w14:schemeClr w14:val="tx1"/>
                  </w14:solidFill>
                </w14:textFill>
              </w:rPr>
              <w:t>i</w:t>
            </w:r>
            <w:r>
              <w:rPr>
                <w:rFonts w:hint="eastAsia"/>
                <w:color w:val="000000" w:themeColor="text1"/>
                <w:sz w:val="24"/>
                <w14:textFill>
                  <w14:solidFill>
                    <w14:schemeClr w14:val="tx1"/>
                  </w14:solidFill>
                </w14:textFill>
              </w:rPr>
              <w:t>——第i个污染物实测浓度值，mg/m³；</w:t>
            </w:r>
          </w:p>
          <w:p>
            <w:pPr>
              <w:adjustRightInd w:val="0"/>
              <w:snapToGrid w:val="0"/>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C</w:t>
            </w:r>
            <w:r>
              <w:rPr>
                <w:rFonts w:hint="eastAsia"/>
                <w:color w:val="000000" w:themeColor="text1"/>
                <w:sz w:val="24"/>
                <w:vertAlign w:val="subscript"/>
                <w14:textFill>
                  <w14:solidFill>
                    <w14:schemeClr w14:val="tx1"/>
                  </w14:solidFill>
                </w14:textFill>
              </w:rPr>
              <w:t>0i</w:t>
            </w:r>
            <w:r>
              <w:rPr>
                <w:rFonts w:hint="eastAsia"/>
                <w:color w:val="000000" w:themeColor="text1"/>
                <w:sz w:val="24"/>
                <w14:textFill>
                  <w14:solidFill>
                    <w14:schemeClr w14:val="tx1"/>
                  </w14:solidFill>
                </w14:textFill>
              </w:rPr>
              <w:t>——第i个污染物的环境空气质量标准，mg/m³。</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大气环境现状监测结果统计分析详见下表3.1-2。</w:t>
            </w:r>
          </w:p>
          <w:p>
            <w:pPr>
              <w:adjustRightInd w:val="0"/>
              <w:snapToGrid w:val="0"/>
              <w:spacing w:line="360" w:lineRule="auto"/>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表3.1-2 其他污染物监测及评价结果  单位：mg/L</w:t>
            </w:r>
          </w:p>
          <w:tbl>
            <w:tblPr>
              <w:tblStyle w:val="2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983"/>
              <w:gridCol w:w="842"/>
              <w:gridCol w:w="1300"/>
              <w:gridCol w:w="988"/>
              <w:gridCol w:w="1711"/>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07" w:type="dxa"/>
                  <w:vMerge w:val="restart"/>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点位</w:t>
                  </w:r>
                </w:p>
              </w:tc>
              <w:tc>
                <w:tcPr>
                  <w:tcW w:w="1825" w:type="dxa"/>
                  <w:gridSpan w:val="2"/>
                  <w:vMerge w:val="restart"/>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监测项目</w:t>
                  </w:r>
                </w:p>
              </w:tc>
              <w:tc>
                <w:tcPr>
                  <w:tcW w:w="5127" w:type="dxa"/>
                  <w:gridSpan w:val="4"/>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7" w:type="dxa"/>
                  <w:vMerge w:val="continue"/>
                  <w:vAlign w:val="center"/>
                </w:tcPr>
                <w:p>
                  <w:pPr>
                    <w:adjustRightInd w:val="0"/>
                    <w:snapToGrid w:val="0"/>
                    <w:jc w:val="center"/>
                    <w:rPr>
                      <w:b/>
                      <w:bCs/>
                      <w:color w:val="000000" w:themeColor="text1"/>
                      <w:szCs w:val="21"/>
                      <w14:textFill>
                        <w14:solidFill>
                          <w14:schemeClr w14:val="tx1"/>
                        </w14:solidFill>
                      </w14:textFill>
                    </w:rPr>
                  </w:pPr>
                </w:p>
              </w:tc>
              <w:tc>
                <w:tcPr>
                  <w:tcW w:w="1825" w:type="dxa"/>
                  <w:gridSpan w:val="2"/>
                  <w:vMerge w:val="continue"/>
                  <w:vAlign w:val="center"/>
                </w:tcPr>
                <w:p>
                  <w:pPr>
                    <w:adjustRightInd w:val="0"/>
                    <w:snapToGrid w:val="0"/>
                    <w:jc w:val="center"/>
                    <w:rPr>
                      <w:b/>
                      <w:bCs/>
                      <w:color w:val="000000" w:themeColor="text1"/>
                      <w:szCs w:val="21"/>
                      <w14:textFill>
                        <w14:solidFill>
                          <w14:schemeClr w14:val="tx1"/>
                        </w14:solidFill>
                      </w14:textFill>
                    </w:rPr>
                  </w:pPr>
                </w:p>
              </w:tc>
              <w:tc>
                <w:tcPr>
                  <w:tcW w:w="1300" w:type="dxa"/>
                  <w:vAlign w:val="center"/>
                </w:tcPr>
                <w:p>
                  <w:pPr>
                    <w:pStyle w:val="104"/>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浓度范围</w:t>
                  </w:r>
                </w:p>
              </w:tc>
              <w:tc>
                <w:tcPr>
                  <w:tcW w:w="988" w:type="dxa"/>
                  <w:vAlign w:val="center"/>
                </w:tcPr>
                <w:p>
                  <w:pPr>
                    <w:pStyle w:val="104"/>
                    <w:ind w:left="-105" w:leftChars="-50" w:right="-105"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标准限值</w:t>
                  </w:r>
                </w:p>
              </w:tc>
              <w:tc>
                <w:tcPr>
                  <w:tcW w:w="1711" w:type="dxa"/>
                  <w:vAlign w:val="center"/>
                </w:tcPr>
                <w:p>
                  <w:pPr>
                    <w:pStyle w:val="104"/>
                    <w:ind w:left="-105" w:leftChars="-50" w:right="-105"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最大</w:t>
                  </w:r>
                  <w:r>
                    <w:rPr>
                      <w:b/>
                      <w:bCs/>
                      <w:color w:val="000000" w:themeColor="text1"/>
                      <w:sz w:val="21"/>
                      <w:szCs w:val="21"/>
                      <w14:textFill>
                        <w14:solidFill>
                          <w14:schemeClr w14:val="tx1"/>
                        </w14:solidFill>
                      </w14:textFill>
                    </w:rPr>
                    <w:t>P</w:t>
                  </w:r>
                  <w:r>
                    <w:rPr>
                      <w:b/>
                      <w:bCs/>
                      <w:color w:val="000000" w:themeColor="text1"/>
                      <w:sz w:val="21"/>
                      <w:szCs w:val="21"/>
                      <w:vertAlign w:val="subscript"/>
                      <w14:textFill>
                        <w14:solidFill>
                          <w14:schemeClr w14:val="tx1"/>
                        </w14:solidFill>
                      </w14:textFill>
                    </w:rPr>
                    <w:t>i</w:t>
                  </w:r>
                  <w:r>
                    <w:rPr>
                      <w:rFonts w:hint="eastAsia"/>
                      <w:b/>
                      <w:bCs/>
                      <w:color w:val="000000" w:themeColor="text1"/>
                      <w:sz w:val="21"/>
                      <w:szCs w:val="21"/>
                      <w14:textFill>
                        <w14:solidFill>
                          <w14:schemeClr w14:val="tx1"/>
                        </w14:solidFill>
                      </w14:textFill>
                    </w:rPr>
                    <w:t>值（</w:t>
                  </w:r>
                  <w:r>
                    <w:rPr>
                      <w:b/>
                      <w:bCs/>
                      <w:color w:val="000000" w:themeColor="text1"/>
                      <w:sz w:val="21"/>
                      <w:szCs w:val="21"/>
                      <w14:textFill>
                        <w14:solidFill>
                          <w14:schemeClr w14:val="tx1"/>
                        </w14:solidFill>
                      </w14:textFill>
                    </w:rPr>
                    <w:t>%</w:t>
                  </w:r>
                  <w:r>
                    <w:rPr>
                      <w:rFonts w:hint="eastAsia"/>
                      <w:b/>
                      <w:bCs/>
                      <w:color w:val="000000" w:themeColor="text1"/>
                      <w:sz w:val="21"/>
                      <w:szCs w:val="21"/>
                      <w14:textFill>
                        <w14:solidFill>
                          <w14:schemeClr w14:val="tx1"/>
                        </w14:solidFill>
                      </w14:textFill>
                    </w:rPr>
                    <w:t>）</w:t>
                  </w:r>
                </w:p>
              </w:tc>
              <w:tc>
                <w:tcPr>
                  <w:tcW w:w="1128" w:type="dxa"/>
                  <w:vAlign w:val="center"/>
                </w:tcPr>
                <w:p>
                  <w:pPr>
                    <w:pStyle w:val="104"/>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超标率</w:t>
                  </w:r>
                  <w:r>
                    <w:rPr>
                      <w:b/>
                      <w:bCs/>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7" w:type="dxa"/>
                  <w:vMerge w:val="restar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G2规划区外东南侧城建熙城居住小区</w:t>
                  </w:r>
                </w:p>
              </w:tc>
              <w:tc>
                <w:tcPr>
                  <w:tcW w:w="983"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非甲烷总烃</w:t>
                  </w:r>
                </w:p>
              </w:tc>
              <w:tc>
                <w:tcPr>
                  <w:tcW w:w="842"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1小时均值</w:t>
                  </w:r>
                </w:p>
              </w:tc>
              <w:tc>
                <w:tcPr>
                  <w:tcW w:w="1300"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0.62~0.80</w:t>
                  </w:r>
                </w:p>
              </w:tc>
              <w:tc>
                <w:tcPr>
                  <w:tcW w:w="98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711"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0.4</w:t>
                  </w:r>
                </w:p>
              </w:tc>
              <w:tc>
                <w:tcPr>
                  <w:tcW w:w="112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7" w:type="dxa"/>
                  <w:vMerge w:val="continue"/>
                  <w:vAlign w:val="center"/>
                </w:tcPr>
                <w:p>
                  <w:pPr>
                    <w:adjustRightInd w:val="0"/>
                    <w:snapToGrid w:val="0"/>
                    <w:jc w:val="center"/>
                    <w:rPr>
                      <w:color w:val="000000" w:themeColor="text1"/>
                      <w:szCs w:val="21"/>
                      <w14:textFill>
                        <w14:solidFill>
                          <w14:schemeClr w14:val="tx1"/>
                        </w14:solidFill>
                      </w14:textFill>
                    </w:rPr>
                  </w:pPr>
                </w:p>
              </w:tc>
              <w:tc>
                <w:tcPr>
                  <w:tcW w:w="983"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氯化氢</w:t>
                  </w:r>
                </w:p>
              </w:tc>
              <w:tc>
                <w:tcPr>
                  <w:tcW w:w="842" w:type="dxa"/>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1小时均值</w:t>
                  </w:r>
                </w:p>
              </w:tc>
              <w:tc>
                <w:tcPr>
                  <w:tcW w:w="1300"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0.02L</w:t>
                  </w:r>
                </w:p>
              </w:tc>
              <w:tc>
                <w:tcPr>
                  <w:tcW w:w="98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0.05</w:t>
                  </w:r>
                </w:p>
              </w:tc>
              <w:tc>
                <w:tcPr>
                  <w:tcW w:w="1711"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2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bl>
          <w:p>
            <w:pPr>
              <w:adjustRightInd w:val="0"/>
              <w:snapToGrid w:val="0"/>
              <w:spacing w:before="120" w:before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由表3.1-3可知，本项目区域非甲烷总烃满足河北省地方标准《环境空气质量 非甲烷总烃限值》（DB 13/1577-2012）中相关限值要求，氯化氢满足《环境影响评价技术导则 大气环境》（HJ2.2-2018）中附录D的空气质量浓度参考限值。</w:t>
            </w:r>
          </w:p>
          <w:p>
            <w:pPr>
              <w:adjustRightInd w:val="0"/>
              <w:snapToGrid w:val="0"/>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3.1.2 地表水环境质量现状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所在地系西彭镇污水处理厂服务范围，外排废水经西彭镇污水处理厂处理达标后排入桥头河。根据《重庆市九龙坡区人民政府关于印发重庆市九龙坡区地表水域功能适用功能类别划分规定的通知》（九龙坡府发[2006]52号）以及《重庆市人民政府批转重庆市地表水环境功能类别调整方案的通知》（渝府发[2012]4号），其未对桥头河划分地表水环境功能区划。本次评价参照执行《地表水环境质量标准》（GB3838-2002）中</w:t>
            </w:r>
            <w:r>
              <w:rPr>
                <w:color w:val="000000" w:themeColor="text1"/>
                <w:sz w:val="24"/>
                <w14:textFill>
                  <w14:solidFill>
                    <w14:schemeClr w14:val="tx1"/>
                  </w14:solidFill>
                </w14:textFill>
              </w:rPr>
              <w:t>Ⅲ</w:t>
            </w:r>
            <w:r>
              <w:rPr>
                <w:rFonts w:hint="eastAsia"/>
                <w:color w:val="000000" w:themeColor="text1"/>
                <w:sz w:val="24"/>
                <w14:textFill>
                  <w14:solidFill>
                    <w14:schemeClr w14:val="tx1"/>
                  </w14:solidFill>
                </w14:textFill>
              </w:rPr>
              <w:t>类水域标准。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为了解项目所在区域地表水环境质量现状，评价引用《重庆市西彭工业园区 A、B、C、D标准分区规划环境影响报告书》中“桥头河西彭园区城镇污水处理厂下游500m”地表水监测数据，检测报告编号“九升（检）字〔2021〕第 SY03054-10 号”。该评价监测时段至今，区域内未新增影响较大的污染源，区域地表水环境本底值未发生明显变化，且监测数据在3年的有效期时间内，故引用的监测数据有效。监测报告详见附件3。</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监测因子：pH、COD、BOD</w:t>
            </w:r>
            <w:r>
              <w:rPr>
                <w:rFonts w:hint="eastAsia"/>
                <w:color w:val="000000" w:themeColor="text1"/>
                <w:sz w:val="24"/>
                <w:vertAlign w:val="subscript"/>
                <w14:textFill>
                  <w14:solidFill>
                    <w14:schemeClr w14:val="tx1"/>
                  </w14:solidFill>
                </w14:textFill>
              </w:rPr>
              <w:t>5</w:t>
            </w:r>
            <w:r>
              <w:rPr>
                <w:rFonts w:hint="eastAsia"/>
                <w:color w:val="000000" w:themeColor="text1"/>
                <w:sz w:val="24"/>
                <w14:textFill>
                  <w14:solidFill>
                    <w14:schemeClr w14:val="tx1"/>
                  </w14:solidFill>
                </w14:textFill>
              </w:rPr>
              <w:t>、NH</w:t>
            </w:r>
            <w:r>
              <w:rPr>
                <w:rFonts w:hint="eastAsia"/>
                <w:color w:val="000000" w:themeColor="text1"/>
                <w:sz w:val="24"/>
                <w:vertAlign w:val="subscript"/>
                <w14:textFill>
                  <w14:solidFill>
                    <w14:schemeClr w14:val="tx1"/>
                  </w14:solidFill>
                </w14:textFill>
              </w:rPr>
              <w:t>3</w:t>
            </w:r>
            <w:r>
              <w:rPr>
                <w:rFonts w:hint="eastAsia"/>
                <w:color w:val="000000" w:themeColor="text1"/>
                <w:sz w:val="24"/>
                <w14:textFill>
                  <w14:solidFill>
                    <w14:schemeClr w14:val="tx1"/>
                  </w14:solidFill>
                </w14:textFill>
              </w:rPr>
              <w:t>-N、动植物油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监测时间：2021年6月5日</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监测断面：1个监测断面，桥头河西彭园区城镇污水处理厂下游500m。</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评价方法与标准：评价方法：除pH外，其他采用单因子指数法。</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单因子指数法：</w:t>
            </w:r>
          </w:p>
          <w:p>
            <w:pPr>
              <w:spacing w:line="360" w:lineRule="auto"/>
              <w:ind w:firstLine="480" w:firstLineChars="20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object>
                <v:shape id="_x0000_i1029" o:spt="75" type="#_x0000_t75" style="height:36.3pt;width:53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9" r:id="rId15">
                  <o:LockedField>false</o:LockedField>
                </o:OLEObject>
              </w:objec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式中：S</w:t>
            </w:r>
            <w:r>
              <w:rPr>
                <w:rFonts w:hint="eastAsia"/>
                <w:color w:val="000000" w:themeColor="text1"/>
                <w:sz w:val="24"/>
                <w:vertAlign w:val="subscript"/>
                <w14:textFill>
                  <w14:solidFill>
                    <w14:schemeClr w14:val="tx1"/>
                  </w14:solidFill>
                </w14:textFill>
              </w:rPr>
              <w:t>ij</w:t>
            </w:r>
            <w:r>
              <w:rPr>
                <w:rFonts w:hint="eastAsia"/>
                <w:color w:val="000000" w:themeColor="text1"/>
                <w:sz w:val="24"/>
                <w14:textFill>
                  <w14:solidFill>
                    <w14:schemeClr w14:val="tx1"/>
                  </w14:solidFill>
                </w14:textFill>
              </w:rPr>
              <w:t>——污染指数</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C</w:t>
            </w:r>
            <w:r>
              <w:rPr>
                <w:rFonts w:hint="eastAsia"/>
                <w:color w:val="000000" w:themeColor="text1"/>
                <w:sz w:val="24"/>
                <w:vertAlign w:val="subscript"/>
                <w14:textFill>
                  <w14:solidFill>
                    <w14:schemeClr w14:val="tx1"/>
                  </w14:solidFill>
                </w14:textFill>
              </w:rPr>
              <w:t>ij</w:t>
            </w:r>
            <w:r>
              <w:rPr>
                <w:rFonts w:hint="eastAsia"/>
                <w:color w:val="000000" w:themeColor="text1"/>
                <w:sz w:val="24"/>
                <w14:textFill>
                  <w14:solidFill>
                    <w14:schemeClr w14:val="tx1"/>
                  </w14:solidFill>
                </w14:textFill>
              </w:rPr>
              <w:t>——评价因子i在j点的实测浓度值，mg/L；</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C</w:t>
            </w:r>
            <w:r>
              <w:rPr>
                <w:rFonts w:hint="eastAsia"/>
                <w:color w:val="000000" w:themeColor="text1"/>
                <w:sz w:val="24"/>
                <w:vertAlign w:val="subscript"/>
                <w14:textFill>
                  <w14:solidFill>
                    <w14:schemeClr w14:val="tx1"/>
                  </w14:solidFill>
                </w14:textFill>
              </w:rPr>
              <w:t>sj</w:t>
            </w:r>
            <w:r>
              <w:rPr>
                <w:rFonts w:hint="eastAsia"/>
                <w:color w:val="000000" w:themeColor="text1"/>
                <w:sz w:val="24"/>
                <w14:textFill>
                  <w14:solidFill>
                    <w14:schemeClr w14:val="tx1"/>
                  </w14:solidFill>
                </w14:textFill>
              </w:rPr>
              <w:t>——评价因子i的评价标准限值，mg/L；</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pH值评价模式：</w:t>
            </w:r>
          </w:p>
          <w:p>
            <w:pPr>
              <w:spacing w:line="360" w:lineRule="auto"/>
              <w:jc w:val="center"/>
              <w:rPr>
                <w:color w:val="000000" w:themeColor="text1"/>
                <w:sz w:val="24"/>
                <w14:textFill>
                  <w14:solidFill>
                    <w14:schemeClr w14:val="tx1"/>
                  </w14:solidFill>
                </w14:textFill>
              </w:rPr>
            </w:pPr>
            <w:r>
              <w:rPr>
                <w:color w:val="000000" w:themeColor="text1"/>
                <w:position w:val="-30"/>
                <w14:textFill>
                  <w14:solidFill>
                    <w14:schemeClr w14:val="tx1"/>
                  </w14:solidFill>
                </w14:textFill>
              </w:rPr>
              <w:object>
                <v:shape id="_x0000_i1030" o:spt="75" type="#_x0000_t75" style="height:36.3pt;width:89.3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0" r:id="rId17">
                  <o:LockedField>false</o:LockedField>
                </o:OLEObject>
              </w:object>
            </w:r>
            <w:r>
              <w:rPr>
                <w:color w:val="000000" w:themeColor="text1"/>
                <w14:textFill>
                  <w14:solidFill>
                    <w14:schemeClr w14:val="tx1"/>
                  </w14:solidFill>
                </w14:textFill>
              </w:rPr>
              <w:t xml:space="preserve">    pH</w:t>
            </w:r>
            <w:r>
              <w:rPr>
                <w:color w:val="000000" w:themeColor="text1"/>
                <w:vertAlign w:val="subscript"/>
                <w14:textFill>
                  <w14:solidFill>
                    <w14:schemeClr w14:val="tx1"/>
                  </w14:solidFill>
                </w14:textFill>
              </w:rPr>
              <w:t>j</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7.0</w:t>
            </w:r>
          </w:p>
          <w:p>
            <w:pPr>
              <w:spacing w:line="360" w:lineRule="auto"/>
              <w:jc w:val="center"/>
              <w:rPr>
                <w:color w:val="000000" w:themeColor="text1"/>
                <w:sz w:val="24"/>
                <w14:textFill>
                  <w14:solidFill>
                    <w14:schemeClr w14:val="tx1"/>
                  </w14:solidFill>
                </w14:textFill>
              </w:rPr>
            </w:pPr>
            <w:r>
              <w:rPr>
                <w:color w:val="000000" w:themeColor="text1"/>
                <w:position w:val="-30"/>
                <w14:textFill>
                  <w14:solidFill>
                    <w14:schemeClr w14:val="tx1"/>
                  </w14:solidFill>
                </w14:textFill>
              </w:rPr>
              <w:object>
                <v:shape id="_x0000_i1031" o:spt="75" type="#_x0000_t75" style="height:36.3pt;width:89.85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19">
                  <o:LockedField>false</o:LockedField>
                </o:OLEObject>
              </w:object>
            </w:r>
            <w:r>
              <w:rPr>
                <w:color w:val="000000" w:themeColor="text1"/>
                <w14:textFill>
                  <w14:solidFill>
                    <w14:schemeClr w14:val="tx1"/>
                  </w14:solidFill>
                </w14:textFill>
              </w:rPr>
              <w:t xml:space="preserve">    pH</w:t>
            </w:r>
            <w:r>
              <w:rPr>
                <w:color w:val="000000" w:themeColor="text1"/>
                <w:vertAlign w:val="subscript"/>
                <w14:textFill>
                  <w14:solidFill>
                    <w14:schemeClr w14:val="tx1"/>
                  </w14:solidFill>
                </w14:textFill>
              </w:rPr>
              <w:t>j</w:t>
            </w:r>
            <w:r>
              <w:rPr>
                <w:color w:val="000000" w:themeColor="text1"/>
                <w14:textFill>
                  <w14:solidFill>
                    <w14:schemeClr w14:val="tx1"/>
                  </w14:solidFill>
                </w14:textFill>
              </w:rPr>
              <w:t>＜7.0</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S</w:t>
            </w:r>
            <w:r>
              <w:rPr>
                <w:rFonts w:hint="eastAsia"/>
                <w:color w:val="000000" w:themeColor="text1"/>
                <w:sz w:val="24"/>
                <w:vertAlign w:val="subscript"/>
                <w14:textFill>
                  <w14:solidFill>
                    <w14:schemeClr w14:val="tx1"/>
                  </w14:solidFill>
                </w14:textFill>
              </w:rPr>
              <w:t>pH</w:t>
            </w:r>
            <w:r>
              <w:rPr>
                <w:rFonts w:hint="eastAsia"/>
                <w:color w:val="000000" w:themeColor="text1"/>
                <w:sz w:val="24"/>
                <w14:textFill>
                  <w14:solidFill>
                    <w14:schemeClr w14:val="tx1"/>
                  </w14:solidFill>
                </w14:textFill>
              </w:rPr>
              <w:t>—pH值的单项污染指数；</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pH</w:t>
            </w:r>
            <w:r>
              <w:rPr>
                <w:rFonts w:hint="eastAsia"/>
                <w:color w:val="000000" w:themeColor="text1"/>
                <w:sz w:val="24"/>
                <w:vertAlign w:val="subscript"/>
                <w14:textFill>
                  <w14:solidFill>
                    <w14:schemeClr w14:val="tx1"/>
                  </w14:solidFill>
                </w14:textFill>
              </w:rPr>
              <w:t>sd</w:t>
            </w:r>
            <w:r>
              <w:rPr>
                <w:rFonts w:hint="eastAsia"/>
                <w:color w:val="000000" w:themeColor="text1"/>
                <w:sz w:val="24"/>
                <w14:textFill>
                  <w14:solidFill>
                    <w14:schemeClr w14:val="tx1"/>
                  </w14:solidFill>
                </w14:textFill>
              </w:rPr>
              <w:t>—地表水水质标准中规定的pH值下限；</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pH</w:t>
            </w:r>
            <w:r>
              <w:rPr>
                <w:rFonts w:hint="eastAsia"/>
                <w:color w:val="000000" w:themeColor="text1"/>
                <w:sz w:val="24"/>
                <w:vertAlign w:val="subscript"/>
                <w14:textFill>
                  <w14:solidFill>
                    <w14:schemeClr w14:val="tx1"/>
                  </w14:solidFill>
                </w14:textFill>
              </w:rPr>
              <w:t>su</w:t>
            </w:r>
            <w:r>
              <w:rPr>
                <w:rFonts w:hint="eastAsia"/>
                <w:color w:val="000000" w:themeColor="text1"/>
                <w:sz w:val="24"/>
                <w14:textFill>
                  <w14:solidFill>
                    <w14:schemeClr w14:val="tx1"/>
                  </w14:solidFill>
                </w14:textFill>
              </w:rPr>
              <w:t>—地表水水质标准中规定的pH值上限；</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pH</w:t>
            </w:r>
            <w:r>
              <w:rPr>
                <w:rFonts w:hint="eastAsia"/>
                <w:color w:val="000000" w:themeColor="text1"/>
                <w:sz w:val="24"/>
                <w:vertAlign w:val="subscript"/>
                <w14:textFill>
                  <w14:solidFill>
                    <w14:schemeClr w14:val="tx1"/>
                  </w14:solidFill>
                </w14:textFill>
              </w:rPr>
              <w:t>j</w:t>
            </w:r>
            <w:r>
              <w:rPr>
                <w:rFonts w:hint="eastAsia"/>
                <w:color w:val="000000" w:themeColor="text1"/>
                <w:sz w:val="24"/>
                <w14:textFill>
                  <w14:solidFill>
                    <w14:schemeClr w14:val="tx1"/>
                  </w14:solidFill>
                </w14:textFill>
              </w:rPr>
              <w:t>—在j监测点处实测pH值；</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评价标准：《地表水环境质量标准》（GB3838-2002）</w:t>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4 \* ROMAN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Ⅲ</w:t>
            </w:r>
            <w:r>
              <w:rPr>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类水域水质标准。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监测结果统计分析详见下表。</w:t>
            </w:r>
          </w:p>
          <w:p>
            <w:pPr>
              <w:spacing w:line="360" w:lineRule="auto"/>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表3.1-3 桥头河水质监测结果 单位：mg/L</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28"/>
              <w:gridCol w:w="1089"/>
              <w:gridCol w:w="1383"/>
              <w:gridCol w:w="1131"/>
              <w:gridCol w:w="145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556" w:type="dxa"/>
                  <w:tcBorders>
                    <w:tl2br w:val="nil"/>
                    <w:tr2bl w:val="nil"/>
                  </w:tcBorders>
                  <w:vAlign w:val="center"/>
                </w:tcPr>
                <w:p>
                  <w:pPr>
                    <w:widowControl/>
                    <w:snapToGrid w:val="0"/>
                    <w:jc w:val="center"/>
                    <w:textAlignment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监测点监测因子</w:t>
                  </w:r>
                </w:p>
              </w:tc>
              <w:tc>
                <w:tcPr>
                  <w:tcW w:w="927" w:type="dxa"/>
                  <w:tcBorders>
                    <w:tl2br w:val="nil"/>
                    <w:tr2bl w:val="nil"/>
                  </w:tcBorders>
                  <w:vAlign w:val="center"/>
                </w:tcPr>
                <w:p>
                  <w:pPr>
                    <w:widowControl/>
                    <w:jc w:val="center"/>
                    <w:textAlignment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指标</w:t>
                  </w:r>
                </w:p>
              </w:tc>
              <w:tc>
                <w:tcPr>
                  <w:tcW w:w="1177" w:type="dxa"/>
                  <w:tcBorders>
                    <w:tl2br w:val="nil"/>
                    <w:tr2bl w:val="nil"/>
                  </w:tcBorders>
                  <w:vAlign w:val="center"/>
                </w:tcPr>
                <w:p>
                  <w:pPr>
                    <w:widowControl/>
                    <w:jc w:val="center"/>
                    <w:textAlignment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pH</w:t>
                  </w:r>
                </w:p>
              </w:tc>
              <w:tc>
                <w:tcPr>
                  <w:tcW w:w="963" w:type="dxa"/>
                  <w:tcBorders>
                    <w:tl2br w:val="nil"/>
                    <w:tr2bl w:val="nil"/>
                  </w:tcBorders>
                  <w:vAlign w:val="center"/>
                </w:tcPr>
                <w:p>
                  <w:pPr>
                    <w:widowControl/>
                    <w:jc w:val="center"/>
                    <w:textAlignment w:val="center"/>
                    <w:rPr>
                      <w:b/>
                      <w:bCs/>
                      <w:color w:val="000000" w:themeColor="text1"/>
                      <w:kern w:val="0"/>
                      <w:szCs w:val="21"/>
                      <w14:textFill>
                        <w14:solidFill>
                          <w14:schemeClr w14:val="tx1"/>
                        </w14:solidFill>
                      </w14:textFill>
                    </w:rPr>
                  </w:pPr>
                  <w:r>
                    <w:rPr>
                      <w:b/>
                      <w:bCs/>
                      <w:color w:val="000000" w:themeColor="text1"/>
                      <w:szCs w:val="21"/>
                      <w14:textFill>
                        <w14:solidFill>
                          <w14:schemeClr w14:val="tx1"/>
                        </w14:solidFill>
                      </w14:textFill>
                    </w:rPr>
                    <w:t>COD</w:t>
                  </w:r>
                </w:p>
              </w:tc>
              <w:tc>
                <w:tcPr>
                  <w:tcW w:w="1242" w:type="dxa"/>
                  <w:tcBorders>
                    <w:tl2br w:val="nil"/>
                    <w:tr2bl w:val="nil"/>
                  </w:tcBorders>
                  <w:vAlign w:val="center"/>
                </w:tcPr>
                <w:p>
                  <w:pPr>
                    <w:widowControl/>
                    <w:jc w:val="center"/>
                    <w:textAlignment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BOD</w:t>
                  </w:r>
                  <w:r>
                    <w:rPr>
                      <w:rFonts w:hint="eastAsia"/>
                      <w:b/>
                      <w:bCs/>
                      <w:color w:val="000000" w:themeColor="text1"/>
                      <w:kern w:val="0"/>
                      <w:szCs w:val="21"/>
                      <w:vertAlign w:val="subscript"/>
                      <w14:textFill>
                        <w14:solidFill>
                          <w14:schemeClr w14:val="tx1"/>
                        </w14:solidFill>
                      </w14:textFill>
                    </w:rPr>
                    <w:t>5</w:t>
                  </w:r>
                </w:p>
              </w:tc>
              <w:tc>
                <w:tcPr>
                  <w:tcW w:w="1242" w:type="dxa"/>
                  <w:tcBorders>
                    <w:tl2br w:val="nil"/>
                    <w:tr2bl w:val="nil"/>
                  </w:tcBorders>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NH</w:t>
                  </w:r>
                  <w:r>
                    <w:rPr>
                      <w:b/>
                      <w:bCs/>
                      <w:color w:val="000000" w:themeColor="text1"/>
                      <w:szCs w:val="21"/>
                      <w:vertAlign w:val="subscript"/>
                      <w14:textFill>
                        <w14:solidFill>
                          <w14:schemeClr w14:val="tx1"/>
                        </w14:solidFill>
                      </w14:textFill>
                    </w:rPr>
                    <w:t>3</w:t>
                  </w:r>
                  <w:r>
                    <w:rPr>
                      <w:b/>
                      <w:bCs/>
                      <w:color w:val="000000" w:themeColor="text1"/>
                      <w:szCs w:val="21"/>
                      <w14:textFill>
                        <w14:solidFill>
                          <w14:schemeClr w14:val="tx1"/>
                        </w14:solidFill>
                      </w14:textFill>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556" w:type="dxa"/>
                  <w:vMerge w:val="restart"/>
                  <w:tcBorders>
                    <w:tl2br w:val="nil"/>
                    <w:tr2bl w:val="nil"/>
                  </w:tcBorders>
                  <w:vAlign w:val="center"/>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桥头河西彭园区城镇污水处理厂下游500m</w:t>
                  </w:r>
                </w:p>
              </w:tc>
              <w:tc>
                <w:tcPr>
                  <w:tcW w:w="927" w:type="dxa"/>
                  <w:tcBorders>
                    <w:tl2br w:val="nil"/>
                    <w:tr2bl w:val="nil"/>
                  </w:tcBorders>
                  <w:vAlign w:val="center"/>
                </w:tcPr>
                <w:p>
                  <w:pPr>
                    <w:widowControl/>
                    <w:jc w:val="center"/>
                    <w:textAlignment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监测值</w:t>
                  </w:r>
                </w:p>
              </w:tc>
              <w:tc>
                <w:tcPr>
                  <w:tcW w:w="1177" w:type="dxa"/>
                  <w:tcBorders>
                    <w:tl2br w:val="nil"/>
                    <w:tr2bl w:val="nil"/>
                  </w:tcBorders>
                  <w:vAlign w:val="center"/>
                </w:tcPr>
                <w:p>
                  <w:pPr>
                    <w:widowControl/>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7.6</w:t>
                  </w:r>
                </w:p>
              </w:tc>
              <w:tc>
                <w:tcPr>
                  <w:tcW w:w="963" w:type="dxa"/>
                  <w:tcBorders>
                    <w:tl2br w:val="nil"/>
                    <w:tr2bl w:val="nil"/>
                  </w:tcBorders>
                  <w:vAlign w:val="center"/>
                </w:tcPr>
                <w:p>
                  <w:pPr>
                    <w:widowControl/>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17</w:t>
                  </w:r>
                </w:p>
              </w:tc>
              <w:tc>
                <w:tcPr>
                  <w:tcW w:w="1242" w:type="dxa"/>
                  <w:tcBorders>
                    <w:tl2br w:val="nil"/>
                    <w:tr2bl w:val="nil"/>
                  </w:tcBorders>
                  <w:vAlign w:val="center"/>
                </w:tcPr>
                <w:p>
                  <w:pPr>
                    <w:widowControl/>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3.5</w:t>
                  </w:r>
                </w:p>
              </w:tc>
              <w:tc>
                <w:tcPr>
                  <w:tcW w:w="1242" w:type="dxa"/>
                  <w:tcBorders>
                    <w:tl2br w:val="nil"/>
                    <w:tr2bl w:val="nil"/>
                  </w:tcBorders>
                  <w:vAlign w:val="center"/>
                </w:tcPr>
                <w:p>
                  <w:pPr>
                    <w:widowControl/>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556" w:type="dxa"/>
                  <w:vMerge w:val="continue"/>
                  <w:tcBorders>
                    <w:tl2br w:val="nil"/>
                    <w:tr2bl w:val="nil"/>
                  </w:tcBorders>
                  <w:vAlign w:val="center"/>
                </w:tcPr>
                <w:p>
                  <w:pPr>
                    <w:widowControl/>
                    <w:jc w:val="center"/>
                    <w:textAlignment w:val="center"/>
                    <w:rPr>
                      <w:color w:val="000000" w:themeColor="text1"/>
                      <w:kern w:val="0"/>
                      <w:szCs w:val="21"/>
                      <w14:textFill>
                        <w14:solidFill>
                          <w14:schemeClr w14:val="tx1"/>
                        </w14:solidFill>
                      </w14:textFill>
                    </w:rPr>
                  </w:pPr>
                </w:p>
              </w:tc>
              <w:tc>
                <w:tcPr>
                  <w:tcW w:w="927" w:type="dxa"/>
                  <w:tcBorders>
                    <w:tl2br w:val="nil"/>
                    <w:tr2bl w:val="nil"/>
                  </w:tcBorders>
                  <w:vAlign w:val="center"/>
                </w:tcPr>
                <w:p>
                  <w:pPr>
                    <w:widowControl/>
                    <w:jc w:val="center"/>
                    <w:textAlignment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S</w:t>
                  </w:r>
                  <w:r>
                    <w:rPr>
                      <w:color w:val="000000" w:themeColor="text1"/>
                      <w:kern w:val="0"/>
                      <w:szCs w:val="21"/>
                      <w:vertAlign w:val="subscript"/>
                      <w14:textFill>
                        <w14:solidFill>
                          <w14:schemeClr w14:val="tx1"/>
                        </w14:solidFill>
                      </w14:textFill>
                    </w:rPr>
                    <w:t>i</w:t>
                  </w:r>
                  <w:r>
                    <w:rPr>
                      <w:color w:val="000000" w:themeColor="text1"/>
                      <w:kern w:val="0"/>
                      <w:szCs w:val="21"/>
                      <w14:textFill>
                        <w14:solidFill>
                          <w14:schemeClr w14:val="tx1"/>
                        </w14:solidFill>
                      </w14:textFill>
                    </w:rPr>
                    <w:t>值</w:t>
                  </w:r>
                </w:p>
              </w:tc>
              <w:tc>
                <w:tcPr>
                  <w:tcW w:w="1177" w:type="dxa"/>
                  <w:tcBorders>
                    <w:tl2br w:val="nil"/>
                    <w:tr2bl w:val="nil"/>
                  </w:tcBorders>
                  <w:vAlign w:val="center"/>
                </w:tcPr>
                <w:p>
                  <w:pPr>
                    <w:widowControl/>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0.3</w:t>
                  </w:r>
                </w:p>
              </w:tc>
              <w:tc>
                <w:tcPr>
                  <w:tcW w:w="963" w:type="dxa"/>
                  <w:tcBorders>
                    <w:tl2br w:val="nil"/>
                    <w:tr2bl w:val="nil"/>
                  </w:tcBorders>
                  <w:vAlign w:val="center"/>
                </w:tcPr>
                <w:p>
                  <w:pPr>
                    <w:widowControl/>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0.85</w:t>
                  </w:r>
                </w:p>
              </w:tc>
              <w:tc>
                <w:tcPr>
                  <w:tcW w:w="1242" w:type="dxa"/>
                  <w:tcBorders>
                    <w:tl2br w:val="nil"/>
                    <w:tr2bl w:val="nil"/>
                  </w:tcBorders>
                  <w:vAlign w:val="center"/>
                </w:tcPr>
                <w:p>
                  <w:pPr>
                    <w:widowControl/>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0.875</w:t>
                  </w:r>
                </w:p>
              </w:tc>
              <w:tc>
                <w:tcPr>
                  <w:tcW w:w="1242" w:type="dxa"/>
                  <w:tcBorders>
                    <w:tl2br w:val="nil"/>
                    <w:tr2bl w:val="nil"/>
                  </w:tcBorders>
                  <w:vAlign w:val="center"/>
                </w:tcPr>
                <w:p>
                  <w:pPr>
                    <w:widowControl/>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2483" w:type="dxa"/>
                  <w:gridSpan w:val="2"/>
                  <w:tcBorders>
                    <w:tl2br w:val="nil"/>
                    <w:tr2bl w:val="nil"/>
                  </w:tcBorders>
                  <w:vAlign w:val="center"/>
                </w:tcPr>
                <w:p>
                  <w:pPr>
                    <w:widowControl/>
                    <w:jc w:val="center"/>
                    <w:textAlignment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标准值</w:t>
                  </w:r>
                </w:p>
              </w:tc>
              <w:tc>
                <w:tcPr>
                  <w:tcW w:w="1177" w:type="dxa"/>
                  <w:tcBorders>
                    <w:tl2br w:val="nil"/>
                    <w:tr2bl w:val="nil"/>
                  </w:tcBorders>
                  <w:vAlign w:val="center"/>
                </w:tcPr>
                <w:p>
                  <w:pPr>
                    <w:widowControl/>
                    <w:jc w:val="center"/>
                    <w:textAlignment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6~9</w:t>
                  </w:r>
                </w:p>
              </w:tc>
              <w:tc>
                <w:tcPr>
                  <w:tcW w:w="963" w:type="dxa"/>
                  <w:tcBorders>
                    <w:tl2br w:val="nil"/>
                    <w:tr2bl w:val="nil"/>
                  </w:tcBorders>
                  <w:vAlign w:val="center"/>
                </w:tcPr>
                <w:p>
                  <w:pPr>
                    <w:widowControl/>
                    <w:jc w:val="center"/>
                    <w:textAlignment w:val="center"/>
                    <w:rPr>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20</w:t>
                  </w:r>
                </w:p>
              </w:tc>
              <w:tc>
                <w:tcPr>
                  <w:tcW w:w="1242" w:type="dxa"/>
                  <w:tcBorders>
                    <w:tl2br w:val="nil"/>
                    <w:tr2bl w:val="nil"/>
                  </w:tcBorders>
                  <w:vAlign w:val="center"/>
                </w:tcPr>
                <w:p>
                  <w:pPr>
                    <w:widowControl/>
                    <w:jc w:val="center"/>
                    <w:textAlignment w:val="center"/>
                    <w:rPr>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color w:val="000000" w:themeColor="text1"/>
                      <w:kern w:val="0"/>
                      <w:szCs w:val="21"/>
                      <w14:textFill>
                        <w14:solidFill>
                          <w14:schemeClr w14:val="tx1"/>
                        </w14:solidFill>
                      </w14:textFill>
                    </w:rPr>
                    <w:t>4</w:t>
                  </w:r>
                </w:p>
              </w:tc>
              <w:tc>
                <w:tcPr>
                  <w:tcW w:w="1242" w:type="dxa"/>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1.0</w:t>
                  </w:r>
                </w:p>
              </w:tc>
            </w:tr>
          </w:tbl>
          <w:p>
            <w:pPr>
              <w:spacing w:before="120" w:before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由上表可知，桥头河监测断面水质中的pH、COD、</w:t>
            </w:r>
            <w:r>
              <w:rPr>
                <w:rFonts w:hint="eastAsia"/>
                <w:color w:val="000000" w:themeColor="text1"/>
                <w:kern w:val="0"/>
                <w:sz w:val="24"/>
                <w14:textFill>
                  <w14:solidFill>
                    <w14:schemeClr w14:val="tx1"/>
                  </w14:solidFill>
                </w14:textFill>
              </w:rPr>
              <w:t>BOD</w:t>
            </w:r>
            <w:r>
              <w:rPr>
                <w:rFonts w:hint="eastAsia"/>
                <w:color w:val="000000" w:themeColor="text1"/>
                <w:kern w:val="0"/>
                <w:sz w:val="24"/>
                <w:vertAlign w:val="subscript"/>
                <w14:textFill>
                  <w14:solidFill>
                    <w14:schemeClr w14:val="tx1"/>
                  </w14:solidFill>
                </w14:textFill>
              </w:rPr>
              <w:t>5</w:t>
            </w:r>
            <w:r>
              <w:rPr>
                <w:rFonts w:hint="eastAsia"/>
                <w:color w:val="000000" w:themeColor="text1"/>
                <w:sz w:val="24"/>
                <w14:textFill>
                  <w14:solidFill>
                    <w14:schemeClr w14:val="tx1"/>
                  </w14:solidFill>
                </w14:textFill>
              </w:rPr>
              <w:t>、NH</w:t>
            </w:r>
            <w:r>
              <w:rPr>
                <w:rFonts w:hint="eastAsia"/>
                <w:color w:val="000000" w:themeColor="text1"/>
                <w:sz w:val="24"/>
                <w:vertAlign w:val="subscript"/>
                <w14:textFill>
                  <w14:solidFill>
                    <w14:schemeClr w14:val="tx1"/>
                  </w14:solidFill>
                </w14:textFill>
              </w:rPr>
              <w:t>3</w:t>
            </w:r>
            <w:r>
              <w:rPr>
                <w:rFonts w:hint="eastAsia"/>
                <w:color w:val="000000" w:themeColor="text1"/>
                <w:sz w:val="24"/>
                <w14:textFill>
                  <w14:solidFill>
                    <w14:schemeClr w14:val="tx1"/>
                  </w14:solidFill>
                </w14:textFill>
              </w:rPr>
              <w:t>-N等指标的S</w:t>
            </w:r>
            <w:r>
              <w:rPr>
                <w:rFonts w:hint="eastAsia"/>
                <w:color w:val="000000" w:themeColor="text1"/>
                <w:sz w:val="24"/>
                <w:vertAlign w:val="subscript"/>
                <w14:textFill>
                  <w14:solidFill>
                    <w14:schemeClr w14:val="tx1"/>
                  </w14:solidFill>
                </w14:textFill>
              </w:rPr>
              <w:t>i，j</w:t>
            </w:r>
            <w:r>
              <w:rPr>
                <w:rFonts w:hint="eastAsia"/>
                <w:color w:val="000000" w:themeColor="text1"/>
                <w:sz w:val="24"/>
                <w14:textFill>
                  <w14:solidFill>
                    <w14:schemeClr w14:val="tx1"/>
                  </w14:solidFill>
                </w14:textFill>
              </w:rPr>
              <w:t>均小于1，监测浓度均满足《地表水环境质量标准》（GB 3838-2002）</w:t>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4 \* ROMAN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Ⅲ</w:t>
            </w:r>
            <w:r>
              <w:rPr>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类水域水质标准。因此，地表水环境质量现状良好。</w:t>
            </w:r>
          </w:p>
          <w:p>
            <w:pPr>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3.1.3 声环境质量现状</w:t>
            </w:r>
          </w:p>
          <w:p>
            <w:pPr>
              <w:adjustRightInd w:val="0"/>
              <w:snapToGrid w:val="0"/>
              <w:spacing w:before="24" w:beforeLines="10" w:line="360" w:lineRule="auto"/>
              <w:ind w:firstLine="480" w:firstLineChars="200"/>
              <w:rPr>
                <w:color w:val="000000" w:themeColor="text1"/>
                <w:sz w:val="24"/>
                <w14:textFill>
                  <w14:solidFill>
                    <w14:schemeClr w14:val="tx1"/>
                  </w14:solidFill>
                </w14:textFill>
              </w:rPr>
            </w:pPr>
            <w:r>
              <w:rPr>
                <w:rFonts w:hint="eastAsia"/>
                <w:snapToGrid w:val="0"/>
                <w:color w:val="000000" w:themeColor="text1"/>
                <w:sz w:val="24"/>
                <w:szCs w:val="22"/>
                <w14:textFill>
                  <w14:solidFill>
                    <w14:schemeClr w14:val="tx1"/>
                  </w14:solidFill>
                </w14:textFill>
              </w:rPr>
              <w:t>为了解本项目周边环境现状，本次评价委托重庆中合检测技术有限公司于2023年9月23日对本项目所在区域的昼、夜间声环境进行了监测（监测报告编号：COT[检]2023090517，详见附件2），共设置了3个监测点</w:t>
            </w:r>
            <w:r>
              <w:rPr>
                <w:color w:val="000000" w:themeColor="text1"/>
                <w:sz w:val="24"/>
                <w14:textFill>
                  <w14:solidFill>
                    <w14:schemeClr w14:val="tx1"/>
                  </w14:solidFill>
                </w14:textFill>
              </w:rPr>
              <w:t>。</w:t>
            </w:r>
          </w:p>
          <w:p>
            <w:pPr>
              <w:adjustRightInd w:val="0"/>
              <w:snapToGrid w:val="0"/>
              <w:spacing w:before="24" w:beforeLines="1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（1）监测布点</w:t>
            </w:r>
          </w:p>
          <w:p>
            <w:pPr>
              <w:pStyle w:val="133"/>
              <w:spacing w:line="360" w:lineRule="auto"/>
              <w:rPr>
                <w:bCs w:val="0"/>
                <w:snapToGrid w:val="0"/>
                <w:color w:val="000000" w:themeColor="text1"/>
                <w:szCs w:val="22"/>
                <w14:textFill>
                  <w14:solidFill>
                    <w14:schemeClr w14:val="tx1"/>
                  </w14:solidFill>
                </w14:textFill>
              </w:rPr>
            </w:pPr>
            <w:r>
              <w:rPr>
                <w:rFonts w:hint="eastAsia"/>
                <w:bCs w:val="0"/>
                <w:snapToGrid w:val="0"/>
                <w:color w:val="000000" w:themeColor="text1"/>
                <w:szCs w:val="22"/>
                <w14:textFill>
                  <w14:solidFill>
                    <w14:schemeClr w14:val="tx1"/>
                  </w14:solidFill>
                </w14:textFill>
              </w:rPr>
              <w:t>本项目根据周边敏感点的分布共设置了3个噪声监测点，均为周边50m范围内的居民点，详见表3.1-4。</w:t>
            </w:r>
          </w:p>
          <w:p>
            <w:pPr>
              <w:pStyle w:val="133"/>
              <w:spacing w:line="360" w:lineRule="auto"/>
              <w:ind w:firstLine="0" w:firstLineChars="0"/>
              <w:jc w:val="center"/>
              <w:rPr>
                <w:b/>
                <w:snapToGrid w:val="0"/>
                <w:color w:val="000000" w:themeColor="text1"/>
                <w:szCs w:val="22"/>
                <w14:textFill>
                  <w14:solidFill>
                    <w14:schemeClr w14:val="tx1"/>
                  </w14:solidFill>
                </w14:textFill>
              </w:rPr>
            </w:pPr>
            <w:r>
              <w:rPr>
                <w:rFonts w:hint="eastAsia"/>
                <w:b/>
                <w:snapToGrid w:val="0"/>
                <w:color w:val="000000" w:themeColor="text1"/>
                <w:szCs w:val="22"/>
                <w14:textFill>
                  <w14:solidFill>
                    <w14:schemeClr w14:val="tx1"/>
                  </w14:solidFill>
                </w14:textFill>
              </w:rPr>
              <w:t>表3.1-4  噪声监测布点情况</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927"/>
              <w:gridCol w:w="1276"/>
              <w:gridCol w:w="1471"/>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vAlign w:val="center"/>
                </w:tcPr>
                <w:p>
                  <w:pPr>
                    <w:pStyle w:val="133"/>
                    <w:spacing w:line="240" w:lineRule="auto"/>
                    <w:ind w:firstLine="0" w:firstLineChars="0"/>
                    <w:jc w:val="center"/>
                    <w:rPr>
                      <w:b/>
                      <w:snapToGrid w:val="0"/>
                      <w:color w:val="000000" w:themeColor="text1"/>
                      <w:sz w:val="21"/>
                      <w:szCs w:val="21"/>
                      <w14:textFill>
                        <w14:solidFill>
                          <w14:schemeClr w14:val="tx1"/>
                        </w14:solidFill>
                      </w14:textFill>
                    </w:rPr>
                  </w:pPr>
                  <w:r>
                    <w:rPr>
                      <w:b/>
                      <w:snapToGrid w:val="0"/>
                      <w:color w:val="000000" w:themeColor="text1"/>
                      <w:sz w:val="21"/>
                      <w:szCs w:val="21"/>
                      <w14:textFill>
                        <w14:solidFill>
                          <w14:schemeClr w14:val="tx1"/>
                        </w14:solidFill>
                      </w14:textFill>
                    </w:rPr>
                    <w:t>序号</w:t>
                  </w:r>
                </w:p>
              </w:tc>
              <w:tc>
                <w:tcPr>
                  <w:tcW w:w="1752" w:type="pct"/>
                  <w:vAlign w:val="center"/>
                </w:tcPr>
                <w:p>
                  <w:pPr>
                    <w:pStyle w:val="133"/>
                    <w:spacing w:line="240" w:lineRule="auto"/>
                    <w:ind w:firstLine="0" w:firstLineChars="0"/>
                    <w:jc w:val="center"/>
                    <w:rPr>
                      <w:b/>
                      <w:snapToGrid w:val="0"/>
                      <w:color w:val="000000" w:themeColor="text1"/>
                      <w:sz w:val="21"/>
                      <w:szCs w:val="21"/>
                      <w14:textFill>
                        <w14:solidFill>
                          <w14:schemeClr w14:val="tx1"/>
                        </w14:solidFill>
                      </w14:textFill>
                    </w:rPr>
                  </w:pPr>
                  <w:r>
                    <w:rPr>
                      <w:b/>
                      <w:snapToGrid w:val="0"/>
                      <w:color w:val="000000" w:themeColor="text1"/>
                      <w:sz w:val="21"/>
                      <w:szCs w:val="21"/>
                      <w14:textFill>
                        <w14:solidFill>
                          <w14:schemeClr w14:val="tx1"/>
                        </w14:solidFill>
                      </w14:textFill>
                    </w:rPr>
                    <w:t>监测点位</w:t>
                  </w:r>
                </w:p>
              </w:tc>
              <w:tc>
                <w:tcPr>
                  <w:tcW w:w="764" w:type="pct"/>
                  <w:vAlign w:val="center"/>
                </w:tcPr>
                <w:p>
                  <w:pPr>
                    <w:pStyle w:val="133"/>
                    <w:spacing w:line="240" w:lineRule="auto"/>
                    <w:ind w:firstLine="0" w:firstLineChars="0"/>
                    <w:jc w:val="center"/>
                    <w:rPr>
                      <w:b/>
                      <w:snapToGrid w:val="0"/>
                      <w:color w:val="000000" w:themeColor="text1"/>
                      <w:sz w:val="21"/>
                      <w:szCs w:val="21"/>
                      <w14:textFill>
                        <w14:solidFill>
                          <w14:schemeClr w14:val="tx1"/>
                        </w14:solidFill>
                      </w14:textFill>
                    </w:rPr>
                  </w:pPr>
                  <w:r>
                    <w:rPr>
                      <w:b/>
                      <w:snapToGrid w:val="0"/>
                      <w:color w:val="000000" w:themeColor="text1"/>
                      <w:sz w:val="21"/>
                      <w:szCs w:val="21"/>
                      <w14:textFill>
                        <w14:solidFill>
                          <w14:schemeClr w14:val="tx1"/>
                        </w14:solidFill>
                      </w14:textFill>
                    </w:rPr>
                    <w:t>监测项目</w:t>
                  </w:r>
                </w:p>
              </w:tc>
              <w:tc>
                <w:tcPr>
                  <w:tcW w:w="881" w:type="pct"/>
                  <w:vAlign w:val="center"/>
                </w:tcPr>
                <w:p>
                  <w:pPr>
                    <w:pStyle w:val="133"/>
                    <w:spacing w:line="240" w:lineRule="auto"/>
                    <w:ind w:firstLine="0" w:firstLineChars="0"/>
                    <w:jc w:val="center"/>
                    <w:rPr>
                      <w:b/>
                      <w:snapToGrid w:val="0"/>
                      <w:color w:val="000000" w:themeColor="text1"/>
                      <w:sz w:val="21"/>
                      <w:szCs w:val="21"/>
                      <w14:textFill>
                        <w14:solidFill>
                          <w14:schemeClr w14:val="tx1"/>
                        </w14:solidFill>
                      </w14:textFill>
                    </w:rPr>
                  </w:pPr>
                  <w:r>
                    <w:rPr>
                      <w:b/>
                      <w:snapToGrid w:val="0"/>
                      <w:color w:val="000000" w:themeColor="text1"/>
                      <w:sz w:val="21"/>
                      <w:szCs w:val="21"/>
                      <w14:textFill>
                        <w14:solidFill>
                          <w14:schemeClr w14:val="tx1"/>
                        </w14:solidFill>
                      </w14:textFill>
                    </w:rPr>
                    <w:t>监测频率</w:t>
                  </w:r>
                </w:p>
              </w:tc>
              <w:tc>
                <w:tcPr>
                  <w:tcW w:w="1194" w:type="pct"/>
                  <w:vAlign w:val="center"/>
                </w:tcPr>
                <w:p>
                  <w:pPr>
                    <w:pStyle w:val="133"/>
                    <w:spacing w:line="240" w:lineRule="auto"/>
                    <w:ind w:firstLine="0" w:firstLineChars="0"/>
                    <w:jc w:val="center"/>
                    <w:rPr>
                      <w:b/>
                      <w:snapToGrid w:val="0"/>
                      <w:color w:val="000000" w:themeColor="text1"/>
                      <w:sz w:val="21"/>
                      <w:szCs w:val="21"/>
                      <w14:textFill>
                        <w14:solidFill>
                          <w14:schemeClr w14:val="tx1"/>
                        </w14:solidFill>
                      </w14:textFill>
                    </w:rPr>
                  </w:pPr>
                  <w:r>
                    <w:rPr>
                      <w:b/>
                      <w:snapToGrid w:val="0"/>
                      <w:color w:val="000000" w:themeColor="text1"/>
                      <w:sz w:val="21"/>
                      <w:szCs w:val="21"/>
                      <w14:textFill>
                        <w14:solidFill>
                          <w14:schemeClr w14:val="tx1"/>
                        </w14:solidFill>
                      </w14:textFill>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bCs w:val="0"/>
                      <w:snapToGrid w:val="0"/>
                      <w:color w:val="000000" w:themeColor="text1"/>
                      <w:sz w:val="21"/>
                      <w:szCs w:val="21"/>
                      <w14:textFill>
                        <w14:solidFill>
                          <w14:schemeClr w14:val="tx1"/>
                        </w14:solidFill>
                      </w14:textFill>
                    </w:rPr>
                    <w:t>1</w:t>
                  </w:r>
                </w:p>
              </w:tc>
              <w:tc>
                <w:tcPr>
                  <w:tcW w:w="2927" w:type="dxa"/>
                  <w:vAlign w:val="center"/>
                </w:tcPr>
                <w:p>
                  <w:pPr>
                    <w:pStyle w:val="133"/>
                    <w:spacing w:line="240" w:lineRule="auto"/>
                    <w:ind w:firstLine="0" w:firstLineChars="0"/>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N1（112厂家属楼）</w:t>
                  </w:r>
                </w:p>
              </w:tc>
              <w:tc>
                <w:tcPr>
                  <w:tcW w:w="764" w:type="pct"/>
                  <w:vMerge w:val="restar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bCs w:val="0"/>
                      <w:snapToGrid w:val="0"/>
                      <w:color w:val="000000" w:themeColor="text1"/>
                      <w:sz w:val="21"/>
                      <w:szCs w:val="21"/>
                      <w14:textFill>
                        <w14:solidFill>
                          <w14:schemeClr w14:val="tx1"/>
                        </w14:solidFill>
                      </w14:textFill>
                    </w:rPr>
                    <w:t>等效连续A声级</w:t>
                  </w:r>
                </w:p>
              </w:tc>
              <w:tc>
                <w:tcPr>
                  <w:tcW w:w="881" w:type="pct"/>
                  <w:vMerge w:val="restar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bCs w:val="0"/>
                      <w:snapToGrid w:val="0"/>
                      <w:color w:val="000000" w:themeColor="text1"/>
                      <w:sz w:val="21"/>
                      <w:szCs w:val="21"/>
                      <w14:textFill>
                        <w14:solidFill>
                          <w14:schemeClr w14:val="tx1"/>
                        </w14:solidFill>
                      </w14:textFill>
                    </w:rPr>
                    <w:t>监测1天，昼、夜各一次</w:t>
                  </w:r>
                </w:p>
              </w:tc>
              <w:tc>
                <w:tcPr>
                  <w:tcW w:w="1194" w:type="pct"/>
                  <w:vMerge w:val="restar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bCs w:val="0"/>
                      <w:snapToGrid w:val="0"/>
                      <w:color w:val="000000" w:themeColor="text1"/>
                      <w:sz w:val="21"/>
                      <w:szCs w:val="21"/>
                      <w14:textFill>
                        <w14:solidFill>
                          <w14:schemeClr w14:val="tx1"/>
                        </w14:solidFill>
                      </w14:textFill>
                    </w:rPr>
                    <w:t>《声环境质量标准》（GB3096-2008）中2类标准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bCs w:val="0"/>
                      <w:snapToGrid w:val="0"/>
                      <w:color w:val="000000" w:themeColor="text1"/>
                      <w:sz w:val="21"/>
                      <w:szCs w:val="21"/>
                      <w14:textFill>
                        <w14:solidFill>
                          <w14:schemeClr w14:val="tx1"/>
                        </w14:solidFill>
                      </w14:textFill>
                    </w:rPr>
                    <w:t>2</w:t>
                  </w:r>
                </w:p>
              </w:tc>
              <w:tc>
                <w:tcPr>
                  <w:tcW w:w="2927" w:type="dxa"/>
                  <w:vAlign w:val="center"/>
                </w:tcPr>
                <w:p>
                  <w:pPr>
                    <w:pStyle w:val="133"/>
                    <w:spacing w:line="240" w:lineRule="auto"/>
                    <w:ind w:firstLine="0" w:firstLineChars="0"/>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N2（</w:t>
                  </w:r>
                  <w:r>
                    <w:rPr>
                      <w:rFonts w:hint="eastAsia"/>
                      <w:color w:val="000000" w:themeColor="text1"/>
                      <w:sz w:val="21"/>
                      <w:szCs w:val="21"/>
                      <w14:textFill>
                        <w14:solidFill>
                          <w14:schemeClr w14:val="tx1"/>
                        </w14:solidFill>
                      </w14:textFill>
                    </w:rPr>
                    <w:t>1#居民点</w:t>
                  </w:r>
                  <w:r>
                    <w:rPr>
                      <w:rFonts w:hint="eastAsia"/>
                      <w:snapToGrid w:val="0"/>
                      <w:color w:val="000000" w:themeColor="text1"/>
                      <w:sz w:val="21"/>
                      <w:szCs w:val="21"/>
                      <w14:textFill>
                        <w14:solidFill>
                          <w14:schemeClr w14:val="tx1"/>
                        </w14:solidFill>
                      </w14:textFill>
                    </w:rPr>
                    <w:t>）</w:t>
                  </w:r>
                </w:p>
              </w:tc>
              <w:tc>
                <w:tcPr>
                  <w:tcW w:w="764" w:type="pct"/>
                  <w:vMerge w:val="continue"/>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p>
              </w:tc>
              <w:tc>
                <w:tcPr>
                  <w:tcW w:w="881" w:type="pct"/>
                  <w:vMerge w:val="continue"/>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p>
              </w:tc>
              <w:tc>
                <w:tcPr>
                  <w:tcW w:w="1194" w:type="pct"/>
                  <w:vMerge w:val="continue"/>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rFonts w:hint="eastAsia"/>
                      <w:bCs w:val="0"/>
                      <w:snapToGrid w:val="0"/>
                      <w:color w:val="000000" w:themeColor="text1"/>
                      <w:sz w:val="21"/>
                      <w:szCs w:val="21"/>
                      <w14:textFill>
                        <w14:solidFill>
                          <w14:schemeClr w14:val="tx1"/>
                        </w14:solidFill>
                      </w14:textFill>
                    </w:rPr>
                    <w:t>3</w:t>
                  </w:r>
                </w:p>
              </w:tc>
              <w:tc>
                <w:tcPr>
                  <w:tcW w:w="2927" w:type="dxa"/>
                  <w:vAlign w:val="center"/>
                </w:tcPr>
                <w:p>
                  <w:pPr>
                    <w:pStyle w:val="133"/>
                    <w:spacing w:line="240" w:lineRule="auto"/>
                    <w:ind w:firstLine="0" w:firstLineChars="0"/>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N3（</w:t>
                  </w:r>
                  <w:r>
                    <w:rPr>
                      <w:rFonts w:hint="eastAsia"/>
                      <w:color w:val="000000" w:themeColor="text1"/>
                      <w:sz w:val="21"/>
                      <w:szCs w:val="21"/>
                      <w14:textFill>
                        <w14:solidFill>
                          <w14:schemeClr w14:val="tx1"/>
                        </w14:solidFill>
                      </w14:textFill>
                    </w:rPr>
                    <w:t>2#居民点</w:t>
                  </w:r>
                  <w:r>
                    <w:rPr>
                      <w:rFonts w:hint="eastAsia"/>
                      <w:snapToGrid w:val="0"/>
                      <w:color w:val="000000" w:themeColor="text1"/>
                      <w:sz w:val="21"/>
                      <w:szCs w:val="21"/>
                      <w14:textFill>
                        <w14:solidFill>
                          <w14:schemeClr w14:val="tx1"/>
                        </w14:solidFill>
                      </w14:textFill>
                    </w:rPr>
                    <w:t>）</w:t>
                  </w:r>
                </w:p>
              </w:tc>
              <w:tc>
                <w:tcPr>
                  <w:tcW w:w="764" w:type="pct"/>
                  <w:vMerge w:val="continue"/>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p>
              </w:tc>
              <w:tc>
                <w:tcPr>
                  <w:tcW w:w="881" w:type="pct"/>
                  <w:vMerge w:val="continue"/>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p>
              </w:tc>
              <w:tc>
                <w:tcPr>
                  <w:tcW w:w="1194" w:type="pct"/>
                  <w:vMerge w:val="continue"/>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p>
              </w:tc>
            </w:tr>
          </w:tbl>
          <w:p>
            <w:pPr>
              <w:pStyle w:val="133"/>
              <w:spacing w:before="120" w:beforeLines="50" w:line="360" w:lineRule="auto"/>
              <w:rPr>
                <w:bCs w:val="0"/>
                <w:snapToGrid w:val="0"/>
                <w:color w:val="000000" w:themeColor="text1"/>
                <w:szCs w:val="22"/>
                <w14:textFill>
                  <w14:solidFill>
                    <w14:schemeClr w14:val="tx1"/>
                  </w14:solidFill>
                </w14:textFill>
              </w:rPr>
            </w:pPr>
            <w:r>
              <w:rPr>
                <w:rFonts w:hint="eastAsia"/>
                <w:bCs w:val="0"/>
                <w:snapToGrid w:val="0"/>
                <w:color w:val="000000" w:themeColor="text1"/>
                <w:szCs w:val="22"/>
                <w14:textFill>
                  <w14:solidFill>
                    <w14:schemeClr w14:val="tx1"/>
                  </w14:solidFill>
                </w14:textFill>
              </w:rPr>
              <w:t>（2）监测时间</w:t>
            </w:r>
          </w:p>
          <w:p>
            <w:pPr>
              <w:pStyle w:val="133"/>
              <w:spacing w:line="360" w:lineRule="auto"/>
              <w:rPr>
                <w:bCs w:val="0"/>
                <w:snapToGrid w:val="0"/>
                <w:color w:val="000000" w:themeColor="text1"/>
                <w:szCs w:val="22"/>
                <w14:textFill>
                  <w14:solidFill>
                    <w14:schemeClr w14:val="tx1"/>
                  </w14:solidFill>
                </w14:textFill>
              </w:rPr>
            </w:pPr>
            <w:r>
              <w:rPr>
                <w:rFonts w:hint="eastAsia"/>
                <w:bCs w:val="0"/>
                <w:snapToGrid w:val="0"/>
                <w:color w:val="000000" w:themeColor="text1"/>
                <w:szCs w:val="22"/>
                <w14:textFill>
                  <w14:solidFill>
                    <w14:schemeClr w14:val="tx1"/>
                  </w14:solidFill>
                </w14:textFill>
              </w:rPr>
              <w:t>监测时间为2023年9月23日，连续监测1天，每天昼间和夜间各1次。</w:t>
            </w:r>
          </w:p>
          <w:p>
            <w:pPr>
              <w:pStyle w:val="133"/>
              <w:spacing w:line="360" w:lineRule="auto"/>
              <w:rPr>
                <w:bCs w:val="0"/>
                <w:snapToGrid w:val="0"/>
                <w:color w:val="000000" w:themeColor="text1"/>
                <w:szCs w:val="22"/>
                <w14:textFill>
                  <w14:solidFill>
                    <w14:schemeClr w14:val="tx1"/>
                  </w14:solidFill>
                </w14:textFill>
              </w:rPr>
            </w:pPr>
            <w:r>
              <w:rPr>
                <w:rFonts w:hint="eastAsia"/>
                <w:bCs w:val="0"/>
                <w:snapToGrid w:val="0"/>
                <w:color w:val="000000" w:themeColor="text1"/>
                <w:szCs w:val="22"/>
                <w14:textFill>
                  <w14:solidFill>
                    <w14:schemeClr w14:val="tx1"/>
                  </w14:solidFill>
                </w14:textFill>
              </w:rPr>
              <w:t>（3）评价标准</w:t>
            </w:r>
          </w:p>
          <w:p>
            <w:pPr>
              <w:pStyle w:val="133"/>
              <w:spacing w:line="360" w:lineRule="auto"/>
              <w:rPr>
                <w:bCs w:val="0"/>
                <w:snapToGrid w:val="0"/>
                <w:color w:val="000000" w:themeColor="text1"/>
                <w:szCs w:val="22"/>
                <w14:textFill>
                  <w14:solidFill>
                    <w14:schemeClr w14:val="tx1"/>
                  </w14:solidFill>
                </w14:textFill>
              </w:rPr>
            </w:pPr>
            <w:r>
              <w:rPr>
                <w:rFonts w:hint="eastAsia"/>
                <w:bCs w:val="0"/>
                <w:snapToGrid w:val="0"/>
                <w:color w:val="000000" w:themeColor="text1"/>
                <w:szCs w:val="22"/>
                <w14:textFill>
                  <w14:solidFill>
                    <w14:schemeClr w14:val="tx1"/>
                  </w14:solidFill>
                </w14:textFill>
              </w:rPr>
              <w:t>噪声评价方法采用与标准值比较评述法，声环境质量评价标准执行《声环境质量标准》（GB3096-2008）2类标准。</w:t>
            </w:r>
          </w:p>
          <w:p>
            <w:pPr>
              <w:pStyle w:val="133"/>
              <w:spacing w:line="360" w:lineRule="auto"/>
              <w:rPr>
                <w:bCs w:val="0"/>
                <w:snapToGrid w:val="0"/>
                <w:color w:val="000000" w:themeColor="text1"/>
                <w:szCs w:val="22"/>
                <w14:textFill>
                  <w14:solidFill>
                    <w14:schemeClr w14:val="tx1"/>
                  </w14:solidFill>
                </w14:textFill>
              </w:rPr>
            </w:pPr>
            <w:r>
              <w:rPr>
                <w:rFonts w:hint="eastAsia"/>
                <w:bCs w:val="0"/>
                <w:snapToGrid w:val="0"/>
                <w:color w:val="000000" w:themeColor="text1"/>
                <w:szCs w:val="22"/>
                <w14:textFill>
                  <w14:solidFill>
                    <w14:schemeClr w14:val="tx1"/>
                  </w14:solidFill>
                </w14:textFill>
              </w:rPr>
              <w:t>（4）评价结果及分析</w:t>
            </w:r>
          </w:p>
          <w:p>
            <w:pPr>
              <w:pStyle w:val="133"/>
              <w:spacing w:line="360" w:lineRule="auto"/>
              <w:rPr>
                <w:bCs w:val="0"/>
                <w:snapToGrid w:val="0"/>
                <w:color w:val="000000" w:themeColor="text1"/>
                <w:szCs w:val="22"/>
                <w14:textFill>
                  <w14:solidFill>
                    <w14:schemeClr w14:val="tx1"/>
                  </w14:solidFill>
                </w14:textFill>
              </w:rPr>
            </w:pPr>
            <w:r>
              <w:rPr>
                <w:rFonts w:hint="eastAsia"/>
                <w:bCs w:val="0"/>
                <w:snapToGrid w:val="0"/>
                <w:color w:val="000000" w:themeColor="text1"/>
                <w:szCs w:val="22"/>
                <w14:textFill>
                  <w14:solidFill>
                    <w14:schemeClr w14:val="tx1"/>
                  </w14:solidFill>
                </w14:textFill>
              </w:rPr>
              <w:t>监测数据统计和评价结果见表3.1-5。</w:t>
            </w:r>
          </w:p>
          <w:p>
            <w:pPr>
              <w:pStyle w:val="133"/>
              <w:spacing w:line="360" w:lineRule="auto"/>
              <w:ind w:firstLine="0" w:firstLineChars="0"/>
              <w:jc w:val="center"/>
              <w:rPr>
                <w:b/>
                <w:snapToGrid w:val="0"/>
                <w:color w:val="000000" w:themeColor="text1"/>
                <w:szCs w:val="22"/>
                <w14:textFill>
                  <w14:solidFill>
                    <w14:schemeClr w14:val="tx1"/>
                  </w14:solidFill>
                </w14:textFill>
              </w:rPr>
            </w:pPr>
          </w:p>
          <w:p>
            <w:pPr>
              <w:pStyle w:val="133"/>
              <w:spacing w:line="360" w:lineRule="auto"/>
              <w:ind w:firstLine="0" w:firstLineChars="0"/>
              <w:jc w:val="center"/>
              <w:rPr>
                <w:b/>
                <w:snapToGrid w:val="0"/>
                <w:color w:val="000000" w:themeColor="text1"/>
                <w:szCs w:val="22"/>
                <w14:textFill>
                  <w14:solidFill>
                    <w14:schemeClr w14:val="tx1"/>
                  </w14:solidFill>
                </w14:textFill>
              </w:rPr>
            </w:pPr>
            <w:r>
              <w:rPr>
                <w:rFonts w:hint="eastAsia"/>
                <w:b/>
                <w:snapToGrid w:val="0"/>
                <w:color w:val="000000" w:themeColor="text1"/>
                <w:szCs w:val="22"/>
                <w14:textFill>
                  <w14:solidFill>
                    <w14:schemeClr w14:val="tx1"/>
                  </w14:solidFill>
                </w14:textFill>
              </w:rPr>
              <w:t>表3.1-5 环境噪声监测结果一览表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2350"/>
              <w:gridCol w:w="917"/>
              <w:gridCol w:w="1172"/>
              <w:gridCol w:w="1177"/>
              <w:gridCol w:w="14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40" w:hRule="atLeast"/>
                <w:jc w:val="center"/>
              </w:trPr>
              <w:tc>
                <w:tcPr>
                  <w:tcW w:w="779" w:type="pct"/>
                  <w:vMerge w:val="restart"/>
                  <w:vAlign w:val="center"/>
                </w:tcPr>
                <w:p>
                  <w:pPr>
                    <w:pStyle w:val="133"/>
                    <w:spacing w:line="240" w:lineRule="auto"/>
                    <w:ind w:firstLine="0" w:firstLineChars="0"/>
                    <w:jc w:val="center"/>
                    <w:rPr>
                      <w:b/>
                      <w:snapToGrid w:val="0"/>
                      <w:color w:val="000000" w:themeColor="text1"/>
                      <w:sz w:val="21"/>
                      <w:szCs w:val="21"/>
                      <w14:textFill>
                        <w14:solidFill>
                          <w14:schemeClr w14:val="tx1"/>
                        </w14:solidFill>
                      </w14:textFill>
                    </w:rPr>
                  </w:pPr>
                  <w:r>
                    <w:rPr>
                      <w:b/>
                      <w:snapToGrid w:val="0"/>
                      <w:color w:val="000000" w:themeColor="text1"/>
                      <w:sz w:val="21"/>
                      <w:szCs w:val="21"/>
                      <w14:textFill>
                        <w14:solidFill>
                          <w14:schemeClr w14:val="tx1"/>
                        </w14:solidFill>
                      </w14:textFill>
                    </w:rPr>
                    <w:t>监测点位</w:t>
                  </w:r>
                </w:p>
              </w:tc>
              <w:tc>
                <w:tcPr>
                  <w:tcW w:w="1407" w:type="pct"/>
                  <w:vMerge w:val="restart"/>
                  <w:vAlign w:val="center"/>
                </w:tcPr>
                <w:p>
                  <w:pPr>
                    <w:pStyle w:val="133"/>
                    <w:spacing w:line="240" w:lineRule="auto"/>
                    <w:ind w:firstLine="0" w:firstLineChars="0"/>
                    <w:jc w:val="center"/>
                    <w:rPr>
                      <w:b/>
                      <w:snapToGrid w:val="0"/>
                      <w:color w:val="000000" w:themeColor="text1"/>
                      <w:sz w:val="21"/>
                      <w:szCs w:val="21"/>
                      <w14:textFill>
                        <w14:solidFill>
                          <w14:schemeClr w14:val="tx1"/>
                        </w14:solidFill>
                      </w14:textFill>
                    </w:rPr>
                  </w:pPr>
                  <w:r>
                    <w:rPr>
                      <w:b/>
                      <w:snapToGrid w:val="0"/>
                      <w:color w:val="000000" w:themeColor="text1"/>
                      <w:sz w:val="21"/>
                      <w:szCs w:val="21"/>
                      <w14:textFill>
                        <w14:solidFill>
                          <w14:schemeClr w14:val="tx1"/>
                        </w14:solidFill>
                      </w14:textFill>
                    </w:rPr>
                    <w:t>监测时间</w:t>
                  </w:r>
                </w:p>
              </w:tc>
              <w:tc>
                <w:tcPr>
                  <w:tcW w:w="549" w:type="pct"/>
                  <w:vMerge w:val="restart"/>
                  <w:vAlign w:val="center"/>
                </w:tcPr>
                <w:p>
                  <w:pPr>
                    <w:pStyle w:val="133"/>
                    <w:spacing w:line="240" w:lineRule="auto"/>
                    <w:ind w:firstLine="0" w:firstLineChars="0"/>
                    <w:jc w:val="center"/>
                    <w:rPr>
                      <w:b/>
                      <w:snapToGrid w:val="0"/>
                      <w:color w:val="000000" w:themeColor="text1"/>
                      <w:sz w:val="21"/>
                      <w:szCs w:val="21"/>
                      <w14:textFill>
                        <w14:solidFill>
                          <w14:schemeClr w14:val="tx1"/>
                        </w14:solidFill>
                      </w14:textFill>
                    </w:rPr>
                  </w:pPr>
                  <w:r>
                    <w:rPr>
                      <w:b/>
                      <w:snapToGrid w:val="0"/>
                      <w:color w:val="000000" w:themeColor="text1"/>
                      <w:sz w:val="21"/>
                      <w:szCs w:val="21"/>
                      <w14:textFill>
                        <w14:solidFill>
                          <w14:schemeClr w14:val="tx1"/>
                        </w14:solidFill>
                      </w14:textFill>
                    </w:rPr>
                    <w:t>所在</w:t>
                  </w:r>
                </w:p>
                <w:p>
                  <w:pPr>
                    <w:pStyle w:val="133"/>
                    <w:spacing w:line="240" w:lineRule="auto"/>
                    <w:ind w:firstLine="0" w:firstLineChars="0"/>
                    <w:jc w:val="center"/>
                    <w:rPr>
                      <w:b/>
                      <w:snapToGrid w:val="0"/>
                      <w:color w:val="000000" w:themeColor="text1"/>
                      <w:sz w:val="21"/>
                      <w:szCs w:val="21"/>
                      <w14:textFill>
                        <w14:solidFill>
                          <w14:schemeClr w14:val="tx1"/>
                        </w14:solidFill>
                      </w14:textFill>
                    </w:rPr>
                  </w:pPr>
                  <w:r>
                    <w:rPr>
                      <w:b/>
                      <w:snapToGrid w:val="0"/>
                      <w:color w:val="000000" w:themeColor="text1"/>
                      <w:sz w:val="21"/>
                      <w:szCs w:val="21"/>
                      <w14:textFill>
                        <w14:solidFill>
                          <w14:schemeClr w14:val="tx1"/>
                        </w14:solidFill>
                      </w14:textFill>
                    </w:rPr>
                    <w:t>功能区</w:t>
                  </w:r>
                </w:p>
              </w:tc>
              <w:tc>
                <w:tcPr>
                  <w:tcW w:w="1407" w:type="pct"/>
                  <w:gridSpan w:val="2"/>
                  <w:vAlign w:val="center"/>
                </w:tcPr>
                <w:p>
                  <w:pPr>
                    <w:pStyle w:val="133"/>
                    <w:spacing w:line="240" w:lineRule="auto"/>
                    <w:ind w:firstLine="0" w:firstLineChars="0"/>
                    <w:jc w:val="center"/>
                    <w:rPr>
                      <w:b/>
                      <w:snapToGrid w:val="0"/>
                      <w:color w:val="000000" w:themeColor="text1"/>
                      <w:sz w:val="21"/>
                      <w:szCs w:val="21"/>
                      <w14:textFill>
                        <w14:solidFill>
                          <w14:schemeClr w14:val="tx1"/>
                        </w14:solidFill>
                      </w14:textFill>
                    </w:rPr>
                  </w:pPr>
                  <w:r>
                    <w:rPr>
                      <w:b/>
                      <w:snapToGrid w:val="0"/>
                      <w:color w:val="000000" w:themeColor="text1"/>
                      <w:sz w:val="21"/>
                      <w:szCs w:val="21"/>
                      <w14:textFill>
                        <w14:solidFill>
                          <w14:schemeClr w14:val="tx1"/>
                        </w14:solidFill>
                      </w14:textFill>
                    </w:rPr>
                    <w:t>监测结果（dB(A))</w:t>
                  </w:r>
                </w:p>
              </w:tc>
              <w:tc>
                <w:tcPr>
                  <w:tcW w:w="856" w:type="pct"/>
                  <w:vMerge w:val="restart"/>
                  <w:vAlign w:val="center"/>
                </w:tcPr>
                <w:p>
                  <w:pPr>
                    <w:pStyle w:val="133"/>
                    <w:spacing w:line="240" w:lineRule="auto"/>
                    <w:ind w:firstLine="0" w:firstLineChars="0"/>
                    <w:jc w:val="center"/>
                    <w:rPr>
                      <w:b/>
                      <w:snapToGrid w:val="0"/>
                      <w:color w:val="000000" w:themeColor="text1"/>
                      <w:sz w:val="21"/>
                      <w:szCs w:val="21"/>
                      <w14:textFill>
                        <w14:solidFill>
                          <w14:schemeClr w14:val="tx1"/>
                        </w14:solidFill>
                      </w14:textFill>
                    </w:rPr>
                  </w:pPr>
                  <w:r>
                    <w:rPr>
                      <w:b/>
                      <w:snapToGrid w:val="0"/>
                      <w:color w:val="000000" w:themeColor="text1"/>
                      <w:sz w:val="21"/>
                      <w:szCs w:val="21"/>
                      <w14:textFill>
                        <w14:solidFill>
                          <w14:schemeClr w14:val="tx1"/>
                        </w14:solidFill>
                      </w14:textFill>
                    </w:rPr>
                    <w:t>主要声源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9" w:type="pct"/>
                  <w:vMerge w:val="continue"/>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p>
              </w:tc>
              <w:tc>
                <w:tcPr>
                  <w:tcW w:w="1407" w:type="pct"/>
                  <w:vMerge w:val="continue"/>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p>
              </w:tc>
              <w:tc>
                <w:tcPr>
                  <w:tcW w:w="549" w:type="pct"/>
                  <w:vMerge w:val="continue"/>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p>
              </w:tc>
              <w:tc>
                <w:tcPr>
                  <w:tcW w:w="702" w:type="pct"/>
                  <w:vAlign w:val="center"/>
                </w:tcPr>
                <w:p>
                  <w:pPr>
                    <w:pStyle w:val="133"/>
                    <w:spacing w:line="240" w:lineRule="auto"/>
                    <w:ind w:firstLine="0" w:firstLineChars="0"/>
                    <w:jc w:val="center"/>
                    <w:rPr>
                      <w:b/>
                      <w:snapToGrid w:val="0"/>
                      <w:color w:val="000000" w:themeColor="text1"/>
                      <w:sz w:val="21"/>
                      <w:szCs w:val="21"/>
                      <w14:textFill>
                        <w14:solidFill>
                          <w14:schemeClr w14:val="tx1"/>
                        </w14:solidFill>
                      </w14:textFill>
                    </w:rPr>
                  </w:pPr>
                  <w:r>
                    <w:rPr>
                      <w:b/>
                      <w:snapToGrid w:val="0"/>
                      <w:color w:val="000000" w:themeColor="text1"/>
                      <w:sz w:val="21"/>
                      <w:szCs w:val="21"/>
                      <w14:textFill>
                        <w14:solidFill>
                          <w14:schemeClr w14:val="tx1"/>
                        </w14:solidFill>
                      </w14:textFill>
                    </w:rPr>
                    <w:t>昼间</w:t>
                  </w:r>
                </w:p>
              </w:tc>
              <w:tc>
                <w:tcPr>
                  <w:tcW w:w="704" w:type="pct"/>
                  <w:vAlign w:val="center"/>
                </w:tcPr>
                <w:p>
                  <w:pPr>
                    <w:pStyle w:val="133"/>
                    <w:spacing w:line="240" w:lineRule="auto"/>
                    <w:ind w:firstLine="0" w:firstLineChars="0"/>
                    <w:jc w:val="center"/>
                    <w:rPr>
                      <w:b/>
                      <w:snapToGrid w:val="0"/>
                      <w:color w:val="000000" w:themeColor="text1"/>
                      <w:sz w:val="21"/>
                      <w:szCs w:val="21"/>
                      <w14:textFill>
                        <w14:solidFill>
                          <w14:schemeClr w14:val="tx1"/>
                        </w14:solidFill>
                      </w14:textFill>
                    </w:rPr>
                  </w:pPr>
                  <w:r>
                    <w:rPr>
                      <w:b/>
                      <w:snapToGrid w:val="0"/>
                      <w:color w:val="000000" w:themeColor="text1"/>
                      <w:sz w:val="21"/>
                      <w:szCs w:val="21"/>
                      <w14:textFill>
                        <w14:solidFill>
                          <w14:schemeClr w14:val="tx1"/>
                        </w14:solidFill>
                      </w14:textFill>
                    </w:rPr>
                    <w:t>夜间</w:t>
                  </w:r>
                </w:p>
              </w:tc>
              <w:tc>
                <w:tcPr>
                  <w:tcW w:w="856" w:type="pct"/>
                  <w:vMerge w:val="continue"/>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79" w:type="pc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 xml:space="preserve">N1 </w:t>
                  </w:r>
                </w:p>
              </w:tc>
              <w:tc>
                <w:tcPr>
                  <w:tcW w:w="1407" w:type="pct"/>
                  <w:vMerge w:val="restar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rFonts w:hint="eastAsia"/>
                      <w:bCs w:val="0"/>
                      <w:snapToGrid w:val="0"/>
                      <w:color w:val="000000" w:themeColor="text1"/>
                      <w:sz w:val="21"/>
                      <w:szCs w:val="21"/>
                      <w14:textFill>
                        <w14:solidFill>
                          <w14:schemeClr w14:val="tx1"/>
                        </w14:solidFill>
                      </w14:textFill>
                    </w:rPr>
                    <w:t>2023.9.23</w:t>
                  </w:r>
                </w:p>
              </w:tc>
              <w:tc>
                <w:tcPr>
                  <w:tcW w:w="549" w:type="pct"/>
                  <w:vMerge w:val="restar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bCs w:val="0"/>
                      <w:snapToGrid w:val="0"/>
                      <w:color w:val="000000" w:themeColor="text1"/>
                      <w:sz w:val="21"/>
                      <w:szCs w:val="21"/>
                      <w14:textFill>
                        <w14:solidFill>
                          <w14:schemeClr w14:val="tx1"/>
                        </w14:solidFill>
                      </w14:textFill>
                    </w:rPr>
                    <w:t>2类</w:t>
                  </w:r>
                </w:p>
              </w:tc>
              <w:tc>
                <w:tcPr>
                  <w:tcW w:w="702" w:type="pc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rFonts w:hint="eastAsia"/>
                      <w:bCs w:val="0"/>
                      <w:snapToGrid w:val="0"/>
                      <w:color w:val="000000" w:themeColor="text1"/>
                      <w:sz w:val="21"/>
                      <w:szCs w:val="21"/>
                      <w14:textFill>
                        <w14:solidFill>
                          <w14:schemeClr w14:val="tx1"/>
                        </w14:solidFill>
                      </w14:textFill>
                    </w:rPr>
                    <w:t>51</w:t>
                  </w:r>
                </w:p>
              </w:tc>
              <w:tc>
                <w:tcPr>
                  <w:tcW w:w="704" w:type="pc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rFonts w:hint="eastAsia"/>
                      <w:bCs w:val="0"/>
                      <w:snapToGrid w:val="0"/>
                      <w:color w:val="000000" w:themeColor="text1"/>
                      <w:sz w:val="21"/>
                      <w:szCs w:val="21"/>
                      <w14:textFill>
                        <w14:solidFill>
                          <w14:schemeClr w14:val="tx1"/>
                        </w14:solidFill>
                      </w14:textFill>
                    </w:rPr>
                    <w:t>49</w:t>
                  </w:r>
                </w:p>
              </w:tc>
              <w:tc>
                <w:tcPr>
                  <w:tcW w:w="856" w:type="pct"/>
                  <w:vMerge w:val="restar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bCs w:val="0"/>
                      <w:snapToGrid w:val="0"/>
                      <w:color w:val="000000" w:themeColor="text1"/>
                      <w:sz w:val="21"/>
                      <w:szCs w:val="21"/>
                      <w14:textFill>
                        <w14:solidFill>
                          <w14:schemeClr w14:val="tx1"/>
                        </w14:solidFill>
                      </w14:textFill>
                    </w:rPr>
                    <w:t>环境噪声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79" w:type="pc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 xml:space="preserve">N2 </w:t>
                  </w:r>
                </w:p>
              </w:tc>
              <w:tc>
                <w:tcPr>
                  <w:tcW w:w="1407" w:type="pct"/>
                  <w:vMerge w:val="continue"/>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p>
              </w:tc>
              <w:tc>
                <w:tcPr>
                  <w:tcW w:w="549" w:type="pct"/>
                  <w:vMerge w:val="continue"/>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p>
              </w:tc>
              <w:tc>
                <w:tcPr>
                  <w:tcW w:w="702" w:type="pc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rFonts w:hint="eastAsia"/>
                      <w:bCs w:val="0"/>
                      <w:snapToGrid w:val="0"/>
                      <w:color w:val="000000" w:themeColor="text1"/>
                      <w:sz w:val="21"/>
                      <w:szCs w:val="21"/>
                      <w14:textFill>
                        <w14:solidFill>
                          <w14:schemeClr w14:val="tx1"/>
                        </w14:solidFill>
                      </w14:textFill>
                    </w:rPr>
                    <w:t>52</w:t>
                  </w:r>
                </w:p>
              </w:tc>
              <w:tc>
                <w:tcPr>
                  <w:tcW w:w="704" w:type="pc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rFonts w:hint="eastAsia"/>
                      <w:bCs w:val="0"/>
                      <w:snapToGrid w:val="0"/>
                      <w:color w:val="000000" w:themeColor="text1"/>
                      <w:sz w:val="21"/>
                      <w:szCs w:val="21"/>
                      <w14:textFill>
                        <w14:solidFill>
                          <w14:schemeClr w14:val="tx1"/>
                        </w14:solidFill>
                      </w14:textFill>
                    </w:rPr>
                    <w:t>49</w:t>
                  </w:r>
                </w:p>
              </w:tc>
              <w:tc>
                <w:tcPr>
                  <w:tcW w:w="856" w:type="pct"/>
                  <w:vMerge w:val="continue"/>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79" w:type="pc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 xml:space="preserve">N3 </w:t>
                  </w:r>
                </w:p>
              </w:tc>
              <w:tc>
                <w:tcPr>
                  <w:tcW w:w="1407" w:type="pct"/>
                  <w:vMerge w:val="continue"/>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p>
              </w:tc>
              <w:tc>
                <w:tcPr>
                  <w:tcW w:w="549" w:type="pct"/>
                  <w:vMerge w:val="continue"/>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p>
              </w:tc>
              <w:tc>
                <w:tcPr>
                  <w:tcW w:w="702" w:type="pc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rFonts w:hint="eastAsia"/>
                      <w:bCs w:val="0"/>
                      <w:snapToGrid w:val="0"/>
                      <w:color w:val="000000" w:themeColor="text1"/>
                      <w:sz w:val="21"/>
                      <w:szCs w:val="21"/>
                      <w14:textFill>
                        <w14:solidFill>
                          <w14:schemeClr w14:val="tx1"/>
                        </w14:solidFill>
                      </w14:textFill>
                    </w:rPr>
                    <w:t>48</w:t>
                  </w:r>
                </w:p>
              </w:tc>
              <w:tc>
                <w:tcPr>
                  <w:tcW w:w="704" w:type="pc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rFonts w:hint="eastAsia"/>
                      <w:bCs w:val="0"/>
                      <w:snapToGrid w:val="0"/>
                      <w:color w:val="000000" w:themeColor="text1"/>
                      <w:sz w:val="21"/>
                      <w:szCs w:val="21"/>
                      <w14:textFill>
                        <w14:solidFill>
                          <w14:schemeClr w14:val="tx1"/>
                        </w14:solidFill>
                      </w14:textFill>
                    </w:rPr>
                    <w:t>46</w:t>
                  </w:r>
                </w:p>
              </w:tc>
              <w:tc>
                <w:tcPr>
                  <w:tcW w:w="856" w:type="pct"/>
                  <w:vMerge w:val="continue"/>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 w:hRule="atLeast"/>
                <w:jc w:val="center"/>
              </w:trPr>
              <w:tc>
                <w:tcPr>
                  <w:tcW w:w="779" w:type="pct"/>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bCs w:val="0"/>
                      <w:snapToGrid w:val="0"/>
                      <w:color w:val="000000" w:themeColor="text1"/>
                      <w:sz w:val="21"/>
                      <w:szCs w:val="21"/>
                      <w14:textFill>
                        <w14:solidFill>
                          <w14:schemeClr w14:val="tx1"/>
                        </w14:solidFill>
                      </w14:textFill>
                    </w:rPr>
                    <w:t>噪声标准</w:t>
                  </w:r>
                </w:p>
              </w:tc>
              <w:tc>
                <w:tcPr>
                  <w:tcW w:w="4220" w:type="pct"/>
                  <w:gridSpan w:val="5"/>
                  <w:vAlign w:val="center"/>
                </w:tcPr>
                <w:p>
                  <w:pPr>
                    <w:pStyle w:val="133"/>
                    <w:spacing w:line="240" w:lineRule="auto"/>
                    <w:ind w:firstLine="0" w:firstLineChars="0"/>
                    <w:jc w:val="center"/>
                    <w:rPr>
                      <w:bCs w:val="0"/>
                      <w:snapToGrid w:val="0"/>
                      <w:color w:val="000000" w:themeColor="text1"/>
                      <w:sz w:val="21"/>
                      <w:szCs w:val="21"/>
                      <w14:textFill>
                        <w14:solidFill>
                          <w14:schemeClr w14:val="tx1"/>
                        </w14:solidFill>
                      </w14:textFill>
                    </w:rPr>
                  </w:pPr>
                  <w:r>
                    <w:rPr>
                      <w:bCs w:val="0"/>
                      <w:snapToGrid w:val="0"/>
                      <w:color w:val="000000" w:themeColor="text1"/>
                      <w:sz w:val="21"/>
                      <w:szCs w:val="21"/>
                      <w14:textFill>
                        <w14:solidFill>
                          <w14:schemeClr w14:val="tx1"/>
                        </w14:solidFill>
                      </w14:textFill>
                    </w:rPr>
                    <w:t>2类：环境噪声昼间≤60dB(A)，夜间≤5</w:t>
                  </w:r>
                  <w:r>
                    <w:rPr>
                      <w:rFonts w:hint="eastAsia"/>
                      <w:bCs w:val="0"/>
                      <w:snapToGrid w:val="0"/>
                      <w:color w:val="000000" w:themeColor="text1"/>
                      <w:sz w:val="21"/>
                      <w:szCs w:val="21"/>
                      <w14:textFill>
                        <w14:solidFill>
                          <w14:schemeClr w14:val="tx1"/>
                        </w14:solidFill>
                      </w14:textFill>
                    </w:rPr>
                    <w:t>0</w:t>
                  </w:r>
                  <w:r>
                    <w:rPr>
                      <w:bCs w:val="0"/>
                      <w:snapToGrid w:val="0"/>
                      <w:color w:val="000000" w:themeColor="text1"/>
                      <w:sz w:val="21"/>
                      <w:szCs w:val="21"/>
                      <w14:textFill>
                        <w14:solidFill>
                          <w14:schemeClr w14:val="tx1"/>
                        </w14:solidFill>
                      </w14:textFill>
                    </w:rPr>
                    <w:t>dB(A)；</w:t>
                  </w:r>
                </w:p>
              </w:tc>
            </w:tr>
          </w:tbl>
          <w:p>
            <w:pPr>
              <w:pStyle w:val="133"/>
              <w:spacing w:before="120" w:beforeLines="50" w:line="360" w:lineRule="auto"/>
              <w:rPr>
                <w:color w:val="000000" w:themeColor="text1"/>
                <w:highlight w:val="yellow"/>
                <w14:textFill>
                  <w14:solidFill>
                    <w14:schemeClr w14:val="tx1"/>
                  </w14:solidFill>
                </w14:textFill>
              </w:rPr>
            </w:pPr>
            <w:r>
              <w:rPr>
                <w:rFonts w:hint="eastAsia"/>
                <w:bCs w:val="0"/>
                <w:snapToGrid w:val="0"/>
                <w:color w:val="000000" w:themeColor="text1"/>
                <w:szCs w:val="22"/>
                <w14:textFill>
                  <w14:solidFill>
                    <w14:schemeClr w14:val="tx1"/>
                  </w14:solidFill>
                </w14:textFill>
              </w:rPr>
              <w:t>由表3.3-2可知，各监测点现状噪声昼、夜间均能满足《声环境质量标准》（GB3096-2008）中相应的2类标准。</w:t>
            </w:r>
          </w:p>
          <w:p>
            <w:pPr>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3.1.4 地下水、土壤</w:t>
            </w:r>
          </w:p>
          <w:p>
            <w:pPr>
              <w:widowControl/>
              <w:wordWrap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本项目无地下水和土壤污染途径，根据《建设项目环境影响报告表编制技术指南（污染影响类）》（试行），本项目无需开展地下水、土壤环境现状调查。</w:t>
            </w:r>
          </w:p>
          <w:p>
            <w:pPr>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3.1.5 生态环境质量现状</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根据现场调查，本项目建设场地为城市生态系统，项目所在地及附近无野生动物栖息地，无珍稀动植物分布，无国家保护的文物及其它特殊的环境保护目标。本项目地块内生态敏感程度较低。</w:t>
            </w:r>
          </w:p>
          <w:p>
            <w:pPr>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3.1.6 电磁辐射</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本项目不属于新建或改建、扩建广播电台、差转台、电视塔台、卫星地球上行站、雷达等电磁辐射类项目。</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现场踏勘，本项目周边无基站。渝西中学现有3#学生宿舍西侧有2条100kV架空电力线，地块东北侧有一条110kV架空电力线。结合项目厂界地形图，本项目内的现有建筑及规划建筑物距高压输电线最近距离约15m，满足《重庆市城市规划管理技术规定》</w:t>
            </w:r>
            <w:r>
              <w:rPr>
                <w:rFonts w:hint="eastAsia"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2018年3月1日实施</w:t>
            </w:r>
            <w:r>
              <w:rPr>
                <w:rFonts w:hint="eastAsia"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规定的“110千伏的架空电力线周边新建项目建筑物与架空电力线边导线间的最小水平距离不小于10米”。</w:t>
            </w:r>
          </w:p>
          <w:p>
            <w:pPr>
              <w:spacing w:line="360" w:lineRule="auto"/>
              <w:ind w:firstLine="480" w:firstLineChars="200"/>
              <w:rPr>
                <w:rFonts w:ascii="宋体" w:hAnsi="宋体" w:cs="宋体"/>
                <w:color w:val="000000" w:themeColor="text1"/>
                <w:kern w:val="0"/>
                <w:szCs w:val="21"/>
                <w14:textFill>
                  <w14:solidFill>
                    <w14:schemeClr w14:val="tx1"/>
                  </w14:solidFill>
                </w14:textFill>
              </w:rPr>
            </w:pPr>
            <w:r>
              <w:rPr>
                <w:rFonts w:hint="eastAsia"/>
                <w:color w:val="000000" w:themeColor="text1"/>
                <w:sz w:val="24"/>
                <w14:textFill>
                  <w14:solidFill>
                    <w14:schemeClr w14:val="tx1"/>
                  </w14:solidFill>
                </w14:textFill>
              </w:rPr>
              <w:t>综上，本次评价不考虑电磁辐射影响。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486" w:type="dxa"/>
            <w:vAlign w:val="center"/>
          </w:tcPr>
          <w:p>
            <w:pPr>
              <w:adjustRightInd w:val="0"/>
              <w:snapToGrid w:val="0"/>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环境</w:t>
            </w:r>
          </w:p>
          <w:p>
            <w:pPr>
              <w:adjustRightInd w:val="0"/>
              <w:snapToGrid w:val="0"/>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保护</w:t>
            </w:r>
          </w:p>
          <w:p>
            <w:pPr>
              <w:adjustRightInd w:val="0"/>
              <w:snapToGrid w:val="0"/>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目标</w:t>
            </w:r>
          </w:p>
        </w:tc>
        <w:tc>
          <w:tcPr>
            <w:tcW w:w="8575" w:type="dxa"/>
            <w:vAlign w:val="center"/>
          </w:tcPr>
          <w:p>
            <w:pPr>
              <w:spacing w:before="120" w:beforeLines="50"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3.2 周边外环境及环境保护目标</w:t>
            </w:r>
          </w:p>
          <w:p>
            <w:pPr>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3.2.1 周边外环境关系</w:t>
            </w:r>
          </w:p>
          <w:p>
            <w:pPr>
              <w:pStyle w:val="13"/>
              <w:spacing w:before="0" w:after="0" w:line="360" w:lineRule="auto"/>
              <w:ind w:right="0"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根据现场调查，</w:t>
            </w:r>
            <w:r>
              <w:rPr>
                <w:rFonts w:hint="eastAsia"/>
                <w:color w:val="000000" w:themeColor="text1"/>
                <w:sz w:val="24"/>
                <w:szCs w:val="28"/>
                <w14:textFill>
                  <w14:solidFill>
                    <w14:schemeClr w14:val="tx1"/>
                  </w14:solidFill>
                </w14:textFill>
              </w:rPr>
              <w:t>本</w:t>
            </w:r>
            <w:r>
              <w:rPr>
                <w:color w:val="000000" w:themeColor="text1"/>
                <w:sz w:val="24"/>
                <w:szCs w:val="28"/>
                <w14:textFill>
                  <w14:solidFill>
                    <w14:schemeClr w14:val="tx1"/>
                  </w14:solidFill>
                </w14:textFill>
              </w:rPr>
              <w:t>项目位于</w:t>
            </w:r>
            <w:r>
              <w:rPr>
                <w:rFonts w:hint="eastAsia"/>
                <w:color w:val="000000" w:themeColor="text1"/>
                <w:sz w:val="24"/>
                <w14:textFill>
                  <w14:solidFill>
                    <w14:schemeClr w14:val="tx1"/>
                  </w14:solidFill>
                </w14:textFill>
              </w:rPr>
              <w:t>重庆市九龙坡区西彭镇永安路6号</w:t>
            </w:r>
            <w:r>
              <w:rPr>
                <w:rFonts w:hint="eastAsia"/>
                <w:color w:val="000000" w:themeColor="text1"/>
                <w:sz w:val="24"/>
                <w:szCs w:val="28"/>
                <w14:textFill>
                  <w14:solidFill>
                    <w14:schemeClr w14:val="tx1"/>
                  </w14:solidFill>
                </w14:textFill>
              </w:rPr>
              <w:t>，</w:t>
            </w:r>
            <w:r>
              <w:rPr>
                <w:color w:val="000000" w:themeColor="text1"/>
                <w:sz w:val="24"/>
                <w:szCs w:val="28"/>
                <w14:textFill>
                  <w14:solidFill>
                    <w14:schemeClr w14:val="tx1"/>
                  </w14:solidFill>
                </w14:textFill>
              </w:rPr>
              <w:t>项目外环境关系见表3.</w:t>
            </w:r>
            <w:r>
              <w:rPr>
                <w:rFonts w:hint="eastAsia"/>
                <w:color w:val="000000" w:themeColor="text1"/>
                <w:sz w:val="24"/>
                <w:szCs w:val="28"/>
                <w14:textFill>
                  <w14:solidFill>
                    <w14:schemeClr w14:val="tx1"/>
                  </w14:solidFill>
                </w14:textFill>
              </w:rPr>
              <w:t>2</w:t>
            </w:r>
            <w:r>
              <w:rPr>
                <w:color w:val="000000" w:themeColor="text1"/>
                <w:sz w:val="24"/>
                <w:szCs w:val="28"/>
                <w14:textFill>
                  <w14:solidFill>
                    <w14:schemeClr w14:val="tx1"/>
                  </w14:solidFill>
                </w14:textFill>
              </w:rPr>
              <w:t>-1</w:t>
            </w:r>
            <w:r>
              <w:rPr>
                <w:rFonts w:hint="eastAsia"/>
                <w:color w:val="000000" w:themeColor="text1"/>
                <w:sz w:val="24"/>
                <w:szCs w:val="28"/>
                <w14:textFill>
                  <w14:solidFill>
                    <w14:schemeClr w14:val="tx1"/>
                  </w14:solidFill>
                </w14:textFill>
              </w:rPr>
              <w:t>。</w:t>
            </w:r>
          </w:p>
          <w:p>
            <w:pPr>
              <w:pStyle w:val="13"/>
              <w:spacing w:before="0" w:after="0" w:line="360" w:lineRule="auto"/>
              <w:ind w:right="0"/>
              <w:jc w:val="center"/>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表3.2-1 项目外环境关系一览表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4140"/>
              <w:gridCol w:w="1005"/>
              <w:gridCol w:w="114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99" w:type="dxa"/>
                  <w:vAlign w:val="center"/>
                </w:tcPr>
                <w:p>
                  <w:pPr>
                    <w:pStyle w:val="90"/>
                    <w:spacing w:line="240" w:lineRule="auto"/>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序号</w:t>
                  </w:r>
                </w:p>
              </w:tc>
              <w:tc>
                <w:tcPr>
                  <w:tcW w:w="4140" w:type="dxa"/>
                  <w:tcMar>
                    <w:top w:w="28" w:type="dxa"/>
                    <w:left w:w="28" w:type="dxa"/>
                    <w:bottom w:w="28" w:type="dxa"/>
                    <w:right w:w="28" w:type="dxa"/>
                  </w:tcMar>
                  <w:vAlign w:val="center"/>
                </w:tcPr>
                <w:p>
                  <w:pPr>
                    <w:pStyle w:val="90"/>
                    <w:spacing w:line="240" w:lineRule="auto"/>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名称</w:t>
                  </w:r>
                </w:p>
              </w:tc>
              <w:tc>
                <w:tcPr>
                  <w:tcW w:w="1005" w:type="dxa"/>
                  <w:tcMar>
                    <w:top w:w="28" w:type="dxa"/>
                    <w:left w:w="28" w:type="dxa"/>
                    <w:bottom w:w="28" w:type="dxa"/>
                    <w:right w:w="28" w:type="dxa"/>
                  </w:tcMar>
                  <w:vAlign w:val="center"/>
                </w:tcPr>
                <w:p>
                  <w:pPr>
                    <w:pStyle w:val="90"/>
                    <w:spacing w:line="240" w:lineRule="auto"/>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位置</w:t>
                  </w:r>
                </w:p>
              </w:tc>
              <w:tc>
                <w:tcPr>
                  <w:tcW w:w="1143" w:type="dxa"/>
                  <w:tcMar>
                    <w:top w:w="28" w:type="dxa"/>
                    <w:left w:w="28" w:type="dxa"/>
                    <w:bottom w:w="28" w:type="dxa"/>
                    <w:right w:w="28" w:type="dxa"/>
                  </w:tcMar>
                  <w:vAlign w:val="center"/>
                </w:tcPr>
                <w:p>
                  <w:pPr>
                    <w:pStyle w:val="90"/>
                    <w:spacing w:line="240" w:lineRule="auto"/>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距离</w:t>
                  </w:r>
                </w:p>
              </w:tc>
              <w:tc>
                <w:tcPr>
                  <w:tcW w:w="1362" w:type="dxa"/>
                  <w:tcMar>
                    <w:top w:w="28" w:type="dxa"/>
                    <w:left w:w="28" w:type="dxa"/>
                    <w:bottom w:w="28" w:type="dxa"/>
                    <w:right w:w="28" w:type="dxa"/>
                  </w:tcMar>
                  <w:vAlign w:val="center"/>
                </w:tcPr>
                <w:p>
                  <w:pPr>
                    <w:pStyle w:val="90"/>
                    <w:spacing w:line="240" w:lineRule="auto"/>
                    <w:rPr>
                      <w:rFonts w:ascii="Times New Roman" w:hAnsi="Times New Roman"/>
                      <w:b/>
                      <w:bCs/>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项目特征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w:t>
                  </w:r>
                </w:p>
              </w:tc>
              <w:tc>
                <w:tcPr>
                  <w:tcW w:w="4140" w:type="dxa"/>
                  <w:tcMar>
                    <w:top w:w="28" w:type="dxa"/>
                    <w:left w:w="28" w:type="dxa"/>
                    <w:bottom w:w="28" w:type="dxa"/>
                    <w:right w:w="28" w:type="dxa"/>
                  </w:tcMar>
                  <w:vAlign w:val="center"/>
                </w:tcPr>
                <w:p>
                  <w:pPr>
                    <w:jc w:val="center"/>
                    <w:rPr>
                      <w:color w:val="000000" w:themeColor="text1"/>
                      <w:szCs w:val="21"/>
                      <w14:textFill>
                        <w14:solidFill>
                          <w14:schemeClr w14:val="tx1"/>
                        </w14:solidFill>
                      </w14:textFill>
                    </w:rPr>
                  </w:pPr>
                  <w:r>
                    <w:rPr>
                      <w:color w:val="000000" w:themeColor="text1"/>
                      <w14:textFill>
                        <w14:solidFill>
                          <w14:schemeClr w14:val="tx1"/>
                        </w14:solidFill>
                      </w14:textFill>
                    </w:rPr>
                    <w:t>西南铝汽修厂</w:t>
                  </w:r>
                </w:p>
              </w:tc>
              <w:tc>
                <w:tcPr>
                  <w:tcW w:w="1005"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南</w:t>
                  </w:r>
                </w:p>
              </w:tc>
              <w:tc>
                <w:tcPr>
                  <w:tcW w:w="1143"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紧邻</w:t>
                  </w:r>
                </w:p>
              </w:tc>
              <w:tc>
                <w:tcPr>
                  <w:tcW w:w="1362"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汽车服务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2</w:t>
                  </w:r>
                </w:p>
              </w:tc>
              <w:tc>
                <w:tcPr>
                  <w:tcW w:w="4140" w:type="dxa"/>
                  <w:tcMar>
                    <w:top w:w="28" w:type="dxa"/>
                    <w:left w:w="28" w:type="dxa"/>
                    <w:bottom w:w="28" w:type="dxa"/>
                    <w:right w:w="28" w:type="dxa"/>
                  </w:tcMar>
                  <w:vAlign w:val="center"/>
                </w:tcPr>
                <w:p>
                  <w:pPr>
                    <w:jc w:val="center"/>
                    <w:rPr>
                      <w:color w:val="000000" w:themeColor="text1"/>
                      <w:szCs w:val="21"/>
                      <w14:textFill>
                        <w14:solidFill>
                          <w14:schemeClr w14:val="tx1"/>
                        </w14:solidFill>
                      </w14:textFill>
                    </w:rPr>
                  </w:pPr>
                  <w:r>
                    <w:rPr>
                      <w:color w:val="000000" w:themeColor="text1"/>
                      <w14:textFill>
                        <w14:solidFill>
                          <w14:schemeClr w14:val="tx1"/>
                        </w14:solidFill>
                      </w14:textFill>
                    </w:rPr>
                    <w:t>重庆市凯顺驾校培训中心</w:t>
                  </w:r>
                </w:p>
              </w:tc>
              <w:tc>
                <w:tcPr>
                  <w:tcW w:w="1005"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西</w:t>
                  </w:r>
                </w:p>
              </w:tc>
              <w:tc>
                <w:tcPr>
                  <w:tcW w:w="1143"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100m</w:t>
                  </w:r>
                </w:p>
              </w:tc>
              <w:tc>
                <w:tcPr>
                  <w:tcW w:w="1362"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驾校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3</w:t>
                  </w:r>
                </w:p>
              </w:tc>
              <w:tc>
                <w:tcPr>
                  <w:tcW w:w="4140" w:type="dxa"/>
                  <w:tcMar>
                    <w:top w:w="28" w:type="dxa"/>
                    <w:left w:w="28" w:type="dxa"/>
                    <w:bottom w:w="28" w:type="dxa"/>
                    <w:right w:w="28" w:type="dxa"/>
                  </w:tcMar>
                  <w:vAlign w:val="center"/>
                </w:tcPr>
                <w:p>
                  <w:pPr>
                    <w:jc w:val="center"/>
                    <w:rPr>
                      <w:color w:val="000000" w:themeColor="text1"/>
                      <w:szCs w:val="21"/>
                      <w14:textFill>
                        <w14:solidFill>
                          <w14:schemeClr w14:val="tx1"/>
                        </w14:solidFill>
                      </w14:textFill>
                    </w:rPr>
                  </w:pPr>
                  <w:r>
                    <w:rPr>
                      <w:color w:val="000000" w:themeColor="text1"/>
                      <w14:textFill>
                        <w14:solidFill>
                          <w14:schemeClr w14:val="tx1"/>
                        </w14:solidFill>
                      </w14:textFill>
                    </w:rPr>
                    <w:t>废书报打包厂</w:t>
                  </w:r>
                </w:p>
              </w:tc>
              <w:tc>
                <w:tcPr>
                  <w:tcW w:w="1005"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东北</w:t>
                  </w:r>
                </w:p>
              </w:tc>
              <w:tc>
                <w:tcPr>
                  <w:tcW w:w="1143"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紧邻</w:t>
                  </w:r>
                </w:p>
              </w:tc>
              <w:tc>
                <w:tcPr>
                  <w:tcW w:w="1362"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废品回收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4</w:t>
                  </w:r>
                </w:p>
              </w:tc>
              <w:tc>
                <w:tcPr>
                  <w:tcW w:w="4140"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渝通驾校</w:t>
                  </w:r>
                </w:p>
              </w:tc>
              <w:tc>
                <w:tcPr>
                  <w:tcW w:w="1005"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东北</w:t>
                  </w:r>
                </w:p>
              </w:tc>
              <w:tc>
                <w:tcPr>
                  <w:tcW w:w="1143"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紧邻</w:t>
                  </w:r>
                </w:p>
              </w:tc>
              <w:tc>
                <w:tcPr>
                  <w:tcW w:w="1362"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驾校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5</w:t>
                  </w:r>
                </w:p>
              </w:tc>
              <w:tc>
                <w:tcPr>
                  <w:tcW w:w="4140"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西南铝业（集团）有限责任公司大塘厂区</w:t>
                  </w:r>
                </w:p>
              </w:tc>
              <w:tc>
                <w:tcPr>
                  <w:tcW w:w="1005"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东</w:t>
                  </w:r>
                </w:p>
              </w:tc>
              <w:tc>
                <w:tcPr>
                  <w:tcW w:w="1143"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150m</w:t>
                  </w:r>
                </w:p>
              </w:tc>
              <w:tc>
                <w:tcPr>
                  <w:tcW w:w="1362"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铝及铝合金制造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6</w:t>
                  </w:r>
                </w:p>
              </w:tc>
              <w:tc>
                <w:tcPr>
                  <w:tcW w:w="4140"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仓库</w:t>
                  </w:r>
                </w:p>
              </w:tc>
              <w:tc>
                <w:tcPr>
                  <w:tcW w:w="1005"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南</w:t>
                  </w:r>
                </w:p>
              </w:tc>
              <w:tc>
                <w:tcPr>
                  <w:tcW w:w="1143"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60m</w:t>
                  </w:r>
                </w:p>
              </w:tc>
              <w:tc>
                <w:tcPr>
                  <w:tcW w:w="1362"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储存设施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7</w:t>
                  </w:r>
                </w:p>
              </w:tc>
              <w:tc>
                <w:tcPr>
                  <w:tcW w:w="4140"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西南铝冷连轧铝板带厂</w:t>
                  </w:r>
                </w:p>
              </w:tc>
              <w:tc>
                <w:tcPr>
                  <w:tcW w:w="1005"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东南</w:t>
                  </w:r>
                </w:p>
              </w:tc>
              <w:tc>
                <w:tcPr>
                  <w:tcW w:w="1143"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270m</w:t>
                  </w:r>
                </w:p>
              </w:tc>
              <w:tc>
                <w:tcPr>
                  <w:tcW w:w="1362"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铝板带制造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8</w:t>
                  </w:r>
                </w:p>
              </w:tc>
              <w:tc>
                <w:tcPr>
                  <w:tcW w:w="4140"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110千伏高压架空线</w:t>
                  </w:r>
                </w:p>
              </w:tc>
              <w:tc>
                <w:tcPr>
                  <w:tcW w:w="1005"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c>
                <w:tcPr>
                  <w:tcW w:w="1143"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地块上空</w:t>
                  </w:r>
                </w:p>
              </w:tc>
              <w:tc>
                <w:tcPr>
                  <w:tcW w:w="1362" w:type="dxa"/>
                  <w:tcMar>
                    <w:top w:w="28" w:type="dxa"/>
                    <w:left w:w="28" w:type="dxa"/>
                    <w:bottom w:w="28" w:type="dxa"/>
                    <w:right w:w="28" w:type="dxa"/>
                  </w:tcMar>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r>
          </w:tbl>
          <w:p>
            <w:pPr>
              <w:spacing w:before="120" w:beforeLines="50"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3.2.2 环境保护目标</w:t>
            </w:r>
          </w:p>
          <w:p>
            <w:pPr>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（1）大气环境、声环境</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本项目位于重庆市九龙坡区西彭镇永安路6号。根据现场踏勘，项目周边500米范围内无自然保护区、风景名胜区等保护目标，周边环境保护目标主要为居民区。</w:t>
            </w:r>
          </w:p>
          <w:p>
            <w:pPr>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（2）地下水环境</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本项目厂界外500米范围内无地下水集中式饮用水水源和热水、矿泉水、温泉等特殊地下水资源。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本项目环境保护目标详见下表。</w:t>
            </w:r>
          </w:p>
          <w:p>
            <w:pPr>
              <w:spacing w:line="360" w:lineRule="auto"/>
              <w:jc w:val="center"/>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表3.2-2 项目环境保护目标一览表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213"/>
              <w:gridCol w:w="702"/>
              <w:gridCol w:w="604"/>
              <w:gridCol w:w="1307"/>
              <w:gridCol w:w="1281"/>
              <w:gridCol w:w="1721"/>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Merge w:val="restart"/>
                  <w:vAlign w:val="center"/>
                </w:tcPr>
                <w:p>
                  <w:pPr>
                    <w:ind w:left="-105" w:leftChars="-50" w:right="-105" w:rightChars="-5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敏感</w:t>
                  </w:r>
                </w:p>
                <w:p>
                  <w:pPr>
                    <w:ind w:left="-105" w:leftChars="-50" w:right="-105" w:rightChars="-5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要素</w:t>
                  </w:r>
                </w:p>
              </w:tc>
              <w:tc>
                <w:tcPr>
                  <w:tcW w:w="1213" w:type="dxa"/>
                  <w:vMerge w:val="restart"/>
                  <w:vAlign w:val="center"/>
                </w:tcPr>
                <w:p>
                  <w:pPr>
                    <w:ind w:left="-105" w:leftChars="-50" w:right="-105" w:rightChars="-5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对象名称</w:t>
                  </w:r>
                </w:p>
              </w:tc>
              <w:tc>
                <w:tcPr>
                  <w:tcW w:w="1306" w:type="dxa"/>
                  <w:gridSpan w:val="2"/>
                  <w:vAlign w:val="center"/>
                </w:tcPr>
                <w:p>
                  <w:pPr>
                    <w:ind w:left="-105" w:leftChars="-50" w:right="-105" w:rightChars="-5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坐标（m）</w:t>
                  </w:r>
                </w:p>
              </w:tc>
              <w:tc>
                <w:tcPr>
                  <w:tcW w:w="1307" w:type="dxa"/>
                  <w:vMerge w:val="restart"/>
                  <w:vAlign w:val="center"/>
                </w:tcPr>
                <w:p>
                  <w:pPr>
                    <w:ind w:left="-105" w:leftChars="-50" w:right="-105" w:rightChars="-5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方位</w:t>
                  </w:r>
                </w:p>
              </w:tc>
              <w:tc>
                <w:tcPr>
                  <w:tcW w:w="1281" w:type="dxa"/>
                  <w:vMerge w:val="restart"/>
                  <w:vAlign w:val="center"/>
                </w:tcPr>
                <w:p>
                  <w:pPr>
                    <w:ind w:left="-105" w:leftChars="-50" w:right="-105" w:rightChars="-5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最近距离</w:t>
                  </w:r>
                </w:p>
              </w:tc>
              <w:tc>
                <w:tcPr>
                  <w:tcW w:w="1721" w:type="dxa"/>
                  <w:vMerge w:val="restart"/>
                  <w:vAlign w:val="center"/>
                </w:tcPr>
                <w:p>
                  <w:pPr>
                    <w:ind w:left="-105" w:leftChars="-50" w:right="-105" w:rightChars="-5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基本特征</w:t>
                  </w:r>
                </w:p>
              </w:tc>
              <w:tc>
                <w:tcPr>
                  <w:tcW w:w="920" w:type="dxa"/>
                  <w:vMerge w:val="restart"/>
                  <w:vAlign w:val="center"/>
                </w:tcPr>
                <w:p>
                  <w:pPr>
                    <w:pStyle w:val="35"/>
                    <w:ind w:left="-105" w:leftChars="-50" w:right="-105" w:rightChars="-50"/>
                    <w:jc w:val="center"/>
                    <w:rPr>
                      <w:rFonts w:ascii="Times New Roman"/>
                      <w:b/>
                      <w:bCs/>
                      <w:color w:val="000000" w:themeColor="text1"/>
                      <w:sz w:val="21"/>
                      <w:szCs w:val="21"/>
                      <w14:textFill>
                        <w14:solidFill>
                          <w14:schemeClr w14:val="tx1"/>
                        </w14:solidFill>
                      </w14:textFill>
                    </w:rPr>
                  </w:pPr>
                  <w:r>
                    <w:rPr>
                      <w:rFonts w:hint="eastAsia" w:ascii="Times New Roman"/>
                      <w:b/>
                      <w:bCs/>
                      <w:color w:val="000000" w:themeColor="text1"/>
                      <w:sz w:val="21"/>
                      <w:szCs w:val="21"/>
                      <w14:textFill>
                        <w14:solidFill>
                          <w14:schemeClr w14:val="tx1"/>
                        </w14:solidFill>
                      </w14:textFill>
                    </w:rPr>
                    <w:t>环境功能区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Merge w:val="continue"/>
                  <w:vAlign w:val="center"/>
                </w:tcPr>
                <w:p>
                  <w:pPr>
                    <w:ind w:left="-105" w:leftChars="-50" w:right="-105" w:rightChars="-50"/>
                    <w:jc w:val="center"/>
                    <w:rPr>
                      <w:color w:val="000000" w:themeColor="text1"/>
                      <w:szCs w:val="21"/>
                      <w14:textFill>
                        <w14:solidFill>
                          <w14:schemeClr w14:val="tx1"/>
                        </w14:solidFill>
                      </w14:textFill>
                    </w:rPr>
                  </w:pPr>
                </w:p>
              </w:tc>
              <w:tc>
                <w:tcPr>
                  <w:tcW w:w="1213" w:type="dxa"/>
                  <w:vMerge w:val="continue"/>
                  <w:vAlign w:val="center"/>
                </w:tcPr>
                <w:p>
                  <w:pPr>
                    <w:ind w:left="-105" w:leftChars="-50" w:right="-105" w:rightChars="-50"/>
                    <w:jc w:val="center"/>
                    <w:rPr>
                      <w:color w:val="000000" w:themeColor="text1"/>
                      <w:szCs w:val="21"/>
                      <w14:textFill>
                        <w14:solidFill>
                          <w14:schemeClr w14:val="tx1"/>
                        </w14:solidFill>
                      </w14:textFill>
                    </w:rPr>
                  </w:pPr>
                </w:p>
              </w:tc>
              <w:tc>
                <w:tcPr>
                  <w:tcW w:w="702" w:type="dxa"/>
                  <w:vAlign w:val="center"/>
                </w:tcPr>
                <w:p>
                  <w:pPr>
                    <w:ind w:left="-105" w:leftChars="-50" w:right="-105" w:rightChars="-5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X</w:t>
                  </w:r>
                </w:p>
              </w:tc>
              <w:tc>
                <w:tcPr>
                  <w:tcW w:w="604" w:type="dxa"/>
                  <w:vAlign w:val="center"/>
                </w:tcPr>
                <w:p>
                  <w:pPr>
                    <w:ind w:left="-105" w:leftChars="-50" w:right="-105" w:rightChars="-5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Y</w:t>
                  </w:r>
                </w:p>
              </w:tc>
              <w:tc>
                <w:tcPr>
                  <w:tcW w:w="1307" w:type="dxa"/>
                  <w:vMerge w:val="continue"/>
                  <w:vAlign w:val="center"/>
                </w:tcPr>
                <w:p>
                  <w:pPr>
                    <w:ind w:left="-105" w:leftChars="-50" w:right="-105" w:rightChars="-50"/>
                    <w:jc w:val="center"/>
                    <w:rPr>
                      <w:b/>
                      <w:bCs/>
                      <w:color w:val="000000" w:themeColor="text1"/>
                      <w:szCs w:val="21"/>
                      <w14:textFill>
                        <w14:solidFill>
                          <w14:schemeClr w14:val="tx1"/>
                        </w14:solidFill>
                      </w14:textFill>
                    </w:rPr>
                  </w:pPr>
                </w:p>
              </w:tc>
              <w:tc>
                <w:tcPr>
                  <w:tcW w:w="1281" w:type="dxa"/>
                  <w:vMerge w:val="continue"/>
                  <w:vAlign w:val="center"/>
                </w:tcPr>
                <w:p>
                  <w:pPr>
                    <w:ind w:left="-105" w:leftChars="-50" w:right="-105" w:rightChars="-50"/>
                    <w:jc w:val="center"/>
                    <w:rPr>
                      <w:b/>
                      <w:bCs/>
                      <w:color w:val="000000" w:themeColor="text1"/>
                      <w:szCs w:val="21"/>
                      <w14:textFill>
                        <w14:solidFill>
                          <w14:schemeClr w14:val="tx1"/>
                        </w14:solidFill>
                      </w14:textFill>
                    </w:rPr>
                  </w:pPr>
                </w:p>
              </w:tc>
              <w:tc>
                <w:tcPr>
                  <w:tcW w:w="1721" w:type="dxa"/>
                  <w:vMerge w:val="continue"/>
                  <w:vAlign w:val="center"/>
                </w:tcPr>
                <w:p>
                  <w:pPr>
                    <w:ind w:left="-105" w:leftChars="-50" w:right="-105" w:rightChars="-50"/>
                    <w:jc w:val="center"/>
                    <w:rPr>
                      <w:b/>
                      <w:bCs/>
                      <w:color w:val="000000" w:themeColor="text1"/>
                      <w:szCs w:val="21"/>
                      <w14:textFill>
                        <w14:solidFill>
                          <w14:schemeClr w14:val="tx1"/>
                        </w14:solidFill>
                      </w14:textFill>
                    </w:rPr>
                  </w:pPr>
                </w:p>
              </w:tc>
              <w:tc>
                <w:tcPr>
                  <w:tcW w:w="920" w:type="dxa"/>
                  <w:vMerge w:val="continue"/>
                  <w:vAlign w:val="center"/>
                </w:tcPr>
                <w:p>
                  <w:pPr>
                    <w:ind w:left="-105" w:leftChars="-50" w:right="-105" w:rightChars="-50"/>
                    <w:jc w:val="center"/>
                    <w:rPr>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Merge w:val="restart"/>
                  <w:vAlign w:val="center"/>
                </w:tcPr>
                <w:p>
                  <w:pPr>
                    <w:ind w:left="-105" w:leftChars="-50" w:right="-105" w:rightChars="-5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大气</w:t>
                  </w:r>
                </w:p>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环境</w:t>
                  </w:r>
                </w:p>
              </w:tc>
              <w:tc>
                <w:tcPr>
                  <w:tcW w:w="1213"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1#居民点</w:t>
                  </w:r>
                </w:p>
              </w:tc>
              <w:tc>
                <w:tcPr>
                  <w:tcW w:w="70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-328</w:t>
                  </w:r>
                </w:p>
              </w:tc>
              <w:tc>
                <w:tcPr>
                  <w:tcW w:w="604"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105</w:t>
                  </w:r>
                </w:p>
              </w:tc>
              <w:tc>
                <w:tcPr>
                  <w:tcW w:w="1307"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W</w:t>
                  </w:r>
                </w:p>
              </w:tc>
              <w:tc>
                <w:tcPr>
                  <w:tcW w:w="128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30m</w:t>
                  </w:r>
                </w:p>
              </w:tc>
              <w:tc>
                <w:tcPr>
                  <w:tcW w:w="172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7户，约36人</w:t>
                  </w:r>
                </w:p>
              </w:tc>
              <w:tc>
                <w:tcPr>
                  <w:tcW w:w="920" w:type="dxa"/>
                  <w:vMerge w:val="restart"/>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2类</w:t>
                  </w:r>
                  <w:r>
                    <w:rPr>
                      <w:rFonts w:ascii="Times New Roman"/>
                      <w:color w:val="000000" w:themeColor="text1"/>
                      <w:sz w:val="21"/>
                      <w:szCs w:val="21"/>
                      <w14:textFill>
                        <w14:solidFill>
                          <w14:schemeClr w14:val="tx1"/>
                        </w14:solidFill>
                      </w14:textFill>
                    </w:rPr>
                    <w:t>环境空气功能区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c>
                <w:tcPr>
                  <w:tcW w:w="1213"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2#居民点</w:t>
                  </w:r>
                </w:p>
              </w:tc>
              <w:tc>
                <w:tcPr>
                  <w:tcW w:w="70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-284</w:t>
                  </w:r>
                </w:p>
              </w:tc>
              <w:tc>
                <w:tcPr>
                  <w:tcW w:w="604"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-136</w:t>
                  </w:r>
                </w:p>
              </w:tc>
              <w:tc>
                <w:tcPr>
                  <w:tcW w:w="1307"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SW</w:t>
                  </w:r>
                </w:p>
              </w:tc>
              <w:tc>
                <w:tcPr>
                  <w:tcW w:w="128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10m</w:t>
                  </w:r>
                </w:p>
              </w:tc>
              <w:tc>
                <w:tcPr>
                  <w:tcW w:w="172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8户，约38人</w:t>
                  </w:r>
                </w:p>
              </w:tc>
              <w:tc>
                <w:tcPr>
                  <w:tcW w:w="920"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c>
                <w:tcPr>
                  <w:tcW w:w="1213"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112厂家属楼</w:t>
                  </w:r>
                </w:p>
              </w:tc>
              <w:tc>
                <w:tcPr>
                  <w:tcW w:w="70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-142</w:t>
                  </w:r>
                </w:p>
              </w:tc>
              <w:tc>
                <w:tcPr>
                  <w:tcW w:w="604"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-109</w:t>
                  </w:r>
                </w:p>
              </w:tc>
              <w:tc>
                <w:tcPr>
                  <w:tcW w:w="1307"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w:t>
                  </w:r>
                </w:p>
              </w:tc>
              <w:tc>
                <w:tcPr>
                  <w:tcW w:w="128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12m</w:t>
                  </w:r>
                </w:p>
              </w:tc>
              <w:tc>
                <w:tcPr>
                  <w:tcW w:w="172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40户，约120人</w:t>
                  </w:r>
                </w:p>
              </w:tc>
              <w:tc>
                <w:tcPr>
                  <w:tcW w:w="920"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c>
                <w:tcPr>
                  <w:tcW w:w="1213"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峡口小区</w:t>
                  </w:r>
                </w:p>
              </w:tc>
              <w:tc>
                <w:tcPr>
                  <w:tcW w:w="70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-103</w:t>
                  </w:r>
                </w:p>
              </w:tc>
              <w:tc>
                <w:tcPr>
                  <w:tcW w:w="604"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-484</w:t>
                  </w:r>
                </w:p>
              </w:tc>
              <w:tc>
                <w:tcPr>
                  <w:tcW w:w="1307"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w:t>
                  </w:r>
                </w:p>
              </w:tc>
              <w:tc>
                <w:tcPr>
                  <w:tcW w:w="128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365m</w:t>
                  </w:r>
                </w:p>
              </w:tc>
              <w:tc>
                <w:tcPr>
                  <w:tcW w:w="172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8户，约40人</w:t>
                  </w:r>
                </w:p>
              </w:tc>
              <w:tc>
                <w:tcPr>
                  <w:tcW w:w="920"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c>
                <w:tcPr>
                  <w:tcW w:w="1213"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冷家湾小区</w:t>
                  </w:r>
                </w:p>
              </w:tc>
              <w:tc>
                <w:tcPr>
                  <w:tcW w:w="70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-557</w:t>
                  </w:r>
                </w:p>
              </w:tc>
              <w:tc>
                <w:tcPr>
                  <w:tcW w:w="604"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-239</w:t>
                  </w:r>
                </w:p>
              </w:tc>
              <w:tc>
                <w:tcPr>
                  <w:tcW w:w="1307"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SW</w:t>
                  </w:r>
                </w:p>
              </w:tc>
              <w:tc>
                <w:tcPr>
                  <w:tcW w:w="128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270m</w:t>
                  </w:r>
                </w:p>
              </w:tc>
              <w:tc>
                <w:tcPr>
                  <w:tcW w:w="172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100户，约320人</w:t>
                  </w:r>
                </w:p>
              </w:tc>
              <w:tc>
                <w:tcPr>
                  <w:tcW w:w="920"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c>
                <w:tcPr>
                  <w:tcW w:w="1213"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长安村</w:t>
                  </w:r>
                </w:p>
              </w:tc>
              <w:tc>
                <w:tcPr>
                  <w:tcW w:w="70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-632</w:t>
                  </w:r>
                </w:p>
              </w:tc>
              <w:tc>
                <w:tcPr>
                  <w:tcW w:w="604"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-22</w:t>
                  </w:r>
                </w:p>
              </w:tc>
              <w:tc>
                <w:tcPr>
                  <w:tcW w:w="1307"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w:t>
                  </w:r>
                </w:p>
              </w:tc>
              <w:tc>
                <w:tcPr>
                  <w:tcW w:w="128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215m</w:t>
                  </w:r>
                </w:p>
              </w:tc>
              <w:tc>
                <w:tcPr>
                  <w:tcW w:w="172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120户，约370人</w:t>
                  </w:r>
                </w:p>
              </w:tc>
              <w:tc>
                <w:tcPr>
                  <w:tcW w:w="920"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c>
                <w:tcPr>
                  <w:tcW w:w="1213"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3#居民点</w:t>
                  </w:r>
                </w:p>
              </w:tc>
              <w:tc>
                <w:tcPr>
                  <w:tcW w:w="70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-369</w:t>
                  </w:r>
                </w:p>
              </w:tc>
              <w:tc>
                <w:tcPr>
                  <w:tcW w:w="604"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346</w:t>
                  </w:r>
                </w:p>
              </w:tc>
              <w:tc>
                <w:tcPr>
                  <w:tcW w:w="1307"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NW</w:t>
                  </w:r>
                </w:p>
              </w:tc>
              <w:tc>
                <w:tcPr>
                  <w:tcW w:w="128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213m</w:t>
                  </w:r>
                </w:p>
              </w:tc>
              <w:tc>
                <w:tcPr>
                  <w:tcW w:w="172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15户，约52人</w:t>
                  </w:r>
                </w:p>
              </w:tc>
              <w:tc>
                <w:tcPr>
                  <w:tcW w:w="920"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c>
                <w:tcPr>
                  <w:tcW w:w="1213"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4#居民点</w:t>
                  </w:r>
                </w:p>
              </w:tc>
              <w:tc>
                <w:tcPr>
                  <w:tcW w:w="70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-466</w:t>
                  </w:r>
                </w:p>
              </w:tc>
              <w:tc>
                <w:tcPr>
                  <w:tcW w:w="604"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415</w:t>
                  </w:r>
                </w:p>
              </w:tc>
              <w:tc>
                <w:tcPr>
                  <w:tcW w:w="1307"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NW</w:t>
                  </w:r>
                </w:p>
              </w:tc>
              <w:tc>
                <w:tcPr>
                  <w:tcW w:w="128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345m</w:t>
                  </w:r>
                </w:p>
              </w:tc>
              <w:tc>
                <w:tcPr>
                  <w:tcW w:w="172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4户，约16人</w:t>
                  </w:r>
                </w:p>
              </w:tc>
              <w:tc>
                <w:tcPr>
                  <w:tcW w:w="920"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c>
                <w:tcPr>
                  <w:tcW w:w="1213"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5#居民点</w:t>
                  </w:r>
                </w:p>
              </w:tc>
              <w:tc>
                <w:tcPr>
                  <w:tcW w:w="70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-267</w:t>
                  </w:r>
                </w:p>
              </w:tc>
              <w:tc>
                <w:tcPr>
                  <w:tcW w:w="604"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498</w:t>
                  </w:r>
                </w:p>
              </w:tc>
              <w:tc>
                <w:tcPr>
                  <w:tcW w:w="1307"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NW</w:t>
                  </w:r>
                </w:p>
              </w:tc>
              <w:tc>
                <w:tcPr>
                  <w:tcW w:w="128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315m</w:t>
                  </w:r>
                </w:p>
              </w:tc>
              <w:tc>
                <w:tcPr>
                  <w:tcW w:w="172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12户，约40人</w:t>
                  </w:r>
                </w:p>
              </w:tc>
              <w:tc>
                <w:tcPr>
                  <w:tcW w:w="920"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c>
                <w:tcPr>
                  <w:tcW w:w="1213"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6#居民点</w:t>
                  </w:r>
                </w:p>
              </w:tc>
              <w:tc>
                <w:tcPr>
                  <w:tcW w:w="70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61</w:t>
                  </w:r>
                </w:p>
              </w:tc>
              <w:tc>
                <w:tcPr>
                  <w:tcW w:w="604"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437</w:t>
                  </w:r>
                </w:p>
              </w:tc>
              <w:tc>
                <w:tcPr>
                  <w:tcW w:w="1307"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NW</w:t>
                  </w:r>
                </w:p>
              </w:tc>
              <w:tc>
                <w:tcPr>
                  <w:tcW w:w="128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212m</w:t>
                  </w:r>
                </w:p>
              </w:tc>
              <w:tc>
                <w:tcPr>
                  <w:tcW w:w="172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4户，约14人</w:t>
                  </w:r>
                </w:p>
              </w:tc>
              <w:tc>
                <w:tcPr>
                  <w:tcW w:w="920"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c>
                <w:tcPr>
                  <w:tcW w:w="1213"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西彭敬老院</w:t>
                  </w:r>
                </w:p>
              </w:tc>
              <w:tc>
                <w:tcPr>
                  <w:tcW w:w="70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306</w:t>
                  </w:r>
                </w:p>
              </w:tc>
              <w:tc>
                <w:tcPr>
                  <w:tcW w:w="604"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611</w:t>
                  </w:r>
                </w:p>
              </w:tc>
              <w:tc>
                <w:tcPr>
                  <w:tcW w:w="1307"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NE</w:t>
                  </w:r>
                </w:p>
              </w:tc>
              <w:tc>
                <w:tcPr>
                  <w:tcW w:w="128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450m</w:t>
                  </w:r>
                </w:p>
              </w:tc>
              <w:tc>
                <w:tcPr>
                  <w:tcW w:w="172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约100人</w:t>
                  </w:r>
                </w:p>
              </w:tc>
              <w:tc>
                <w:tcPr>
                  <w:tcW w:w="920"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Merge w:val="restart"/>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声环境</w:t>
                  </w:r>
                </w:p>
              </w:tc>
              <w:tc>
                <w:tcPr>
                  <w:tcW w:w="1213" w:type="dxa"/>
                  <w:vAlign w:val="center"/>
                </w:tcPr>
                <w:p>
                  <w:pPr>
                    <w:pStyle w:val="35"/>
                    <w:ind w:left="-105" w:leftChars="-50" w:right="-105" w:rightChars="-50"/>
                    <w:jc w:val="center"/>
                    <w:rPr>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1#居民点</w:t>
                  </w:r>
                </w:p>
              </w:tc>
              <w:tc>
                <w:tcPr>
                  <w:tcW w:w="70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-328</w:t>
                  </w:r>
                </w:p>
              </w:tc>
              <w:tc>
                <w:tcPr>
                  <w:tcW w:w="604"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105</w:t>
                  </w:r>
                </w:p>
              </w:tc>
              <w:tc>
                <w:tcPr>
                  <w:tcW w:w="1307" w:type="dxa"/>
                  <w:vAlign w:val="center"/>
                </w:tcPr>
                <w:p>
                  <w:pPr>
                    <w:pStyle w:val="35"/>
                    <w:ind w:left="-105" w:leftChars="-50" w:right="-105" w:rightChars="-50"/>
                    <w:jc w:val="center"/>
                    <w:rPr>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W</w:t>
                  </w:r>
                </w:p>
              </w:tc>
              <w:tc>
                <w:tcPr>
                  <w:tcW w:w="128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30m</w:t>
                  </w:r>
                </w:p>
              </w:tc>
              <w:tc>
                <w:tcPr>
                  <w:tcW w:w="172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7户，约36人</w:t>
                  </w:r>
                </w:p>
              </w:tc>
              <w:tc>
                <w:tcPr>
                  <w:tcW w:w="920"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c>
                <w:tcPr>
                  <w:tcW w:w="1213"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2#居民点</w:t>
                  </w:r>
                </w:p>
              </w:tc>
              <w:tc>
                <w:tcPr>
                  <w:tcW w:w="70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-284</w:t>
                  </w:r>
                </w:p>
              </w:tc>
              <w:tc>
                <w:tcPr>
                  <w:tcW w:w="604"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-136</w:t>
                  </w:r>
                </w:p>
              </w:tc>
              <w:tc>
                <w:tcPr>
                  <w:tcW w:w="1307"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SW</w:t>
                  </w:r>
                </w:p>
              </w:tc>
              <w:tc>
                <w:tcPr>
                  <w:tcW w:w="128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10m</w:t>
                  </w:r>
                </w:p>
              </w:tc>
              <w:tc>
                <w:tcPr>
                  <w:tcW w:w="172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8户，约38人</w:t>
                  </w:r>
                </w:p>
              </w:tc>
              <w:tc>
                <w:tcPr>
                  <w:tcW w:w="920"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c>
                <w:tcPr>
                  <w:tcW w:w="1213"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112厂家属楼</w:t>
                  </w:r>
                </w:p>
              </w:tc>
              <w:tc>
                <w:tcPr>
                  <w:tcW w:w="70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-142</w:t>
                  </w:r>
                </w:p>
              </w:tc>
              <w:tc>
                <w:tcPr>
                  <w:tcW w:w="604"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-109</w:t>
                  </w:r>
                </w:p>
              </w:tc>
              <w:tc>
                <w:tcPr>
                  <w:tcW w:w="1307"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w:t>
                  </w:r>
                </w:p>
              </w:tc>
              <w:tc>
                <w:tcPr>
                  <w:tcW w:w="128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12m</w:t>
                  </w:r>
                </w:p>
              </w:tc>
              <w:tc>
                <w:tcPr>
                  <w:tcW w:w="172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40户，约120人</w:t>
                  </w:r>
                </w:p>
              </w:tc>
              <w:tc>
                <w:tcPr>
                  <w:tcW w:w="920" w:type="dxa"/>
                  <w:vMerge w:val="continue"/>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地表水环境</w:t>
                  </w:r>
                </w:p>
              </w:tc>
              <w:tc>
                <w:tcPr>
                  <w:tcW w:w="1213"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桥头河</w:t>
                  </w:r>
                </w:p>
              </w:tc>
              <w:tc>
                <w:tcPr>
                  <w:tcW w:w="702" w:type="dxa"/>
                  <w:vAlign w:val="center"/>
                </w:tcPr>
                <w:p>
                  <w:pPr>
                    <w:pStyle w:val="35"/>
                    <w:ind w:left="-105" w:leftChars="-50" w:right="-105" w:rightChars="-50"/>
                    <w:jc w:val="center"/>
                    <w:rPr>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w:t>
                  </w:r>
                </w:p>
              </w:tc>
              <w:tc>
                <w:tcPr>
                  <w:tcW w:w="604" w:type="dxa"/>
                  <w:vAlign w:val="center"/>
                </w:tcPr>
                <w:p>
                  <w:pPr>
                    <w:pStyle w:val="35"/>
                    <w:ind w:left="-105" w:leftChars="-50" w:right="-105" w:rightChars="-50"/>
                    <w:jc w:val="center"/>
                    <w:rPr>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w:t>
                  </w:r>
                </w:p>
              </w:tc>
              <w:tc>
                <w:tcPr>
                  <w:tcW w:w="1307"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w:t>
                  </w:r>
                </w:p>
              </w:tc>
              <w:tc>
                <w:tcPr>
                  <w:tcW w:w="3002" w:type="dxa"/>
                  <w:gridSpan w:val="2"/>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3m</w:t>
                  </w:r>
                </w:p>
              </w:tc>
              <w:tc>
                <w:tcPr>
                  <w:tcW w:w="920"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无水域功能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地下水环境</w:t>
                  </w:r>
                </w:p>
              </w:tc>
              <w:tc>
                <w:tcPr>
                  <w:tcW w:w="7748" w:type="dxa"/>
                  <w:gridSpan w:val="7"/>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本项目厂界外500米范围内无地下水集中式饮用水水源和热水、矿泉水、温泉等特殊地下水资源。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1" w:type="dxa"/>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生态环境</w:t>
                  </w:r>
                </w:p>
              </w:tc>
              <w:tc>
                <w:tcPr>
                  <w:tcW w:w="7748" w:type="dxa"/>
                  <w:gridSpan w:val="7"/>
                  <w:vAlign w:val="center"/>
                </w:tcPr>
                <w:p>
                  <w:pPr>
                    <w:pStyle w:val="35"/>
                    <w:ind w:left="-105" w:leftChars="-50" w:right="-105" w:rightChars="-50"/>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本项目不涉及生态环境保护目标。</w:t>
                  </w:r>
                </w:p>
              </w:tc>
            </w:tr>
          </w:tbl>
          <w:p>
            <w:pPr>
              <w:spacing w:line="360" w:lineRule="auto"/>
              <w:rPr>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86" w:type="dxa"/>
            <w:tcMar>
              <w:left w:w="28" w:type="dxa"/>
              <w:right w:w="28" w:type="dxa"/>
            </w:tcMar>
            <w:vAlign w:val="center"/>
          </w:tcPr>
          <w:p>
            <w:pPr>
              <w:adjustRightInd w:val="0"/>
              <w:snapToGrid w:val="0"/>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污染</w:t>
            </w:r>
          </w:p>
          <w:p>
            <w:pPr>
              <w:adjustRightInd w:val="0"/>
              <w:snapToGrid w:val="0"/>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物排</w:t>
            </w:r>
          </w:p>
          <w:p>
            <w:pPr>
              <w:adjustRightInd w:val="0"/>
              <w:snapToGrid w:val="0"/>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放控</w:t>
            </w:r>
          </w:p>
          <w:p>
            <w:pPr>
              <w:adjustRightInd w:val="0"/>
              <w:snapToGrid w:val="0"/>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制标</w:t>
            </w:r>
          </w:p>
          <w:p>
            <w:pPr>
              <w:adjustRightInd w:val="0"/>
              <w:snapToGrid w:val="0"/>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准</w:t>
            </w:r>
          </w:p>
        </w:tc>
        <w:tc>
          <w:tcPr>
            <w:tcW w:w="8575" w:type="dxa"/>
            <w:vAlign w:val="center"/>
          </w:tcPr>
          <w:p>
            <w:pPr>
              <w:adjustRightInd w:val="0"/>
              <w:snapToGrid w:val="0"/>
              <w:spacing w:before="120" w:beforeLines="50"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3.3污染物排放标准</w:t>
            </w:r>
          </w:p>
          <w:p>
            <w:pPr>
              <w:adjustRightInd w:val="0"/>
              <w:snapToGrid w:val="0"/>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3.3.1</w:t>
            </w:r>
            <w:r>
              <w:rPr>
                <w:b/>
                <w:bCs/>
                <w:color w:val="000000" w:themeColor="text1"/>
                <w:sz w:val="24"/>
                <w14:textFill>
                  <w14:solidFill>
                    <w14:schemeClr w14:val="tx1"/>
                  </w14:solidFill>
                </w14:textFill>
              </w:rPr>
              <w:t>废水</w:t>
            </w:r>
            <w:r>
              <w:rPr>
                <w:rFonts w:hint="eastAsia"/>
                <w:b/>
                <w:bCs/>
                <w:color w:val="000000" w:themeColor="text1"/>
                <w:sz w:val="24"/>
                <w14:textFill>
                  <w14:solidFill>
                    <w14:schemeClr w14:val="tx1"/>
                  </w14:solidFill>
                </w14:textFill>
              </w:rPr>
              <w:t>污染物排放标准</w:t>
            </w:r>
          </w:p>
          <w:p>
            <w:pPr>
              <w:pStyle w:val="98"/>
              <w:rPr>
                <w:rFonts w:ascii="Times New Roman" w:hAnsi="Times New Roman"/>
                <w:color w:val="000000" w:themeColor="text1"/>
                <w14:textFill>
                  <w14:solidFill>
                    <w14:schemeClr w14:val="tx1"/>
                  </w14:solidFill>
                </w14:textFill>
              </w:rPr>
            </w:pPr>
            <w:r>
              <w:rPr>
                <w:rFonts w:hint="eastAsia" w:ascii="Times New Roman" w:hAnsi="Times New Roman" w:eastAsia="Times New Roman"/>
                <w:color w:val="000000" w:themeColor="text1"/>
                <w14:textFill>
                  <w14:solidFill>
                    <w14:schemeClr w14:val="tx1"/>
                  </w14:solidFill>
                </w14:textFill>
              </w:rPr>
              <w:t>本项目运营期污废水包括</w:t>
            </w:r>
            <w:r>
              <w:rPr>
                <w:rFonts w:hint="eastAsia" w:ascii="Times New Roman" w:hAnsi="Times New Roman"/>
                <w:color w:val="000000" w:themeColor="text1"/>
                <w14:textFill>
                  <w14:solidFill>
                    <w14:schemeClr w14:val="tx1"/>
                  </w14:solidFill>
                </w14:textFill>
              </w:rPr>
              <w:t>实验室废水、生活污水及食堂废水。</w:t>
            </w:r>
          </w:p>
          <w:p>
            <w:pPr>
              <w:pStyle w:val="35"/>
              <w:spacing w:line="360" w:lineRule="auto"/>
              <w:ind w:firstLine="480" w:firstLineChars="200"/>
              <w:jc w:val="both"/>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实验室废水经“酸碱中和+沉淀”预处理后与经隔油池处理后的食堂废水、生活污水一并经生化池处理</w:t>
            </w:r>
            <w:r>
              <w:rPr>
                <w:rFonts w:hint="eastAsia" w:ascii="Times New Roman"/>
                <w:color w:val="000000" w:themeColor="text1"/>
                <w:lang w:val="en-GB"/>
                <w14:textFill>
                  <w14:solidFill>
                    <w14:schemeClr w14:val="tx1"/>
                  </w14:solidFill>
                </w14:textFill>
              </w:rPr>
              <w:t>达《污水综合排放标准》（GB 8978-1996）三级标准（其中氨氮参照执行《污水排入城镇下水道水质标准》（GB /T31962-2015））后</w:t>
            </w:r>
            <w:r>
              <w:rPr>
                <w:rFonts w:hint="eastAsia" w:ascii="Times New Roman"/>
                <w:color w:val="000000" w:themeColor="text1"/>
                <w14:textFill>
                  <w14:solidFill>
                    <w14:schemeClr w14:val="tx1"/>
                  </w14:solidFill>
                </w14:textFill>
              </w:rPr>
              <w:t>排入西彭镇污水处理厂处理达《城镇污水处理厂污染物排放标准》（GB18918-2002）一级A标准后排入桥头河</w:t>
            </w:r>
            <w:r>
              <w:rPr>
                <w:rFonts w:ascii="Times New Roman"/>
                <w:color w:val="000000" w:themeColor="text1"/>
                <w14:textFill>
                  <w14:solidFill>
                    <w14:schemeClr w14:val="tx1"/>
                  </w14:solidFill>
                </w14:textFill>
              </w:rPr>
              <w:t>。</w:t>
            </w:r>
          </w:p>
          <w:p>
            <w:pPr>
              <w:pStyle w:val="98"/>
              <w:rPr>
                <w:rFonts w:ascii="Times New Roman" w:hAnsi="Times New Roman" w:eastAsia="Times New Roman"/>
                <w:color w:val="000000" w:themeColor="text1"/>
                <w14:textFill>
                  <w14:solidFill>
                    <w14:schemeClr w14:val="tx1"/>
                  </w14:solidFill>
                </w14:textFill>
              </w:rPr>
            </w:pPr>
            <w:r>
              <w:rPr>
                <w:rFonts w:hint="eastAsia" w:ascii="Times New Roman" w:hAnsi="Times New Roman" w:eastAsia="Times New Roman"/>
                <w:color w:val="000000" w:themeColor="text1"/>
                <w14:textFill>
                  <w14:solidFill>
                    <w14:schemeClr w14:val="tx1"/>
                  </w14:solidFill>
                </w14:textFill>
              </w:rPr>
              <w:t>项目污废水排放执行标准见表3.3-1。</w:t>
            </w:r>
          </w:p>
          <w:p>
            <w:pPr>
              <w:pStyle w:val="98"/>
              <w:ind w:firstLine="0" w:firstLineChars="0"/>
              <w:jc w:val="center"/>
              <w:rPr>
                <w:rFonts w:ascii="Times New Roman" w:hAnsi="Times New Roman" w:eastAsia="Times New Roman"/>
                <w:b/>
                <w:bCs/>
                <w:color w:val="000000" w:themeColor="text1"/>
                <w14:textFill>
                  <w14:solidFill>
                    <w14:schemeClr w14:val="tx1"/>
                  </w14:solidFill>
                </w14:textFill>
              </w:rPr>
            </w:pPr>
            <w:r>
              <w:rPr>
                <w:rFonts w:hint="eastAsia" w:ascii="Times New Roman" w:hAnsi="Times New Roman" w:eastAsia="Times New Roman"/>
                <w:b/>
                <w:bCs/>
                <w:color w:val="000000" w:themeColor="text1"/>
                <w14:textFill>
                  <w14:solidFill>
                    <w14:schemeClr w14:val="tx1"/>
                  </w14:solidFill>
                </w14:textFill>
              </w:rPr>
              <w:t xml:space="preserve">表3.3-1 </w:t>
            </w:r>
            <w:r>
              <w:rPr>
                <w:rFonts w:hint="eastAsia" w:ascii="Times New Roman" w:hAnsi="Times New Roman"/>
                <w:b/>
                <w:bCs/>
                <w:color w:val="000000" w:themeColor="text1"/>
                <w14:textFill>
                  <w14:solidFill>
                    <w14:schemeClr w14:val="tx1"/>
                  </w14:solidFill>
                </w14:textFill>
              </w:rPr>
              <w:t>本项目污</w:t>
            </w:r>
            <w:r>
              <w:rPr>
                <w:rFonts w:hint="eastAsia" w:ascii="Times New Roman" w:hAnsi="Times New Roman" w:eastAsia="Times New Roman"/>
                <w:b/>
                <w:bCs/>
                <w:color w:val="000000" w:themeColor="text1"/>
                <w14:textFill>
                  <w14:solidFill>
                    <w14:schemeClr w14:val="tx1"/>
                  </w14:solidFill>
                </w14:textFill>
              </w:rPr>
              <w:t>废水污染物排放标准 单位：mg/L（pH无量纲）</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719"/>
              <w:gridCol w:w="548"/>
              <w:gridCol w:w="755"/>
              <w:gridCol w:w="870"/>
              <w:gridCol w:w="765"/>
              <w:gridCol w:w="1035"/>
              <w:gridCol w:w="765"/>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58" w:type="dxa"/>
                  <w:vAlign w:val="center"/>
                </w:tcPr>
                <w:p>
                  <w:pPr>
                    <w:pStyle w:val="98"/>
                    <w:spacing w:line="240" w:lineRule="auto"/>
                    <w:ind w:left="-105" w:leftChars="-50" w:right="-105" w:rightChars="-50" w:firstLine="0" w:firstLineChars="0"/>
                    <w:jc w:val="center"/>
                    <w:rPr>
                      <w:rFonts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Times New Roman"/>
                      <w:color w:val="000000" w:themeColor="text1"/>
                      <w:sz w:val="21"/>
                      <w:szCs w:val="21"/>
                      <w14:textFill>
                        <w14:solidFill>
                          <w14:schemeClr w14:val="tx1"/>
                        </w14:solidFill>
                      </w14:textFill>
                    </w:rPr>
                    <w:t>污染物</w:t>
                  </w:r>
                </w:p>
              </w:tc>
              <w:tc>
                <w:tcPr>
                  <w:tcW w:w="719" w:type="dxa"/>
                  <w:vAlign w:val="center"/>
                </w:tcPr>
                <w:p>
                  <w:pPr>
                    <w:pStyle w:val="98"/>
                    <w:spacing w:line="240" w:lineRule="auto"/>
                    <w:ind w:left="-105" w:leftChars="-50" w:right="-105" w:rightChars="-50" w:firstLine="0" w:firstLineChars="0"/>
                    <w:jc w:val="center"/>
                    <w:rPr>
                      <w:rFonts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Times New Roman"/>
                      <w:color w:val="000000" w:themeColor="text1"/>
                      <w:sz w:val="21"/>
                      <w:szCs w:val="21"/>
                      <w14:textFill>
                        <w14:solidFill>
                          <w14:schemeClr w14:val="tx1"/>
                        </w14:solidFill>
                      </w14:textFill>
                    </w:rPr>
                    <w:t>pH</w:t>
                  </w:r>
                </w:p>
              </w:tc>
              <w:tc>
                <w:tcPr>
                  <w:tcW w:w="548" w:type="dxa"/>
                  <w:vAlign w:val="center"/>
                </w:tcPr>
                <w:p>
                  <w:pPr>
                    <w:pStyle w:val="98"/>
                    <w:spacing w:line="240" w:lineRule="auto"/>
                    <w:ind w:left="-105" w:leftChars="-50" w:right="-105" w:rightChars="-50" w:firstLine="0" w:firstLineChars="0"/>
                    <w:jc w:val="center"/>
                    <w:rPr>
                      <w:rFonts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Times New Roman"/>
                      <w:color w:val="000000" w:themeColor="text1"/>
                      <w:sz w:val="21"/>
                      <w:szCs w:val="21"/>
                      <w14:textFill>
                        <w14:solidFill>
                          <w14:schemeClr w14:val="tx1"/>
                        </w14:solidFill>
                      </w14:textFill>
                    </w:rPr>
                    <w:t>COD</w:t>
                  </w:r>
                </w:p>
              </w:tc>
              <w:tc>
                <w:tcPr>
                  <w:tcW w:w="755" w:type="dxa"/>
                  <w:vAlign w:val="center"/>
                </w:tcPr>
                <w:p>
                  <w:pPr>
                    <w:pStyle w:val="98"/>
                    <w:spacing w:line="240" w:lineRule="auto"/>
                    <w:ind w:left="-105" w:leftChars="-50" w:right="-105" w:rightChars="-50" w:firstLine="0" w:firstLineChars="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BOD</w:t>
                  </w:r>
                  <w:r>
                    <w:rPr>
                      <w:rFonts w:hint="eastAsia" w:ascii="Times New Roman" w:hAnsi="Times New Roman"/>
                      <w:color w:val="000000" w:themeColor="text1"/>
                      <w:sz w:val="21"/>
                      <w:szCs w:val="21"/>
                      <w:vertAlign w:val="subscript"/>
                      <w14:textFill>
                        <w14:solidFill>
                          <w14:schemeClr w14:val="tx1"/>
                        </w14:solidFill>
                      </w14:textFill>
                    </w:rPr>
                    <w:t>5</w:t>
                  </w:r>
                </w:p>
              </w:tc>
              <w:tc>
                <w:tcPr>
                  <w:tcW w:w="870" w:type="dxa"/>
                  <w:vAlign w:val="center"/>
                </w:tcPr>
                <w:p>
                  <w:pPr>
                    <w:pStyle w:val="98"/>
                    <w:spacing w:line="240" w:lineRule="auto"/>
                    <w:ind w:left="-105" w:leftChars="-50" w:right="-105" w:rightChars="-50" w:firstLine="0" w:firstLineChars="0"/>
                    <w:jc w:val="center"/>
                    <w:rPr>
                      <w:rFonts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Times New Roman"/>
                      <w:color w:val="000000" w:themeColor="text1"/>
                      <w:sz w:val="21"/>
                      <w:szCs w:val="21"/>
                      <w14:textFill>
                        <w14:solidFill>
                          <w14:schemeClr w14:val="tx1"/>
                        </w14:solidFill>
                      </w14:textFill>
                    </w:rPr>
                    <w:t>NH</w:t>
                  </w:r>
                  <w:r>
                    <w:rPr>
                      <w:rFonts w:hint="eastAsia" w:ascii="Times New Roman" w:hAnsi="Times New Roman" w:eastAsia="Times New Roman"/>
                      <w:color w:val="000000" w:themeColor="text1"/>
                      <w:sz w:val="21"/>
                      <w:szCs w:val="21"/>
                      <w:vertAlign w:val="subscript"/>
                      <w14:textFill>
                        <w14:solidFill>
                          <w14:schemeClr w14:val="tx1"/>
                        </w14:solidFill>
                      </w14:textFill>
                    </w:rPr>
                    <w:t>3</w:t>
                  </w:r>
                  <w:r>
                    <w:rPr>
                      <w:rFonts w:hint="eastAsia" w:ascii="Times New Roman" w:hAnsi="Times New Roman" w:eastAsia="Times New Roman"/>
                      <w:color w:val="000000" w:themeColor="text1"/>
                      <w:sz w:val="21"/>
                      <w:szCs w:val="21"/>
                      <w14:textFill>
                        <w14:solidFill>
                          <w14:schemeClr w14:val="tx1"/>
                        </w14:solidFill>
                      </w14:textFill>
                    </w:rPr>
                    <w:t>-N</w:t>
                  </w:r>
                </w:p>
              </w:tc>
              <w:tc>
                <w:tcPr>
                  <w:tcW w:w="765" w:type="dxa"/>
                  <w:vAlign w:val="center"/>
                </w:tcPr>
                <w:p>
                  <w:pPr>
                    <w:pStyle w:val="98"/>
                    <w:spacing w:line="240" w:lineRule="auto"/>
                    <w:ind w:left="-105" w:leftChars="-50" w:right="-105" w:rightChars="-50" w:firstLine="0" w:firstLineChars="0"/>
                    <w:jc w:val="center"/>
                    <w:rPr>
                      <w:rFonts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Times New Roman"/>
                      <w:color w:val="000000" w:themeColor="text1"/>
                      <w:sz w:val="21"/>
                      <w:szCs w:val="21"/>
                      <w14:textFill>
                        <w14:solidFill>
                          <w14:schemeClr w14:val="tx1"/>
                        </w14:solidFill>
                      </w14:textFill>
                    </w:rPr>
                    <w:t>SS</w:t>
                  </w:r>
                </w:p>
              </w:tc>
              <w:tc>
                <w:tcPr>
                  <w:tcW w:w="1035" w:type="dxa"/>
                  <w:vAlign w:val="center"/>
                </w:tcPr>
                <w:p>
                  <w:pPr>
                    <w:pStyle w:val="98"/>
                    <w:spacing w:line="240" w:lineRule="auto"/>
                    <w:ind w:left="-105" w:leftChars="-50" w:right="-105" w:rightChars="-50" w:firstLine="0" w:firstLineChars="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动植物油</w:t>
                  </w:r>
                </w:p>
              </w:tc>
              <w:tc>
                <w:tcPr>
                  <w:tcW w:w="765" w:type="dxa"/>
                  <w:vAlign w:val="center"/>
                </w:tcPr>
                <w:p>
                  <w:pPr>
                    <w:pStyle w:val="98"/>
                    <w:spacing w:line="240" w:lineRule="auto"/>
                    <w:ind w:left="-105" w:leftChars="-50" w:right="-105" w:rightChars="-50" w:firstLine="0" w:firstLineChars="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LAS</w:t>
                  </w:r>
                </w:p>
              </w:tc>
              <w:tc>
                <w:tcPr>
                  <w:tcW w:w="2034" w:type="dxa"/>
                  <w:vAlign w:val="center"/>
                </w:tcPr>
                <w:p>
                  <w:pPr>
                    <w:pStyle w:val="98"/>
                    <w:spacing w:line="240" w:lineRule="auto"/>
                    <w:ind w:left="-105" w:leftChars="-50" w:right="-105" w:rightChars="-50" w:firstLine="0" w:firstLineChars="0"/>
                    <w:jc w:val="center"/>
                    <w:rPr>
                      <w:rFonts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Times New Roman"/>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58" w:type="dxa"/>
                  <w:vAlign w:val="center"/>
                </w:tcPr>
                <w:p>
                  <w:pPr>
                    <w:pStyle w:val="98"/>
                    <w:spacing w:line="240" w:lineRule="auto"/>
                    <w:ind w:left="-105" w:leftChars="-50" w:right="-105" w:rightChars="-50" w:firstLine="0" w:firstLineChars="0"/>
                    <w:jc w:val="center"/>
                    <w:rPr>
                      <w:rFonts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Times New Roman"/>
                      <w:color w:val="000000" w:themeColor="text1"/>
                      <w:sz w:val="21"/>
                      <w:szCs w:val="21"/>
                      <w14:textFill>
                        <w14:solidFill>
                          <w14:schemeClr w14:val="tx1"/>
                        </w14:solidFill>
                      </w14:textFill>
                    </w:rPr>
                    <w:t>标准值</w:t>
                  </w:r>
                </w:p>
              </w:tc>
              <w:tc>
                <w:tcPr>
                  <w:tcW w:w="719" w:type="dxa"/>
                  <w:vAlign w:val="center"/>
                </w:tcPr>
                <w:p>
                  <w:pPr>
                    <w:pStyle w:val="98"/>
                    <w:spacing w:line="240" w:lineRule="auto"/>
                    <w:ind w:left="-105" w:leftChars="-50" w:right="-105" w:rightChars="-50" w:firstLine="0" w:firstLineChars="0"/>
                    <w:jc w:val="center"/>
                    <w:rPr>
                      <w:rFonts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Times New Roman"/>
                      <w:color w:val="000000" w:themeColor="text1"/>
                      <w:sz w:val="21"/>
                      <w:szCs w:val="21"/>
                      <w14:textFill>
                        <w14:solidFill>
                          <w14:schemeClr w14:val="tx1"/>
                        </w14:solidFill>
                      </w14:textFill>
                    </w:rPr>
                    <w:t>6~9</w:t>
                  </w:r>
                </w:p>
              </w:tc>
              <w:tc>
                <w:tcPr>
                  <w:tcW w:w="548" w:type="dxa"/>
                  <w:vAlign w:val="center"/>
                </w:tcPr>
                <w:p>
                  <w:pPr>
                    <w:pStyle w:val="116"/>
                    <w:spacing w:line="240" w:lineRule="auto"/>
                    <w:ind w:left="-105" w:leftChars="-50" w:right="-105" w:rightChars="-50"/>
                    <w:rPr>
                      <w:rFonts w:eastAsia="Times New Roman"/>
                      <w:color w:val="000000" w:themeColor="text1"/>
                      <w14:textFill>
                        <w14:solidFill>
                          <w14:schemeClr w14:val="tx1"/>
                        </w14:solidFill>
                      </w14:textFill>
                    </w:rPr>
                  </w:pPr>
                  <w:r>
                    <w:rPr>
                      <w:rFonts w:hint="eastAsia"/>
                      <w:bCs/>
                      <w:color w:val="000000" w:themeColor="text1"/>
                      <w14:textFill>
                        <w14:solidFill>
                          <w14:schemeClr w14:val="tx1"/>
                        </w14:solidFill>
                      </w14:textFill>
                    </w:rPr>
                    <w:t>500</w:t>
                  </w:r>
                </w:p>
              </w:tc>
              <w:tc>
                <w:tcPr>
                  <w:tcW w:w="755" w:type="dxa"/>
                  <w:vAlign w:val="center"/>
                </w:tcPr>
                <w:p>
                  <w:pPr>
                    <w:pStyle w:val="116"/>
                    <w:spacing w:line="240" w:lineRule="auto"/>
                    <w:ind w:left="-105" w:leftChars="-50" w:right="-105" w:rightChars="-5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300</w:t>
                  </w:r>
                </w:p>
              </w:tc>
              <w:tc>
                <w:tcPr>
                  <w:tcW w:w="870" w:type="dxa"/>
                  <w:vAlign w:val="center"/>
                </w:tcPr>
                <w:p>
                  <w:pPr>
                    <w:pStyle w:val="98"/>
                    <w:spacing w:line="240" w:lineRule="auto"/>
                    <w:ind w:left="-105" w:leftChars="-50" w:right="-105" w:rightChars="-50" w:firstLine="0" w:firstLineChars="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bCs/>
                      <w:color w:val="000000" w:themeColor="text1"/>
                      <w:sz w:val="21"/>
                      <w:szCs w:val="21"/>
                      <w14:textFill>
                        <w14:solidFill>
                          <w14:schemeClr w14:val="tx1"/>
                        </w14:solidFill>
                      </w14:textFill>
                    </w:rPr>
                    <w:t>45</w:t>
                  </w:r>
                  <w:r>
                    <w:rPr>
                      <w:rFonts w:hint="eastAsia" w:ascii="Times New Roman" w:hAnsi="Times New Roman"/>
                      <w:color w:val="000000" w:themeColor="text1"/>
                      <w:sz w:val="21"/>
                      <w:szCs w:val="21"/>
                      <w:vertAlign w:val="superscript"/>
                      <w14:textFill>
                        <w14:solidFill>
                          <w14:schemeClr w14:val="tx1"/>
                        </w14:solidFill>
                      </w14:textFill>
                    </w:rPr>
                    <w:t>①</w:t>
                  </w:r>
                </w:p>
              </w:tc>
              <w:tc>
                <w:tcPr>
                  <w:tcW w:w="765" w:type="dxa"/>
                  <w:vAlign w:val="center"/>
                </w:tcPr>
                <w:p>
                  <w:pPr>
                    <w:pStyle w:val="98"/>
                    <w:spacing w:line="240" w:lineRule="auto"/>
                    <w:ind w:left="-105" w:leftChars="-50" w:right="-105" w:rightChars="-50" w:firstLine="0" w:firstLineChars="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400</w:t>
                  </w:r>
                </w:p>
              </w:tc>
              <w:tc>
                <w:tcPr>
                  <w:tcW w:w="1035" w:type="dxa"/>
                  <w:vAlign w:val="center"/>
                </w:tcPr>
                <w:p>
                  <w:pPr>
                    <w:pStyle w:val="98"/>
                    <w:spacing w:line="240" w:lineRule="auto"/>
                    <w:ind w:left="-105" w:leftChars="-50" w:right="-105" w:rightChars="-50" w:firstLine="0" w:firstLineChars="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100</w:t>
                  </w:r>
                </w:p>
              </w:tc>
              <w:tc>
                <w:tcPr>
                  <w:tcW w:w="765" w:type="dxa"/>
                  <w:vAlign w:val="center"/>
                </w:tcPr>
                <w:p>
                  <w:pPr>
                    <w:pStyle w:val="98"/>
                    <w:spacing w:line="240" w:lineRule="auto"/>
                    <w:ind w:left="-105" w:leftChars="-50" w:right="-105" w:rightChars="-50" w:firstLine="0" w:firstLineChars="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20</w:t>
                  </w:r>
                </w:p>
              </w:tc>
              <w:tc>
                <w:tcPr>
                  <w:tcW w:w="2034" w:type="dxa"/>
                  <w:vAlign w:val="center"/>
                </w:tcPr>
                <w:p>
                  <w:pPr>
                    <w:pStyle w:val="98"/>
                    <w:spacing w:line="240" w:lineRule="auto"/>
                    <w:ind w:left="-105" w:leftChars="-50" w:right="-105" w:rightChars="-50" w:firstLine="0" w:firstLineChars="0"/>
                    <w:jc w:val="center"/>
                    <w:rPr>
                      <w:rFonts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Times New Roman"/>
                      <w:color w:val="000000" w:themeColor="text1"/>
                      <w:sz w:val="21"/>
                      <w:szCs w:val="21"/>
                      <w14:textFill>
                        <w14:solidFill>
                          <w14:schemeClr w14:val="tx1"/>
                        </w14:solidFill>
                      </w14:textFill>
                    </w:rPr>
                    <w:t>GB8978-1996</w:t>
                  </w:r>
                  <w:r>
                    <w:rPr>
                      <w:rFonts w:hint="eastAsia" w:ascii="Times New Roman" w:hAnsi="Times New Roman"/>
                      <w:color w:val="000000" w:themeColor="text1"/>
                      <w:sz w:val="21"/>
                      <w:szCs w:val="21"/>
                      <w14:textFill>
                        <w14:solidFill>
                          <w14:schemeClr w14:val="tx1"/>
                        </w14:solidFill>
                      </w14:textFill>
                    </w:rPr>
                    <w:t>三</w:t>
                  </w:r>
                  <w:r>
                    <w:rPr>
                      <w:rFonts w:hint="eastAsia" w:ascii="Times New Roman" w:hAnsi="Times New Roman" w:eastAsia="Times New Roman"/>
                      <w:color w:val="000000" w:themeColor="text1"/>
                      <w:sz w:val="21"/>
                      <w:szCs w:val="21"/>
                      <w14:textFill>
                        <w14:solidFill>
                          <w14:schemeClr w14:val="tx1"/>
                        </w14:solidFill>
                      </w14:textFill>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58" w:type="dxa"/>
                  <w:vAlign w:val="center"/>
                </w:tcPr>
                <w:p>
                  <w:pPr>
                    <w:pStyle w:val="98"/>
                    <w:spacing w:line="240" w:lineRule="auto"/>
                    <w:ind w:left="-105" w:leftChars="-50" w:right="-105" w:rightChars="-50" w:firstLine="0" w:firstLineChars="0"/>
                    <w:jc w:val="center"/>
                    <w:rPr>
                      <w:rFonts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Times New Roman"/>
                      <w:color w:val="000000" w:themeColor="text1"/>
                      <w:sz w:val="21"/>
                      <w:szCs w:val="21"/>
                      <w14:textFill>
                        <w14:solidFill>
                          <w14:schemeClr w14:val="tx1"/>
                        </w14:solidFill>
                      </w14:textFill>
                    </w:rPr>
                    <w:t>标准值</w:t>
                  </w:r>
                </w:p>
              </w:tc>
              <w:tc>
                <w:tcPr>
                  <w:tcW w:w="719" w:type="dxa"/>
                  <w:vAlign w:val="center"/>
                </w:tcPr>
                <w:p>
                  <w:pPr>
                    <w:pStyle w:val="98"/>
                    <w:spacing w:line="240" w:lineRule="auto"/>
                    <w:ind w:left="-105" w:leftChars="-50" w:right="-105" w:rightChars="-50" w:firstLine="0" w:firstLineChars="0"/>
                    <w:jc w:val="center"/>
                    <w:rPr>
                      <w:rFonts w:ascii="Times New Roman" w:hAnsi="Times New Roman" w:eastAsia="Times New Roman"/>
                      <w:color w:val="000000" w:themeColor="text1"/>
                      <w:sz w:val="21"/>
                      <w:szCs w:val="21"/>
                      <w14:textFill>
                        <w14:solidFill>
                          <w14:schemeClr w14:val="tx1"/>
                        </w14:solidFill>
                      </w14:textFill>
                    </w:rPr>
                  </w:pPr>
                  <w:r>
                    <w:rPr>
                      <w:rFonts w:hint="eastAsia" w:ascii="Times New Roman" w:hAnsi="Times New Roman" w:eastAsia="Times New Roman"/>
                      <w:color w:val="000000" w:themeColor="text1"/>
                      <w:sz w:val="21"/>
                      <w:szCs w:val="21"/>
                      <w14:textFill>
                        <w14:solidFill>
                          <w14:schemeClr w14:val="tx1"/>
                        </w14:solidFill>
                      </w14:textFill>
                    </w:rPr>
                    <w:t>6~9</w:t>
                  </w:r>
                </w:p>
              </w:tc>
              <w:tc>
                <w:tcPr>
                  <w:tcW w:w="548" w:type="dxa"/>
                  <w:vAlign w:val="center"/>
                </w:tcPr>
                <w:p>
                  <w:pPr>
                    <w:pStyle w:val="116"/>
                    <w:spacing w:line="240" w:lineRule="auto"/>
                    <w:ind w:left="-105" w:leftChars="-50" w:right="-105" w:rightChars="-5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50</w:t>
                  </w:r>
                </w:p>
              </w:tc>
              <w:tc>
                <w:tcPr>
                  <w:tcW w:w="755" w:type="dxa"/>
                  <w:vAlign w:val="center"/>
                </w:tcPr>
                <w:p>
                  <w:pPr>
                    <w:pStyle w:val="116"/>
                    <w:spacing w:line="240" w:lineRule="auto"/>
                    <w:ind w:left="-105" w:leftChars="-50" w:right="-105" w:rightChars="-5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10</w:t>
                  </w:r>
                </w:p>
              </w:tc>
              <w:tc>
                <w:tcPr>
                  <w:tcW w:w="870" w:type="dxa"/>
                  <w:vAlign w:val="center"/>
                </w:tcPr>
                <w:p>
                  <w:pPr>
                    <w:pStyle w:val="98"/>
                    <w:spacing w:line="240" w:lineRule="auto"/>
                    <w:ind w:left="-105" w:leftChars="-50" w:right="-105" w:rightChars="-50" w:firstLine="0" w:firstLineChars="0"/>
                    <w:jc w:val="center"/>
                    <w:rPr>
                      <w:rFonts w:ascii="Times New Roman" w:hAnsi="Times New Roman"/>
                      <w:bCs/>
                      <w:color w:val="000000" w:themeColor="text1"/>
                      <w:sz w:val="21"/>
                      <w:szCs w:val="21"/>
                      <w14:textFill>
                        <w14:solidFill>
                          <w14:schemeClr w14:val="tx1"/>
                        </w14:solidFill>
                      </w14:textFill>
                    </w:rPr>
                  </w:pPr>
                  <w:r>
                    <w:rPr>
                      <w:rFonts w:hint="eastAsia" w:ascii="Times New Roman" w:hAnsi="Times New Roman"/>
                      <w:bCs/>
                      <w:color w:val="000000" w:themeColor="text1"/>
                      <w:sz w:val="21"/>
                      <w:szCs w:val="21"/>
                      <w14:textFill>
                        <w14:solidFill>
                          <w14:schemeClr w14:val="tx1"/>
                        </w14:solidFill>
                      </w14:textFill>
                    </w:rPr>
                    <w:t>5（8）</w:t>
                  </w:r>
                  <w:r>
                    <w:rPr>
                      <w:rFonts w:hint="eastAsia" w:ascii="Times New Roman" w:hAnsi="Times New Roman"/>
                      <w:bCs/>
                      <w:color w:val="000000" w:themeColor="text1"/>
                      <w:sz w:val="21"/>
                      <w:szCs w:val="21"/>
                      <w:vertAlign w:val="superscript"/>
                      <w14:textFill>
                        <w14:solidFill>
                          <w14:schemeClr w14:val="tx1"/>
                        </w14:solidFill>
                      </w14:textFill>
                    </w:rPr>
                    <w:t>②</w:t>
                  </w:r>
                </w:p>
              </w:tc>
              <w:tc>
                <w:tcPr>
                  <w:tcW w:w="765" w:type="dxa"/>
                  <w:vAlign w:val="center"/>
                </w:tcPr>
                <w:p>
                  <w:pPr>
                    <w:pStyle w:val="98"/>
                    <w:spacing w:line="240" w:lineRule="auto"/>
                    <w:ind w:left="-105" w:leftChars="-50" w:right="-105" w:rightChars="-50" w:firstLine="0" w:firstLineChars="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10</w:t>
                  </w:r>
                </w:p>
              </w:tc>
              <w:tc>
                <w:tcPr>
                  <w:tcW w:w="1035" w:type="dxa"/>
                  <w:vAlign w:val="center"/>
                </w:tcPr>
                <w:p>
                  <w:pPr>
                    <w:pStyle w:val="98"/>
                    <w:spacing w:line="240" w:lineRule="auto"/>
                    <w:ind w:left="-105" w:leftChars="-50" w:right="-105" w:rightChars="-50" w:firstLine="0" w:firstLineChars="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w:t>
                  </w:r>
                </w:p>
              </w:tc>
              <w:tc>
                <w:tcPr>
                  <w:tcW w:w="765" w:type="dxa"/>
                  <w:vAlign w:val="center"/>
                </w:tcPr>
                <w:p>
                  <w:pPr>
                    <w:pStyle w:val="98"/>
                    <w:spacing w:line="240" w:lineRule="auto"/>
                    <w:ind w:left="-105" w:leftChars="-50" w:right="-105" w:rightChars="-50" w:firstLine="0" w:firstLineChars="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0.5</w:t>
                  </w:r>
                </w:p>
              </w:tc>
              <w:tc>
                <w:tcPr>
                  <w:tcW w:w="2034" w:type="dxa"/>
                  <w:vAlign w:val="center"/>
                </w:tcPr>
                <w:p>
                  <w:pPr>
                    <w:pStyle w:val="98"/>
                    <w:spacing w:line="240" w:lineRule="auto"/>
                    <w:ind w:left="-105" w:leftChars="-50" w:right="-105" w:rightChars="-50" w:firstLine="0" w:firstLineChars="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eastAsia="Times New Roman"/>
                      <w:color w:val="000000" w:themeColor="text1"/>
                      <w:sz w:val="21"/>
                      <w:szCs w:val="21"/>
                      <w14:textFill>
                        <w14:solidFill>
                          <w14:schemeClr w14:val="tx1"/>
                        </w14:solidFill>
                      </w14:textFill>
                    </w:rPr>
                    <w:t>GB18918-2002一级</w:t>
                  </w:r>
                  <w:r>
                    <w:rPr>
                      <w:rFonts w:hint="eastAsia" w:ascii="Times New Roman" w:hAnsi="Times New Roman"/>
                      <w:color w:val="000000" w:themeColor="text1"/>
                      <w:sz w:val="21"/>
                      <w:szCs w:val="21"/>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349" w:type="dxa"/>
                  <w:gridSpan w:val="9"/>
                  <w:vAlign w:val="center"/>
                </w:tcPr>
                <w:p>
                  <w:pPr>
                    <w:pStyle w:val="98"/>
                    <w:spacing w:line="240" w:lineRule="auto"/>
                    <w:ind w:left="-105" w:leftChars="-50" w:right="-105" w:rightChars="-50" w:firstLine="0" w:firstLineChars="0"/>
                    <w:jc w:val="left"/>
                    <w:rPr>
                      <w:rFonts w:ascii="Times New Roman" w:hAnsi="Times New Roman"/>
                      <w:color w:val="000000" w:themeColor="text1"/>
                      <w:sz w:val="21"/>
                      <w:szCs w:val="21"/>
                      <w14:textFill>
                        <w14:solidFill>
                          <w14:schemeClr w14:val="tx1"/>
                        </w14:solidFill>
                      </w14:textFill>
                    </w:rPr>
                  </w:pPr>
                  <w:r>
                    <w:rPr>
                      <w:rFonts w:hint="eastAsia" w:ascii="Times New Roman" w:hAnsi="Times New Roman" w:eastAsia="Times New Roman"/>
                      <w:color w:val="000000" w:themeColor="text1"/>
                      <w:sz w:val="21"/>
                      <w:szCs w:val="21"/>
                      <w14:textFill>
                        <w14:solidFill>
                          <w14:schemeClr w14:val="tx1"/>
                        </w14:solidFill>
                      </w14:textFill>
                    </w:rPr>
                    <w:t>注：</w:t>
                  </w:r>
                  <w:r>
                    <w:rPr>
                      <w:rFonts w:hint="eastAsia" w:ascii="Times New Roman" w:hAnsi="Times New Roman"/>
                      <w:color w:val="000000" w:themeColor="text1"/>
                      <w:sz w:val="21"/>
                      <w:szCs w:val="21"/>
                      <w14:textFill>
                        <w14:solidFill>
                          <w14:schemeClr w14:val="tx1"/>
                        </w14:solidFill>
                      </w14:textFill>
                    </w:rPr>
                    <w:t>①</w:t>
                  </w:r>
                  <w:r>
                    <w:rPr>
                      <w:rFonts w:hint="eastAsia" w:ascii="Times New Roman" w:hAnsi="Times New Roman" w:eastAsia="Times New Roman"/>
                      <w:color w:val="000000" w:themeColor="text1"/>
                      <w:sz w:val="21"/>
                      <w:szCs w:val="21"/>
                      <w14:textFill>
                        <w14:solidFill>
                          <w14:schemeClr w14:val="tx1"/>
                        </w14:solidFill>
                      </w14:textFill>
                    </w:rPr>
                    <w:t>参照《污水排入城镇下水道水质标准》</w:t>
                  </w:r>
                  <w:r>
                    <w:rPr>
                      <w:rFonts w:hint="eastAsia" w:ascii="宋体" w:hAnsi="宋体" w:cs="宋体"/>
                      <w:color w:val="000000" w:themeColor="text1"/>
                      <w:sz w:val="21"/>
                      <w:szCs w:val="21"/>
                      <w14:textFill>
                        <w14:solidFill>
                          <w14:schemeClr w14:val="tx1"/>
                        </w14:solidFill>
                      </w14:textFill>
                    </w:rPr>
                    <w:t>(</w:t>
                  </w:r>
                  <w:r>
                    <w:rPr>
                      <w:rFonts w:hint="eastAsia" w:ascii="Times New Roman" w:hAnsi="Times New Roman" w:eastAsia="Times New Roman"/>
                      <w:color w:val="000000" w:themeColor="text1"/>
                      <w:sz w:val="21"/>
                      <w:szCs w:val="21"/>
                      <w14:textFill>
                        <w14:solidFill>
                          <w14:schemeClr w14:val="tx1"/>
                        </w14:solidFill>
                      </w14:textFill>
                    </w:rPr>
                    <w:t>GB/T 31962-2015</w:t>
                  </w:r>
                  <w:r>
                    <w:rPr>
                      <w:rFonts w:hint="eastAsia" w:ascii="宋体" w:hAnsi="宋体" w:cs="宋体"/>
                      <w:color w:val="000000" w:themeColor="text1"/>
                      <w:sz w:val="21"/>
                      <w:szCs w:val="21"/>
                      <w14:textFill>
                        <w14:solidFill>
                          <w14:schemeClr w14:val="tx1"/>
                        </w14:solidFill>
                      </w14:textFill>
                    </w:rPr>
                    <w:t>)</w:t>
                  </w:r>
                  <w:r>
                    <w:rPr>
                      <w:rFonts w:hint="eastAsia" w:ascii="Times New Roman" w:hAnsi="Times New Roman" w:eastAsia="Times New Roman"/>
                      <w:color w:val="000000" w:themeColor="text1"/>
                      <w:sz w:val="21"/>
                      <w:szCs w:val="21"/>
                      <w14:textFill>
                        <w14:solidFill>
                          <w14:schemeClr w14:val="tx1"/>
                        </w14:solidFill>
                      </w14:textFill>
                    </w:rPr>
                    <w:t>中B等级标准</w:t>
                  </w:r>
                  <w:r>
                    <w:rPr>
                      <w:rFonts w:hint="eastAsia" w:ascii="Times New Roman" w:hAnsi="Times New Roman"/>
                      <w:color w:val="000000" w:themeColor="text1"/>
                      <w:sz w:val="21"/>
                      <w:szCs w:val="21"/>
                      <w14:textFill>
                        <w14:solidFill>
                          <w14:schemeClr w14:val="tx1"/>
                        </w14:solidFill>
                      </w14:textFill>
                    </w:rPr>
                    <w:t>；</w:t>
                  </w:r>
                </w:p>
                <w:p>
                  <w:pPr>
                    <w:pStyle w:val="98"/>
                    <w:spacing w:line="240" w:lineRule="auto"/>
                    <w:ind w:left="-105" w:leftChars="-50" w:right="-105" w:rightChars="-50" w:firstLine="0" w:firstLineChars="0"/>
                    <w:jc w:val="left"/>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②括号外数值为水温&gt;12℃时的控制指标，括号内数值为水温≤12℃时的控制指标。</w:t>
                  </w:r>
                </w:p>
              </w:tc>
            </w:tr>
          </w:tbl>
          <w:p>
            <w:pPr>
              <w:pStyle w:val="35"/>
              <w:spacing w:before="120" w:beforeLines="50" w:line="360" w:lineRule="auto"/>
              <w:jc w:val="both"/>
              <w:rPr>
                <w:rFonts w:ascii="Times New Roman" w:cs="Times New Roman"/>
                <w:b/>
                <w:bCs/>
                <w:color w:val="000000" w:themeColor="text1"/>
                <w:kern w:val="2"/>
                <w14:textFill>
                  <w14:solidFill>
                    <w14:schemeClr w14:val="tx1"/>
                  </w14:solidFill>
                </w14:textFill>
              </w:rPr>
            </w:pPr>
            <w:r>
              <w:rPr>
                <w:rFonts w:hint="eastAsia" w:ascii="Times New Roman" w:cs="Times New Roman"/>
                <w:b/>
                <w:bCs/>
                <w:color w:val="000000" w:themeColor="text1"/>
                <w:kern w:val="2"/>
                <w14:textFill>
                  <w14:solidFill>
                    <w14:schemeClr w14:val="tx1"/>
                  </w14:solidFill>
                </w14:textFill>
              </w:rPr>
              <w:t>3.3.2 大气污染物</w:t>
            </w:r>
            <w:r>
              <w:rPr>
                <w:rFonts w:ascii="Times New Roman" w:cs="Times New Roman"/>
                <w:b/>
                <w:bCs/>
                <w:color w:val="000000" w:themeColor="text1"/>
                <w:kern w:val="2"/>
                <w14:textFill>
                  <w14:solidFill>
                    <w14:schemeClr w14:val="tx1"/>
                  </w14:solidFill>
                </w14:textFill>
              </w:rPr>
              <w:t>排放标准</w:t>
            </w:r>
          </w:p>
          <w:p>
            <w:pPr>
              <w:pStyle w:val="35"/>
              <w:spacing w:line="360" w:lineRule="auto"/>
              <w:ind w:firstLine="480" w:firstLineChars="200"/>
              <w:jc w:val="both"/>
              <w:rPr>
                <w:rFonts w:ascii="Times New Roman" w:cs="Times New Roman"/>
                <w:color w:val="000000" w:themeColor="text1"/>
                <w:kern w:val="2"/>
                <w:highlight w:val="yellow"/>
                <w14:textFill>
                  <w14:solidFill>
                    <w14:schemeClr w14:val="tx1"/>
                  </w14:solidFill>
                </w14:textFill>
              </w:rPr>
            </w:pPr>
            <w:r>
              <w:rPr>
                <w:rFonts w:hint="eastAsia" w:ascii="Times New Roman" w:cs="Times New Roman"/>
                <w:color w:val="000000" w:themeColor="text1"/>
                <w:kern w:val="2"/>
                <w14:textFill>
                  <w14:solidFill>
                    <w14:schemeClr w14:val="tx1"/>
                  </w14:solidFill>
                </w14:textFill>
              </w:rPr>
              <w:t>本项目运营期废气主要包括汽车尾气、实验室废气、食堂油烟、生化池臭气及柴油发电机废气。实验室废气执行《大气污染物综合排放标准》（DB50/418-2016）中排放限值要求；食堂油烟执行《餐饮业大气污染物排放标准》（DB50/859-2018）中排放限值要求；生化池臭气执行《恶臭污染物排放标准》（GB 14554-1993）。具体排放标准值见表3.3-2~表3.3-4。</w:t>
            </w:r>
          </w:p>
          <w:p>
            <w:pPr>
              <w:pStyle w:val="35"/>
              <w:spacing w:line="360" w:lineRule="auto"/>
              <w:jc w:val="center"/>
              <w:rPr>
                <w:rFonts w:ascii="Times New Roman" w:cs="Times New Roman"/>
                <w:b/>
                <w:bCs/>
                <w:color w:val="000000" w:themeColor="text1"/>
                <w:kern w:val="2"/>
                <w14:textFill>
                  <w14:solidFill>
                    <w14:schemeClr w14:val="tx1"/>
                  </w14:solidFill>
                </w14:textFill>
              </w:rPr>
            </w:pPr>
            <w:r>
              <w:rPr>
                <w:rFonts w:hint="eastAsia" w:ascii="Times New Roman" w:cs="Times New Roman"/>
                <w:b/>
                <w:bCs/>
                <w:color w:val="000000" w:themeColor="text1"/>
                <w:kern w:val="2"/>
                <w14:textFill>
                  <w14:solidFill>
                    <w14:schemeClr w14:val="tx1"/>
                  </w14:solidFill>
                </w14:textFill>
              </w:rPr>
              <w:t>表3.3-2 大气污染物排放标准</w:t>
            </w:r>
          </w:p>
          <w:tbl>
            <w:tblPr>
              <w:tblStyle w:val="27"/>
              <w:tblW w:w="4999" w:type="pct"/>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1720"/>
              <w:gridCol w:w="2997"/>
              <w:gridCol w:w="2096"/>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15" w:type="pct"/>
                  <w:vMerge w:val="restart"/>
                  <w:vAlign w:val="center"/>
                </w:tcPr>
                <w:p>
                  <w:pPr>
                    <w:spacing w:line="300" w:lineRule="exact"/>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污染物名称</w:t>
                  </w:r>
                </w:p>
              </w:tc>
              <w:tc>
                <w:tcPr>
                  <w:tcW w:w="1031" w:type="pct"/>
                  <w:vMerge w:val="restart"/>
                  <w:vAlign w:val="center"/>
                </w:tcPr>
                <w:p>
                  <w:pPr>
                    <w:spacing w:line="300" w:lineRule="exact"/>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最高允许浓度(mg/m</w:t>
                  </w:r>
                  <w:r>
                    <w:rPr>
                      <w:b/>
                      <w:color w:val="000000" w:themeColor="text1"/>
                      <w:szCs w:val="21"/>
                      <w:vertAlign w:val="superscript"/>
                      <w:lang w:bidi="ar"/>
                      <w14:textFill>
                        <w14:solidFill>
                          <w14:schemeClr w14:val="tx1"/>
                        </w14:solidFill>
                      </w14:textFill>
                    </w:rPr>
                    <w:t>3</w:t>
                  </w:r>
                  <w:r>
                    <w:rPr>
                      <w:b/>
                      <w:color w:val="000000" w:themeColor="text1"/>
                      <w:szCs w:val="21"/>
                      <w:lang w:bidi="ar"/>
                      <w14:textFill>
                        <w14:solidFill>
                          <w14:schemeClr w14:val="tx1"/>
                        </w14:solidFill>
                      </w14:textFill>
                    </w:rPr>
                    <w:t>)</w:t>
                  </w:r>
                </w:p>
              </w:tc>
              <w:tc>
                <w:tcPr>
                  <w:tcW w:w="1796" w:type="pct"/>
                  <w:vAlign w:val="center"/>
                </w:tcPr>
                <w:p>
                  <w:pPr>
                    <w:spacing w:line="300" w:lineRule="exact"/>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最高允许排放速率（kg/h）</w:t>
                  </w:r>
                </w:p>
              </w:tc>
              <w:tc>
                <w:tcPr>
                  <w:tcW w:w="1256" w:type="pct"/>
                  <w:vMerge w:val="restart"/>
                  <w:vAlign w:val="center"/>
                </w:tcPr>
                <w:p>
                  <w:pPr>
                    <w:spacing w:line="300" w:lineRule="exact"/>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无组织排放监控点浓度值（mg/m</w:t>
                  </w:r>
                  <w:r>
                    <w:rPr>
                      <w:b/>
                      <w:color w:val="000000" w:themeColor="text1"/>
                      <w:szCs w:val="21"/>
                      <w:vertAlign w:val="superscript"/>
                      <w:lang w:bidi="ar"/>
                      <w14:textFill>
                        <w14:solidFill>
                          <w14:schemeClr w14:val="tx1"/>
                        </w14:solidFill>
                      </w14:textFill>
                    </w:rPr>
                    <w:t>3</w:t>
                  </w:r>
                  <w:r>
                    <w:rPr>
                      <w:b/>
                      <w:color w:val="000000" w:themeColor="text1"/>
                      <w:szCs w:val="21"/>
                      <w:lang w:bidi="ar"/>
                      <w14:textFill>
                        <w14:solidFill>
                          <w14:schemeClr w14:val="tx1"/>
                        </w14:solidFill>
                      </w14:textFill>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15" w:type="pct"/>
                  <w:vMerge w:val="continue"/>
                  <w:vAlign w:val="center"/>
                </w:tcPr>
                <w:p>
                  <w:pPr>
                    <w:rPr>
                      <w:color w:val="000000" w:themeColor="text1"/>
                      <w:szCs w:val="21"/>
                      <w14:textFill>
                        <w14:solidFill>
                          <w14:schemeClr w14:val="tx1"/>
                        </w14:solidFill>
                      </w14:textFill>
                    </w:rPr>
                  </w:pPr>
                </w:p>
              </w:tc>
              <w:tc>
                <w:tcPr>
                  <w:tcW w:w="1031" w:type="pct"/>
                  <w:vMerge w:val="continue"/>
                  <w:vAlign w:val="center"/>
                </w:tcPr>
                <w:p>
                  <w:pPr>
                    <w:rPr>
                      <w:color w:val="000000" w:themeColor="text1"/>
                      <w:szCs w:val="21"/>
                      <w14:textFill>
                        <w14:solidFill>
                          <w14:schemeClr w14:val="tx1"/>
                        </w14:solidFill>
                      </w14:textFill>
                    </w:rPr>
                  </w:pPr>
                </w:p>
              </w:tc>
              <w:tc>
                <w:tcPr>
                  <w:tcW w:w="1796" w:type="pct"/>
                  <w:vAlign w:val="center"/>
                </w:tcPr>
                <w:p>
                  <w:pPr>
                    <w:spacing w:line="300" w:lineRule="exact"/>
                    <w:jc w:val="center"/>
                    <w:rPr>
                      <w:b/>
                      <w:color w:val="000000" w:themeColor="text1"/>
                      <w:szCs w:val="21"/>
                      <w14:textFill>
                        <w14:solidFill>
                          <w14:schemeClr w14:val="tx1"/>
                        </w14:solidFill>
                      </w14:textFill>
                    </w:rPr>
                  </w:pPr>
                  <w:r>
                    <w:rPr>
                      <w:rFonts w:hint="eastAsia"/>
                      <w:b/>
                      <w:color w:val="000000" w:themeColor="text1"/>
                      <w:szCs w:val="21"/>
                      <w:lang w:bidi="ar"/>
                      <w14:textFill>
                        <w14:solidFill>
                          <w14:schemeClr w14:val="tx1"/>
                        </w14:solidFill>
                      </w14:textFill>
                    </w:rPr>
                    <w:t>20</w:t>
                  </w:r>
                  <w:r>
                    <w:rPr>
                      <w:b/>
                      <w:color w:val="000000" w:themeColor="text1"/>
                      <w:szCs w:val="21"/>
                      <w:lang w:bidi="ar"/>
                      <w14:textFill>
                        <w14:solidFill>
                          <w14:schemeClr w14:val="tx1"/>
                        </w14:solidFill>
                      </w14:textFill>
                    </w:rPr>
                    <w:t>m</w:t>
                  </w:r>
                </w:p>
              </w:tc>
              <w:tc>
                <w:tcPr>
                  <w:tcW w:w="1256" w:type="pct"/>
                  <w:vMerge w:val="continue"/>
                  <w:vAlign w:val="center"/>
                </w:tcPr>
                <w:p>
                  <w:pPr>
                    <w:rPr>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15" w:type="pct"/>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氯化氢</w:t>
                  </w:r>
                </w:p>
              </w:tc>
              <w:tc>
                <w:tcPr>
                  <w:tcW w:w="1031" w:type="pct"/>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1796" w:type="pct"/>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0.43</w:t>
                  </w:r>
                </w:p>
              </w:tc>
              <w:tc>
                <w:tcPr>
                  <w:tcW w:w="1256" w:type="pct"/>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lang w:bidi="ar"/>
                      <w14:textFill>
                        <w14:solidFill>
                          <w14:schemeClr w14:val="tx1"/>
                        </w14:solidFill>
                      </w14:textFill>
                    </w:rPr>
                    <w:t>0.2</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15" w:type="pct"/>
                  <w:vAlign w:val="center"/>
                </w:tcPr>
                <w:p>
                  <w:pPr>
                    <w:spacing w:line="300" w:lineRule="exact"/>
                    <w:jc w:val="cente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硫酸雾</w:t>
                  </w:r>
                </w:p>
              </w:tc>
              <w:tc>
                <w:tcPr>
                  <w:tcW w:w="1031" w:type="pct"/>
                  <w:vAlign w:val="center"/>
                </w:tcPr>
                <w:p>
                  <w:pPr>
                    <w:spacing w:line="300" w:lineRule="exact"/>
                    <w:jc w:val="cente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45</w:t>
                  </w:r>
                </w:p>
              </w:tc>
              <w:tc>
                <w:tcPr>
                  <w:tcW w:w="1796" w:type="pct"/>
                  <w:vAlign w:val="center"/>
                </w:tcPr>
                <w:p>
                  <w:pPr>
                    <w:spacing w:line="300" w:lineRule="exact"/>
                    <w:jc w:val="cente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2.6</w:t>
                  </w:r>
                </w:p>
              </w:tc>
              <w:tc>
                <w:tcPr>
                  <w:tcW w:w="1256" w:type="pct"/>
                  <w:vAlign w:val="center"/>
                </w:tcPr>
                <w:p>
                  <w:pPr>
                    <w:spacing w:line="300" w:lineRule="exact"/>
                    <w:jc w:val="cente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1.2</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15" w:type="pct"/>
                  <w:vAlign w:val="center"/>
                </w:tcPr>
                <w:p>
                  <w:pPr>
                    <w:spacing w:line="300" w:lineRule="exact"/>
                    <w:jc w:val="cente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非甲烷总烃</w:t>
                  </w:r>
                </w:p>
              </w:tc>
              <w:tc>
                <w:tcPr>
                  <w:tcW w:w="1031" w:type="pct"/>
                  <w:vAlign w:val="center"/>
                </w:tcPr>
                <w:p>
                  <w:pPr>
                    <w:spacing w:line="300" w:lineRule="exact"/>
                    <w:jc w:val="cente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120</w:t>
                  </w:r>
                </w:p>
              </w:tc>
              <w:tc>
                <w:tcPr>
                  <w:tcW w:w="1796" w:type="pct"/>
                  <w:vAlign w:val="center"/>
                </w:tcPr>
                <w:p>
                  <w:pPr>
                    <w:spacing w:line="300" w:lineRule="exact"/>
                    <w:jc w:val="cente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17</w:t>
                  </w:r>
                </w:p>
              </w:tc>
              <w:tc>
                <w:tcPr>
                  <w:tcW w:w="1256" w:type="pct"/>
                  <w:vAlign w:val="center"/>
                </w:tcPr>
                <w:p>
                  <w:pPr>
                    <w:spacing w:line="300" w:lineRule="exact"/>
                    <w:jc w:val="cente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4.0</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000" w:type="pct"/>
                  <w:gridSpan w:val="4"/>
                  <w:vAlign w:val="center"/>
                </w:tcPr>
                <w:p>
                  <w:pPr>
                    <w:spacing w:line="300" w:lineRule="exact"/>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注：本项目实验室废气排口均高于周边200范围内建筑5m以上。</w:t>
                  </w:r>
                </w:p>
              </w:tc>
            </w:tr>
          </w:tbl>
          <w:p>
            <w:pPr>
              <w:pStyle w:val="35"/>
              <w:spacing w:before="120" w:beforeLines="50" w:line="360" w:lineRule="auto"/>
              <w:jc w:val="center"/>
              <w:rPr>
                <w:rFonts w:ascii="Times New Roman" w:cs="Times New Roman"/>
                <w:b/>
                <w:bCs/>
                <w:color w:val="000000" w:themeColor="text1"/>
                <w:kern w:val="2"/>
                <w14:textFill>
                  <w14:solidFill>
                    <w14:schemeClr w14:val="tx1"/>
                  </w14:solidFill>
                </w14:textFill>
              </w:rPr>
            </w:pPr>
            <w:r>
              <w:rPr>
                <w:rFonts w:ascii="Times New Roman" w:cs="Times New Roman"/>
                <w:b/>
                <w:bCs/>
                <w:color w:val="000000" w:themeColor="text1"/>
                <w:kern w:val="2"/>
                <w14:textFill>
                  <w14:solidFill>
                    <w14:schemeClr w14:val="tx1"/>
                  </w14:solidFill>
                </w14:textFill>
              </w:rPr>
              <w:t>表</w:t>
            </w:r>
            <w:r>
              <w:rPr>
                <w:rFonts w:hint="eastAsia" w:ascii="Times New Roman" w:cs="Times New Roman"/>
                <w:b/>
                <w:bCs/>
                <w:color w:val="000000" w:themeColor="text1"/>
                <w:kern w:val="2"/>
                <w14:textFill>
                  <w14:solidFill>
                    <w14:schemeClr w14:val="tx1"/>
                  </w14:solidFill>
                </w14:textFill>
              </w:rPr>
              <w:t>3.3-3</w:t>
            </w:r>
            <w:r>
              <w:rPr>
                <w:rFonts w:ascii="Times New Roman" w:cs="Times New Roman"/>
                <w:b/>
                <w:bCs/>
                <w:color w:val="000000" w:themeColor="text1"/>
                <w:kern w:val="2"/>
                <w14:textFill>
                  <w14:solidFill>
                    <w14:schemeClr w14:val="tx1"/>
                  </w14:solidFill>
                </w14:textFill>
              </w:rPr>
              <w:t xml:space="preserve"> 恶臭污染物排放标准</w:t>
            </w:r>
          </w:p>
          <w:tbl>
            <w:tblPr>
              <w:tblStyle w:val="27"/>
              <w:tblW w:w="5000" w:type="pct"/>
              <w:tblInd w:w="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0"/>
              <w:gridCol w:w="2909"/>
              <w:gridCol w:w="32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318" w:type="pct"/>
                  <w:vAlign w:val="center"/>
                </w:tcPr>
                <w:p>
                  <w:pPr>
                    <w:pStyle w:val="130"/>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污染物</w:t>
                  </w:r>
                </w:p>
              </w:tc>
              <w:tc>
                <w:tcPr>
                  <w:tcW w:w="1743" w:type="pct"/>
                  <w:vAlign w:val="center"/>
                </w:tcPr>
                <w:p>
                  <w:pPr>
                    <w:pStyle w:val="130"/>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排放限值</w:t>
                  </w:r>
                  <w:r>
                    <w:rPr>
                      <w:rFonts w:hint="eastAsia"/>
                      <w:b/>
                      <w:bCs/>
                      <w:color w:val="000000" w:themeColor="text1"/>
                      <w:sz w:val="21"/>
                      <w:szCs w:val="21"/>
                      <w14:textFill>
                        <w14:solidFill>
                          <w14:schemeClr w14:val="tx1"/>
                        </w14:solidFill>
                      </w14:textFill>
                    </w:rPr>
                    <w:t>（</w:t>
                  </w:r>
                  <w:r>
                    <w:rPr>
                      <w:rFonts w:hint="eastAsia"/>
                      <w:b/>
                      <w:bCs/>
                      <w:color w:val="000000" w:themeColor="text1"/>
                      <w:kern w:val="2"/>
                      <w14:textFill>
                        <w14:solidFill>
                          <w14:schemeClr w14:val="tx1"/>
                        </w14:solidFill>
                      </w14:textFill>
                    </w:rPr>
                    <w:t>mg/m</w:t>
                  </w:r>
                  <w:r>
                    <w:rPr>
                      <w:rFonts w:hint="eastAsia"/>
                      <w:b/>
                      <w:bCs/>
                      <w:color w:val="000000" w:themeColor="text1"/>
                      <w:kern w:val="2"/>
                      <w:vertAlign w:val="superscript"/>
                      <w14:textFill>
                        <w14:solidFill>
                          <w14:schemeClr w14:val="tx1"/>
                        </w14:solidFill>
                      </w14:textFill>
                    </w:rPr>
                    <w:t>3</w:t>
                  </w:r>
                  <w:r>
                    <w:rPr>
                      <w:rFonts w:hint="eastAsia"/>
                      <w:b/>
                      <w:bCs/>
                      <w:color w:val="000000" w:themeColor="text1"/>
                      <w:sz w:val="21"/>
                      <w:szCs w:val="21"/>
                      <w14:textFill>
                        <w14:solidFill>
                          <w14:schemeClr w14:val="tx1"/>
                        </w14:solidFill>
                      </w14:textFill>
                    </w:rPr>
                    <w:t>）</w:t>
                  </w:r>
                </w:p>
              </w:tc>
              <w:tc>
                <w:tcPr>
                  <w:tcW w:w="1938" w:type="pct"/>
                  <w:vAlign w:val="center"/>
                </w:tcPr>
                <w:p>
                  <w:pPr>
                    <w:pStyle w:val="130"/>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无组织排放监控位置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318" w:type="pct"/>
                  <w:vAlign w:val="center"/>
                </w:tcPr>
                <w:p>
                  <w:pPr>
                    <w:pStyle w:val="1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氨</w:t>
                  </w:r>
                </w:p>
              </w:tc>
              <w:tc>
                <w:tcPr>
                  <w:tcW w:w="1743" w:type="pct"/>
                  <w:vAlign w:val="center"/>
                </w:tcPr>
                <w:p>
                  <w:pPr>
                    <w:pStyle w:val="1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1.5</w:t>
                  </w:r>
                </w:p>
              </w:tc>
              <w:tc>
                <w:tcPr>
                  <w:tcW w:w="1938" w:type="pct"/>
                  <w:vAlign w:val="center"/>
                </w:tcPr>
                <w:p>
                  <w:pPr>
                    <w:pStyle w:val="1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厂界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318" w:type="pct"/>
                  <w:vAlign w:val="center"/>
                </w:tcPr>
                <w:p>
                  <w:pPr>
                    <w:pStyle w:val="1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臭气浓度</w:t>
                  </w:r>
                </w:p>
              </w:tc>
              <w:tc>
                <w:tcPr>
                  <w:tcW w:w="1743" w:type="pct"/>
                  <w:vAlign w:val="center"/>
                </w:tcPr>
                <w:p>
                  <w:pPr>
                    <w:pStyle w:val="1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20（无量纲）</w:t>
                  </w:r>
                </w:p>
              </w:tc>
              <w:tc>
                <w:tcPr>
                  <w:tcW w:w="1938" w:type="pct"/>
                  <w:vAlign w:val="center"/>
                </w:tcPr>
                <w:p>
                  <w:pPr>
                    <w:pStyle w:val="1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厂界</w:t>
                  </w:r>
                </w:p>
              </w:tc>
            </w:tr>
          </w:tbl>
          <w:p>
            <w:pPr>
              <w:pStyle w:val="35"/>
              <w:spacing w:before="120" w:beforeLines="50" w:line="360" w:lineRule="auto"/>
              <w:jc w:val="center"/>
              <w:rPr>
                <w:rFonts w:ascii="Times New Roman" w:cs="Times New Roman"/>
                <w:b/>
                <w:bCs/>
                <w:color w:val="000000" w:themeColor="text1"/>
                <w:kern w:val="2"/>
                <w14:textFill>
                  <w14:solidFill>
                    <w14:schemeClr w14:val="tx1"/>
                  </w14:solidFill>
                </w14:textFill>
              </w:rPr>
            </w:pPr>
            <w:r>
              <w:rPr>
                <w:rFonts w:ascii="Times New Roman" w:cs="Times New Roman"/>
                <w:b/>
                <w:bCs/>
                <w:color w:val="000000" w:themeColor="text1"/>
                <w:kern w:val="2"/>
                <w14:textFill>
                  <w14:solidFill>
                    <w14:schemeClr w14:val="tx1"/>
                  </w14:solidFill>
                </w14:textFill>
              </w:rPr>
              <w:t>表</w:t>
            </w:r>
            <w:r>
              <w:rPr>
                <w:rFonts w:hint="eastAsia" w:ascii="Times New Roman" w:cs="Times New Roman"/>
                <w:b/>
                <w:bCs/>
                <w:color w:val="000000" w:themeColor="text1"/>
                <w:kern w:val="2"/>
                <w14:textFill>
                  <w14:solidFill>
                    <w14:schemeClr w14:val="tx1"/>
                  </w14:solidFill>
                </w14:textFill>
              </w:rPr>
              <w:t>3.3-4</w:t>
            </w:r>
            <w:r>
              <w:rPr>
                <w:rFonts w:ascii="Times New Roman" w:cs="Times New Roman"/>
                <w:b/>
                <w:bCs/>
                <w:color w:val="000000" w:themeColor="text1"/>
                <w:kern w:val="2"/>
                <w14:textFill>
                  <w14:solidFill>
                    <w14:schemeClr w14:val="tx1"/>
                  </w14:solidFill>
                </w14:textFill>
              </w:rPr>
              <w:t xml:space="preserve"> 餐饮业大气污染物排放标准</w:t>
            </w:r>
          </w:p>
          <w:tbl>
            <w:tblPr>
              <w:tblStyle w:val="27"/>
              <w:tblW w:w="4995" w:type="pct"/>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1353"/>
              <w:gridCol w:w="3272"/>
              <w:gridCol w:w="1110"/>
              <w:gridCol w:w="1360"/>
              <w:gridCol w:w="1241"/>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626" w:type="dxa"/>
                  <w:gridSpan w:val="2"/>
                  <w:vAlign w:val="center"/>
                </w:tcPr>
                <w:p>
                  <w:pPr>
                    <w:pStyle w:val="90"/>
                    <w:spacing w:line="240" w:lineRule="auto"/>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规模</w:t>
                  </w:r>
                </w:p>
              </w:tc>
              <w:tc>
                <w:tcPr>
                  <w:tcW w:w="1110" w:type="dxa"/>
                  <w:vAlign w:val="center"/>
                </w:tcPr>
                <w:p>
                  <w:pPr>
                    <w:pStyle w:val="90"/>
                    <w:spacing w:line="240" w:lineRule="auto"/>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小型</w:t>
                  </w:r>
                </w:p>
              </w:tc>
              <w:tc>
                <w:tcPr>
                  <w:tcW w:w="1360" w:type="dxa"/>
                  <w:vAlign w:val="center"/>
                </w:tcPr>
                <w:p>
                  <w:pPr>
                    <w:pStyle w:val="90"/>
                    <w:spacing w:line="240" w:lineRule="auto"/>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中型</w:t>
                  </w:r>
                </w:p>
              </w:tc>
              <w:tc>
                <w:tcPr>
                  <w:tcW w:w="1241" w:type="dxa"/>
                  <w:vAlign w:val="center"/>
                </w:tcPr>
                <w:p>
                  <w:pPr>
                    <w:pStyle w:val="90"/>
                    <w:spacing w:line="240" w:lineRule="auto"/>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大型</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53" w:type="dxa"/>
                  <w:vMerge w:val="restart"/>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油烟</w:t>
                  </w:r>
                </w:p>
              </w:tc>
              <w:tc>
                <w:tcPr>
                  <w:tcW w:w="3273"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最高允许排放浓度（mg/m</w:t>
                  </w:r>
                  <w:r>
                    <w:rPr>
                      <w:rFonts w:ascii="Times New Roman" w:hAnsi="Times New Roman"/>
                      <w:color w:val="000000" w:themeColor="text1"/>
                      <w:sz w:val="21"/>
                      <w:szCs w:val="21"/>
                      <w:vertAlign w:val="superscript"/>
                      <w14:textFill>
                        <w14:solidFill>
                          <w14:schemeClr w14:val="tx1"/>
                        </w14:solidFill>
                      </w14:textFill>
                    </w:rPr>
                    <w:t>3</w:t>
                  </w:r>
                  <w:r>
                    <w:rPr>
                      <w:rFonts w:ascii="Times New Roman" w:hAnsi="Times New Roman"/>
                      <w:color w:val="000000" w:themeColor="text1"/>
                      <w:sz w:val="21"/>
                      <w:szCs w:val="21"/>
                      <w14:textFill>
                        <w14:solidFill>
                          <w14:schemeClr w14:val="tx1"/>
                        </w14:solidFill>
                      </w14:textFill>
                    </w:rPr>
                    <w:t>）</w:t>
                  </w:r>
                </w:p>
              </w:tc>
              <w:tc>
                <w:tcPr>
                  <w:tcW w:w="3711" w:type="dxa"/>
                  <w:gridSpan w:val="3"/>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1.0</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53" w:type="dxa"/>
                  <w:vMerge w:val="continue"/>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p>
              </w:tc>
              <w:tc>
                <w:tcPr>
                  <w:tcW w:w="3273"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净化设施最低去除效率（%）</w:t>
                  </w:r>
                </w:p>
              </w:tc>
              <w:tc>
                <w:tcPr>
                  <w:tcW w:w="1110"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90</w:t>
                  </w:r>
                </w:p>
              </w:tc>
              <w:tc>
                <w:tcPr>
                  <w:tcW w:w="1360"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90</w:t>
                  </w:r>
                </w:p>
              </w:tc>
              <w:tc>
                <w:tcPr>
                  <w:tcW w:w="1241"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95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53" w:type="dxa"/>
                  <w:vMerge w:val="restart"/>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非甲烷总烃</w:t>
                  </w:r>
                </w:p>
              </w:tc>
              <w:tc>
                <w:tcPr>
                  <w:tcW w:w="3273"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最高允许排放浓度（mg/m</w:t>
                  </w:r>
                  <w:r>
                    <w:rPr>
                      <w:rFonts w:ascii="Times New Roman" w:hAnsi="Times New Roman"/>
                      <w:color w:val="000000" w:themeColor="text1"/>
                      <w:sz w:val="21"/>
                      <w:szCs w:val="21"/>
                      <w:vertAlign w:val="superscript"/>
                      <w14:textFill>
                        <w14:solidFill>
                          <w14:schemeClr w14:val="tx1"/>
                        </w14:solidFill>
                      </w14:textFill>
                    </w:rPr>
                    <w:t>3</w:t>
                  </w:r>
                  <w:r>
                    <w:rPr>
                      <w:rFonts w:ascii="Times New Roman" w:hAnsi="Times New Roman"/>
                      <w:color w:val="000000" w:themeColor="text1"/>
                      <w:sz w:val="21"/>
                      <w:szCs w:val="21"/>
                      <w14:textFill>
                        <w14:solidFill>
                          <w14:schemeClr w14:val="tx1"/>
                        </w14:solidFill>
                      </w14:textFill>
                    </w:rPr>
                    <w:t>）</w:t>
                  </w:r>
                </w:p>
              </w:tc>
              <w:tc>
                <w:tcPr>
                  <w:tcW w:w="3711" w:type="dxa"/>
                  <w:gridSpan w:val="3"/>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10.0</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53" w:type="dxa"/>
                  <w:vMerge w:val="continue"/>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p>
              </w:tc>
              <w:tc>
                <w:tcPr>
                  <w:tcW w:w="3273"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净化设施最低去除效率（%）</w:t>
                  </w:r>
                </w:p>
              </w:tc>
              <w:tc>
                <w:tcPr>
                  <w:tcW w:w="1110"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65</w:t>
                  </w:r>
                </w:p>
              </w:tc>
              <w:tc>
                <w:tcPr>
                  <w:tcW w:w="1360"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75</w:t>
                  </w:r>
                </w:p>
              </w:tc>
              <w:tc>
                <w:tcPr>
                  <w:tcW w:w="1241" w:type="dxa"/>
                  <w:vAlign w:val="center"/>
                </w:tcPr>
                <w:p>
                  <w:pPr>
                    <w:pStyle w:val="90"/>
                    <w:spacing w:line="240" w:lineRule="auto"/>
                    <w:rPr>
                      <w:rFonts w:ascii="Times New Roman"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85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8337" w:type="dxa"/>
                  <w:gridSpan w:val="5"/>
                </w:tcPr>
                <w:p>
                  <w:pPr>
                    <w:pStyle w:val="90"/>
                    <w:spacing w:line="240" w:lineRule="auto"/>
                    <w:jc w:val="left"/>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注：最高允许排放浓度指任何1小时浓度均值不得超过的浓度；项目设有</w:t>
                  </w:r>
                  <w:r>
                    <w:rPr>
                      <w:rFonts w:hint="eastAsia" w:ascii="Times New Roman" w:hAnsi="Times New Roman"/>
                      <w:color w:val="000000" w:themeColor="text1"/>
                      <w:sz w:val="21"/>
                      <w:szCs w:val="21"/>
                      <w14:textFill>
                        <w14:solidFill>
                          <w14:schemeClr w14:val="tx1"/>
                        </w14:solidFill>
                      </w14:textFill>
                    </w:rPr>
                    <w:t>约1000</w:t>
                  </w:r>
                  <w:r>
                    <w:rPr>
                      <w:rFonts w:ascii="Times New Roman" w:hAnsi="Times New Roman"/>
                      <w:color w:val="000000" w:themeColor="text1"/>
                      <w:sz w:val="21"/>
                      <w:szCs w:val="21"/>
                      <w14:textFill>
                        <w14:solidFill>
                          <w14:schemeClr w14:val="tx1"/>
                        </w14:solidFill>
                      </w14:textFill>
                    </w:rPr>
                    <w:t>个</w:t>
                  </w:r>
                  <w:r>
                    <w:rPr>
                      <w:rFonts w:hint="eastAsia" w:ascii="Times New Roman" w:hAnsi="Times New Roman"/>
                      <w:color w:val="000000" w:themeColor="text1"/>
                      <w:sz w:val="21"/>
                      <w:szCs w:val="21"/>
                      <w14:textFill>
                        <w14:solidFill>
                          <w14:schemeClr w14:val="tx1"/>
                        </w14:solidFill>
                      </w14:textFill>
                    </w:rPr>
                    <w:t>餐位</w:t>
                  </w:r>
                  <w:r>
                    <w:rPr>
                      <w:rFonts w:ascii="Times New Roman" w:hAnsi="Times New Roman"/>
                      <w:color w:val="000000" w:themeColor="text1"/>
                      <w:sz w:val="21"/>
                      <w:szCs w:val="21"/>
                      <w14:textFill>
                        <w14:solidFill>
                          <w14:schemeClr w14:val="tx1"/>
                        </w14:solidFill>
                      </w14:textFill>
                    </w:rPr>
                    <w:t>，规模为</w:t>
                  </w:r>
                  <w:r>
                    <w:rPr>
                      <w:rFonts w:hint="eastAsia" w:ascii="Times New Roman" w:hAnsi="Times New Roman"/>
                      <w:color w:val="000000" w:themeColor="text1"/>
                      <w:sz w:val="21"/>
                      <w:szCs w:val="21"/>
                      <w14:textFill>
                        <w14:solidFill>
                          <w14:schemeClr w14:val="tx1"/>
                        </w14:solidFill>
                      </w14:textFill>
                    </w:rPr>
                    <w:t>大</w:t>
                  </w:r>
                  <w:r>
                    <w:rPr>
                      <w:rFonts w:ascii="Times New Roman" w:hAnsi="Times New Roman"/>
                      <w:color w:val="000000" w:themeColor="text1"/>
                      <w:sz w:val="21"/>
                      <w:szCs w:val="21"/>
                      <w14:textFill>
                        <w14:solidFill>
                          <w14:schemeClr w14:val="tx1"/>
                        </w14:solidFill>
                      </w14:textFill>
                    </w:rPr>
                    <w:t>型。</w:t>
                  </w:r>
                </w:p>
              </w:tc>
            </w:tr>
          </w:tbl>
          <w:p>
            <w:pPr>
              <w:pStyle w:val="35"/>
              <w:spacing w:before="120" w:beforeLines="50" w:line="360" w:lineRule="auto"/>
              <w:jc w:val="both"/>
              <w:rPr>
                <w:rFonts w:ascii="Times New Roman" w:cs="Times New Roman"/>
                <w:b/>
                <w:bCs/>
                <w:color w:val="000000" w:themeColor="text1"/>
                <w:kern w:val="2"/>
                <w14:textFill>
                  <w14:solidFill>
                    <w14:schemeClr w14:val="tx1"/>
                  </w14:solidFill>
                </w14:textFill>
              </w:rPr>
            </w:pPr>
            <w:r>
              <w:rPr>
                <w:rFonts w:hint="eastAsia" w:ascii="Times New Roman" w:cs="Times New Roman"/>
                <w:b/>
                <w:bCs/>
                <w:color w:val="000000" w:themeColor="text1"/>
                <w:kern w:val="2"/>
                <w14:textFill>
                  <w14:solidFill>
                    <w14:schemeClr w14:val="tx1"/>
                  </w14:solidFill>
                </w14:textFill>
              </w:rPr>
              <w:t>3.3.3 噪声排放标准</w:t>
            </w:r>
          </w:p>
          <w:p>
            <w:pPr>
              <w:pStyle w:val="107"/>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本项目位于</w:t>
            </w:r>
            <w:r>
              <w:rPr>
                <w:rFonts w:hint="eastAsia"/>
                <w:color w:val="000000" w:themeColor="text1"/>
                <w:sz w:val="24"/>
                <w14:textFill>
                  <w14:solidFill>
                    <w14:schemeClr w14:val="tx1"/>
                  </w14:solidFill>
                </w14:textFill>
              </w:rPr>
              <w:t>重庆市九龙坡区西彭镇永安路6号。根据《重庆市中心城区声环境功能区划分方案（2023年）》，本项目所在区域属于声环境功能区2类。因此，</w:t>
            </w:r>
            <w:r>
              <w:rPr>
                <w:rFonts w:hint="eastAsia"/>
                <w:color w:val="000000" w:themeColor="text1"/>
                <w:sz w:val="24"/>
                <w:szCs w:val="24"/>
                <w14:textFill>
                  <w14:solidFill>
                    <w14:schemeClr w14:val="tx1"/>
                  </w14:solidFill>
                </w14:textFill>
              </w:rPr>
              <w:t>项目运营期</w:t>
            </w:r>
            <w:r>
              <w:rPr>
                <w:color w:val="000000" w:themeColor="text1"/>
                <w:sz w:val="24"/>
                <w:szCs w:val="24"/>
                <w14:textFill>
                  <w14:solidFill>
                    <w14:schemeClr w14:val="tx1"/>
                  </w14:solidFill>
                </w14:textFill>
              </w:rPr>
              <w:t>厂界噪声执行</w:t>
            </w:r>
            <w:r>
              <w:rPr>
                <w:rFonts w:hint="eastAsia"/>
                <w:color w:val="000000" w:themeColor="text1"/>
                <w:sz w:val="24"/>
                <w:szCs w:val="24"/>
                <w14:textFill>
                  <w14:solidFill>
                    <w14:schemeClr w14:val="tx1"/>
                  </w14:solidFill>
                </w14:textFill>
              </w:rPr>
              <w:t>《工业企业厂界环境噪声排放标准》</w:t>
            </w:r>
            <w:r>
              <w:rPr>
                <w:rFonts w:hint="eastAsia" w:ascii="宋体" w:hAnsi="宋体" w:cs="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GBI2348-2008</w:t>
            </w:r>
            <w:r>
              <w:rPr>
                <w:rFonts w:hint="eastAsia" w:ascii="宋体" w:hAnsi="宋体" w:cs="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2类区标准限值</w:t>
            </w:r>
            <w:r>
              <w:rPr>
                <w:color w:val="000000" w:themeColor="text1"/>
                <w:sz w:val="24"/>
                <w:szCs w:val="24"/>
                <w14:textFill>
                  <w14:solidFill>
                    <w14:schemeClr w14:val="tx1"/>
                  </w14:solidFill>
                </w14:textFill>
              </w:rPr>
              <w:t>，标准值见表</w:t>
            </w:r>
            <w:r>
              <w:rPr>
                <w:rFonts w:hint="eastAsia"/>
                <w:color w:val="000000" w:themeColor="text1"/>
                <w:sz w:val="24"/>
                <w:szCs w:val="24"/>
                <w14:textFill>
                  <w14:solidFill>
                    <w14:schemeClr w14:val="tx1"/>
                  </w14:solidFill>
                </w14:textFill>
              </w:rPr>
              <w:t>3.3-5</w:t>
            </w:r>
            <w:r>
              <w:rPr>
                <w:color w:val="000000" w:themeColor="text1"/>
                <w:sz w:val="24"/>
                <w:szCs w:val="24"/>
                <w14:textFill>
                  <w14:solidFill>
                    <w14:schemeClr w14:val="tx1"/>
                  </w14:solidFill>
                </w14:textFill>
              </w:rPr>
              <w:t>。</w:t>
            </w:r>
          </w:p>
          <w:p>
            <w:pPr>
              <w:pStyle w:val="91"/>
              <w:ind w:firstLine="0" w:firstLineChars="0"/>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表</w:t>
            </w:r>
            <w:r>
              <w:rPr>
                <w:rFonts w:hint="eastAsia"/>
                <w:b/>
                <w:color w:val="000000" w:themeColor="text1"/>
                <w:szCs w:val="24"/>
                <w14:textFill>
                  <w14:solidFill>
                    <w14:schemeClr w14:val="tx1"/>
                  </w14:solidFill>
                </w14:textFill>
              </w:rPr>
              <w:t>3.3-5</w:t>
            </w:r>
            <w:r>
              <w:rPr>
                <w:b/>
                <w:color w:val="000000" w:themeColor="text1"/>
                <w:szCs w:val="24"/>
                <w14:textFill>
                  <w14:solidFill>
                    <w14:schemeClr w14:val="tx1"/>
                  </w14:solidFill>
                </w14:textFill>
              </w:rPr>
              <w:t xml:space="preserve"> </w:t>
            </w:r>
            <w:r>
              <w:rPr>
                <w:rFonts w:hint="eastAsia"/>
                <w:b/>
                <w:color w:val="000000" w:themeColor="text1"/>
                <w:szCs w:val="24"/>
                <w14:textFill>
                  <w14:solidFill>
                    <w14:schemeClr w14:val="tx1"/>
                  </w14:solidFill>
                </w14:textFill>
              </w:rPr>
              <w:t>项目</w:t>
            </w:r>
            <w:r>
              <w:rPr>
                <w:b/>
                <w:color w:val="000000" w:themeColor="text1"/>
                <w:szCs w:val="24"/>
                <w14:textFill>
                  <w14:solidFill>
                    <w14:schemeClr w14:val="tx1"/>
                  </w14:solidFill>
                </w14:textFill>
              </w:rPr>
              <w:t>噪声排放标准  单位：dB(A)</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8"/>
              <w:gridCol w:w="2249"/>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58" w:type="pct"/>
                  <w:vMerge w:val="restart"/>
                  <w:vAlign w:val="center"/>
                </w:tcPr>
                <w:p>
                  <w:pPr>
                    <w:pStyle w:val="85"/>
                    <w:spacing w:before="0" w:line="240" w:lineRule="auto"/>
                    <w:ind w:right="0" w:firstLine="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声环境功能区</w:t>
                  </w:r>
                  <w:r>
                    <w:rPr>
                      <w:b/>
                      <w:bCs/>
                      <w:color w:val="000000" w:themeColor="text1"/>
                      <w:sz w:val="21"/>
                      <w:szCs w:val="21"/>
                      <w14:textFill>
                        <w14:solidFill>
                          <w14:schemeClr w14:val="tx1"/>
                        </w14:solidFill>
                      </w14:textFill>
                    </w:rPr>
                    <w:t>类别</w:t>
                  </w:r>
                </w:p>
              </w:tc>
              <w:tc>
                <w:tcPr>
                  <w:tcW w:w="2642" w:type="pct"/>
                  <w:gridSpan w:val="2"/>
                  <w:vAlign w:val="center"/>
                </w:tcPr>
                <w:p>
                  <w:pPr>
                    <w:pStyle w:val="85"/>
                    <w:spacing w:before="0" w:line="240" w:lineRule="auto"/>
                    <w:ind w:right="0" w:firstLine="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58" w:type="pct"/>
                  <w:vMerge w:val="continue"/>
                  <w:vAlign w:val="center"/>
                </w:tcPr>
                <w:p>
                  <w:pPr>
                    <w:pStyle w:val="85"/>
                    <w:spacing w:before="0" w:line="240" w:lineRule="auto"/>
                    <w:ind w:right="0" w:firstLine="0"/>
                    <w:rPr>
                      <w:b/>
                      <w:bCs/>
                      <w:color w:val="000000" w:themeColor="text1"/>
                      <w:sz w:val="21"/>
                      <w:szCs w:val="21"/>
                      <w14:textFill>
                        <w14:solidFill>
                          <w14:schemeClr w14:val="tx1"/>
                        </w14:solidFill>
                      </w14:textFill>
                    </w:rPr>
                  </w:pPr>
                </w:p>
              </w:tc>
              <w:tc>
                <w:tcPr>
                  <w:tcW w:w="1347" w:type="pct"/>
                  <w:vAlign w:val="center"/>
                </w:tcPr>
                <w:p>
                  <w:pPr>
                    <w:pStyle w:val="85"/>
                    <w:spacing w:before="0" w:line="240" w:lineRule="auto"/>
                    <w:ind w:right="0" w:firstLine="0"/>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昼间</w:t>
                  </w:r>
                </w:p>
              </w:tc>
              <w:tc>
                <w:tcPr>
                  <w:tcW w:w="1295" w:type="pct"/>
                  <w:vAlign w:val="center"/>
                </w:tcPr>
                <w:p>
                  <w:pPr>
                    <w:pStyle w:val="85"/>
                    <w:spacing w:before="0" w:line="240" w:lineRule="auto"/>
                    <w:ind w:right="0" w:firstLine="0"/>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58" w:type="pct"/>
                  <w:vAlign w:val="center"/>
                </w:tcPr>
                <w:p>
                  <w:pPr>
                    <w:pStyle w:val="85"/>
                    <w:spacing w:before="0" w:line="240" w:lineRule="auto"/>
                    <w:ind w:right="0" w:firstLine="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1347" w:type="pct"/>
                  <w:vAlign w:val="center"/>
                </w:tcPr>
                <w:p>
                  <w:pPr>
                    <w:pStyle w:val="85"/>
                    <w:spacing w:before="0" w:line="240" w:lineRule="auto"/>
                    <w:ind w:right="0" w:firstLine="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60</w:t>
                  </w:r>
                </w:p>
              </w:tc>
              <w:tc>
                <w:tcPr>
                  <w:tcW w:w="1295" w:type="pct"/>
                  <w:vAlign w:val="center"/>
                </w:tcPr>
                <w:p>
                  <w:pPr>
                    <w:pStyle w:val="85"/>
                    <w:spacing w:before="0" w:line="240" w:lineRule="auto"/>
                    <w:ind w:right="0" w:firstLine="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50</w:t>
                  </w:r>
                </w:p>
              </w:tc>
            </w:tr>
          </w:tbl>
          <w:p>
            <w:pPr>
              <w:pStyle w:val="35"/>
              <w:spacing w:before="120" w:beforeLines="50" w:line="360" w:lineRule="auto"/>
              <w:jc w:val="both"/>
              <w:rPr>
                <w:rFonts w:ascii="Times New Roman" w:cs="Times New Roman"/>
                <w:b/>
                <w:bCs/>
                <w:color w:val="000000" w:themeColor="text1"/>
                <w:kern w:val="2"/>
                <w14:textFill>
                  <w14:solidFill>
                    <w14:schemeClr w14:val="tx1"/>
                  </w14:solidFill>
                </w14:textFill>
              </w:rPr>
            </w:pPr>
            <w:r>
              <w:rPr>
                <w:rFonts w:hint="eastAsia" w:ascii="Times New Roman" w:cs="Times New Roman"/>
                <w:b/>
                <w:bCs/>
                <w:color w:val="000000" w:themeColor="text1"/>
                <w:kern w:val="2"/>
                <w14:textFill>
                  <w14:solidFill>
                    <w14:schemeClr w14:val="tx1"/>
                  </w14:solidFill>
                </w14:textFill>
              </w:rPr>
              <w:t>3.3.4 固体废物</w:t>
            </w:r>
          </w:p>
          <w:p>
            <w:pPr>
              <w:pStyle w:val="35"/>
              <w:spacing w:line="360" w:lineRule="auto"/>
              <w:ind w:firstLine="480" w:firstLineChars="200"/>
              <w:jc w:val="both"/>
              <w:rPr>
                <w:rFonts w:ascii="Times New Roman" w:cs="Times New Roman"/>
                <w:color w:val="000000" w:themeColor="text1"/>
                <w:szCs w:val="21"/>
                <w14:textFill>
                  <w14:solidFill>
                    <w14:schemeClr w14:val="tx1"/>
                  </w14:solidFill>
                </w14:textFill>
              </w:rPr>
            </w:pPr>
            <w:r>
              <w:rPr>
                <w:rFonts w:hint="eastAsia" w:ascii="Times New Roman" w:cs="Times New Roman"/>
                <w:color w:val="000000" w:themeColor="text1"/>
                <w:kern w:val="2"/>
                <w14:textFill>
                  <w14:solidFill>
                    <w14:schemeClr w14:val="tx1"/>
                  </w14:solidFill>
                </w14:textFill>
              </w:rPr>
              <w:t>本项目危险废物执行《危险废物贮存污染控制标准》（GB 18597-2023）中相关要求。一般固体废物临时贮存场所满足“防渗漏、防雨淋、防扬尘”等要求。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28" w:hRule="atLeast"/>
          <w:jc w:val="center"/>
        </w:trPr>
        <w:tc>
          <w:tcPr>
            <w:tcW w:w="486" w:type="dxa"/>
            <w:vAlign w:val="center"/>
          </w:tcPr>
          <w:p>
            <w:pPr>
              <w:adjustRightInd w:val="0"/>
              <w:snapToGri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总量控制指标</w:t>
            </w:r>
          </w:p>
        </w:tc>
        <w:tc>
          <w:tcPr>
            <w:tcW w:w="8575" w:type="dxa"/>
            <w:vAlign w:val="center"/>
          </w:tcPr>
          <w:p>
            <w:pPr>
              <w:pStyle w:val="35"/>
              <w:spacing w:before="120" w:beforeLines="50" w:line="360" w:lineRule="auto"/>
              <w:ind w:firstLine="480" w:firstLineChars="200"/>
              <w:jc w:val="both"/>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本项目总量控制指标详见下表。</w:t>
            </w:r>
          </w:p>
          <w:p>
            <w:pPr>
              <w:pStyle w:val="35"/>
              <w:spacing w:line="360" w:lineRule="auto"/>
              <w:jc w:val="center"/>
              <w:rPr>
                <w:rFonts w:ascii="Times New Roman"/>
                <w:b/>
                <w:bCs/>
                <w:color w:val="000000" w:themeColor="text1"/>
                <w14:textFill>
                  <w14:solidFill>
                    <w14:schemeClr w14:val="tx1"/>
                  </w14:solidFill>
                </w14:textFill>
              </w:rPr>
            </w:pPr>
            <w:r>
              <w:rPr>
                <w:rFonts w:hint="eastAsia" w:ascii="Times New Roman"/>
                <w:b/>
                <w:bCs/>
                <w:color w:val="000000" w:themeColor="text1"/>
                <w14:textFill>
                  <w14:solidFill>
                    <w14:schemeClr w14:val="tx1"/>
                  </w14:solidFill>
                </w14:textFill>
              </w:rPr>
              <w:t>表3.4-1 项目总量控制指标</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2331"/>
              <w:gridCol w:w="4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81" w:type="dxa"/>
                  <w:vAlign w:val="center"/>
                </w:tcPr>
                <w:p>
                  <w:pPr>
                    <w:pStyle w:val="35"/>
                    <w:jc w:val="center"/>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类别</w:t>
                  </w:r>
                </w:p>
              </w:tc>
              <w:tc>
                <w:tcPr>
                  <w:tcW w:w="2331" w:type="dxa"/>
                  <w:vAlign w:val="center"/>
                </w:tcPr>
                <w:p>
                  <w:pPr>
                    <w:pStyle w:val="35"/>
                    <w:jc w:val="center"/>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污染物</w:t>
                  </w:r>
                </w:p>
              </w:tc>
              <w:tc>
                <w:tcPr>
                  <w:tcW w:w="4237" w:type="dxa"/>
                  <w:vAlign w:val="center"/>
                </w:tcPr>
                <w:p>
                  <w:pPr>
                    <w:pStyle w:val="35"/>
                    <w:jc w:val="center"/>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本项目总量控制指标（t/a）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81" w:type="dxa"/>
                  <w:vMerge w:val="restart"/>
                  <w:vAlign w:val="center"/>
                </w:tcPr>
                <w:p>
                  <w:pPr>
                    <w:pStyle w:val="3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废水</w:t>
                  </w:r>
                </w:p>
              </w:tc>
              <w:tc>
                <w:tcPr>
                  <w:tcW w:w="2331" w:type="dxa"/>
                  <w:vAlign w:val="center"/>
                </w:tcPr>
                <w:p>
                  <w:pPr>
                    <w:pStyle w:val="3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COD</w:t>
                  </w:r>
                </w:p>
              </w:tc>
              <w:tc>
                <w:tcPr>
                  <w:tcW w:w="4237" w:type="dxa"/>
                  <w:vAlign w:val="center"/>
                </w:tcPr>
                <w:p>
                  <w:pPr>
                    <w:widowControl/>
                    <w:jc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4.542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81" w:type="dxa"/>
                  <w:vMerge w:val="continue"/>
                  <w:vAlign w:val="center"/>
                </w:tcPr>
                <w:p>
                  <w:pPr>
                    <w:pStyle w:val="35"/>
                    <w:jc w:val="center"/>
                    <w:rPr>
                      <w:rFonts w:ascii="Times New Roman" w:cs="Times New Roman"/>
                      <w:color w:val="000000" w:themeColor="text1"/>
                      <w:sz w:val="21"/>
                      <w:szCs w:val="21"/>
                      <w14:textFill>
                        <w14:solidFill>
                          <w14:schemeClr w14:val="tx1"/>
                        </w14:solidFill>
                      </w14:textFill>
                    </w:rPr>
                  </w:pPr>
                </w:p>
              </w:tc>
              <w:tc>
                <w:tcPr>
                  <w:tcW w:w="2331" w:type="dxa"/>
                  <w:vAlign w:val="center"/>
                </w:tcPr>
                <w:p>
                  <w:pPr>
                    <w:pStyle w:val="35"/>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NH</w:t>
                  </w:r>
                  <w:r>
                    <w:rPr>
                      <w:rFonts w:ascii="Times New Roman" w:cs="Times New Roman"/>
                      <w:color w:val="000000" w:themeColor="text1"/>
                      <w:sz w:val="21"/>
                      <w:szCs w:val="21"/>
                      <w:vertAlign w:val="subscript"/>
                      <w14:textFill>
                        <w14:solidFill>
                          <w14:schemeClr w14:val="tx1"/>
                        </w14:solidFill>
                      </w14:textFill>
                    </w:rPr>
                    <w:t>3</w:t>
                  </w:r>
                  <w:r>
                    <w:rPr>
                      <w:rFonts w:ascii="Times New Roman" w:cs="Times New Roman"/>
                      <w:color w:val="000000" w:themeColor="text1"/>
                      <w:sz w:val="21"/>
                      <w:szCs w:val="21"/>
                      <w14:textFill>
                        <w14:solidFill>
                          <w14:schemeClr w14:val="tx1"/>
                        </w14:solidFill>
                      </w14:textFill>
                    </w:rPr>
                    <w:t>-N</w:t>
                  </w:r>
                </w:p>
              </w:tc>
              <w:tc>
                <w:tcPr>
                  <w:tcW w:w="4237" w:type="dxa"/>
                  <w:vAlign w:val="center"/>
                </w:tcPr>
                <w:p>
                  <w:pPr>
                    <w:widowControl/>
                    <w:jc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0.454</w:t>
                  </w:r>
                </w:p>
              </w:tc>
            </w:tr>
          </w:tbl>
          <w:p>
            <w:pPr>
              <w:tabs>
                <w:tab w:val="left" w:pos="1524"/>
              </w:tabs>
              <w:adjustRightInd w:val="0"/>
              <w:snapToGrid w:val="0"/>
              <w:spacing w:line="360" w:lineRule="auto"/>
              <w:rPr>
                <w:rFonts w:ascii="宋体" w:hAnsi="宋体" w:cs="宋体"/>
                <w:color w:val="000000" w:themeColor="text1"/>
                <w:kern w:val="0"/>
                <w:szCs w:val="21"/>
                <w14:textFill>
                  <w14:solidFill>
                    <w14:schemeClr w14:val="tx1"/>
                  </w14:solidFill>
                </w14:textFill>
              </w:rPr>
            </w:pPr>
          </w:p>
        </w:tc>
      </w:tr>
    </w:tbl>
    <w:p>
      <w:pPr>
        <w:pStyle w:val="24"/>
        <w:jc w:val="center"/>
        <w:outlineLvl w:val="0"/>
        <w:rPr>
          <w:rFonts w:ascii="黑体" w:hAnsi="黑体" w:eastAsia="黑体"/>
          <w:snapToGrid w:val="0"/>
          <w:color w:val="000000" w:themeColor="text1"/>
          <w:sz w:val="30"/>
          <w:szCs w:val="30"/>
          <w14:textFill>
            <w14:solidFill>
              <w14:schemeClr w14:val="tx1"/>
            </w14:solidFill>
          </w14:textFill>
        </w:rPr>
      </w:pPr>
      <w:r>
        <w:rPr>
          <w:rFonts w:ascii="黑体" w:hAnsi="黑体" w:eastAsia="黑体"/>
          <w:snapToGrid w:val="0"/>
          <w:color w:val="000000" w:themeColor="text1"/>
          <w:sz w:val="36"/>
          <w:szCs w:val="36"/>
          <w14:textFill>
            <w14:solidFill>
              <w14:schemeClr w14:val="tx1"/>
            </w14:solidFill>
          </w14:textFill>
        </w:rPr>
        <w:br w:type="page"/>
      </w:r>
      <w:r>
        <w:rPr>
          <w:rFonts w:hint="eastAsia" w:cs="宋体"/>
          <w:b/>
          <w:bCs/>
          <w:snapToGrid w:val="0"/>
          <w:color w:val="000000" w:themeColor="text1"/>
          <w:sz w:val="32"/>
          <w:szCs w:val="32"/>
          <w14:textFill>
            <w14:solidFill>
              <w14:schemeClr w14:val="tx1"/>
            </w14:solidFill>
          </w14:textFill>
        </w:rPr>
        <w:t>四、主要环境影响和保护措施</w:t>
      </w:r>
    </w:p>
    <w:tbl>
      <w:tblPr>
        <w:tblStyle w:val="27"/>
        <w:tblW w:w="94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8"/>
        <w:gridCol w:w="90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58" w:type="dxa"/>
            <w:tcMar>
              <w:left w:w="28" w:type="dxa"/>
              <w:right w:w="28" w:type="dxa"/>
            </w:tcMar>
            <w:vAlign w:val="center"/>
          </w:tcPr>
          <w:p>
            <w:pPr>
              <w:pStyle w:val="24"/>
              <w:adjustRightInd w:val="0"/>
              <w:snapToGrid w:val="0"/>
              <w:spacing w:before="0" w:beforeAutospacing="0" w:after="0" w:afterAutospacing="0"/>
              <w:jc w:val="center"/>
              <w:rPr>
                <w:rFonts w:ascii="Times New Roman" w:hAnsi="Times New Roman"/>
                <w:bCs/>
                <w:color w:val="000000" w:themeColor="text1"/>
                <w:kern w:val="2"/>
                <w:szCs w:val="24"/>
                <w14:textFill>
                  <w14:solidFill>
                    <w14:schemeClr w14:val="tx1"/>
                  </w14:solidFill>
                </w14:textFill>
              </w:rPr>
            </w:pPr>
            <w:r>
              <w:rPr>
                <w:rFonts w:ascii="Times New Roman" w:hAnsi="Times New Roman"/>
                <w:b/>
                <w:color w:val="000000" w:themeColor="text1"/>
                <w:kern w:val="2"/>
                <w:szCs w:val="24"/>
                <w14:textFill>
                  <w14:solidFill>
                    <w14:schemeClr w14:val="tx1"/>
                  </w14:solidFill>
                </w14:textFill>
              </w:rPr>
              <w:t>施工期环境保护措施</w:t>
            </w:r>
          </w:p>
        </w:tc>
        <w:tc>
          <w:tcPr>
            <w:tcW w:w="9040" w:type="dxa"/>
          </w:tcPr>
          <w:p>
            <w:pPr>
              <w:autoSpaceDE w:val="0"/>
              <w:autoSpaceDN w:val="0"/>
              <w:spacing w:before="120" w:beforeLines="50" w:line="360" w:lineRule="auto"/>
              <w:rPr>
                <w:b/>
                <w:bCs/>
                <w:color w:val="000000" w:themeColor="text1"/>
                <w:sz w:val="24"/>
                <w14:textFill>
                  <w14:solidFill>
                    <w14:schemeClr w14:val="tx1"/>
                  </w14:solidFill>
                </w14:textFill>
              </w:rPr>
            </w:pPr>
            <w:bookmarkStart w:id="6" w:name="_Toc9844"/>
            <w:r>
              <w:rPr>
                <w:rFonts w:hint="eastAsia"/>
                <w:b/>
                <w:bCs/>
                <w:color w:val="000000" w:themeColor="text1"/>
                <w:sz w:val="24"/>
                <w14:textFill>
                  <w14:solidFill>
                    <w14:schemeClr w14:val="tx1"/>
                  </w14:solidFill>
                </w14:textFill>
              </w:rPr>
              <w:t>4.1 施工期</w:t>
            </w:r>
            <w:bookmarkEnd w:id="6"/>
            <w:r>
              <w:rPr>
                <w:rFonts w:hint="eastAsia"/>
                <w:b/>
                <w:bCs/>
                <w:color w:val="000000" w:themeColor="text1"/>
                <w:sz w:val="24"/>
                <w14:textFill>
                  <w14:solidFill>
                    <w14:schemeClr w14:val="tx1"/>
                  </w14:solidFill>
                </w14:textFill>
              </w:rPr>
              <w:t>环境保护措施</w:t>
            </w:r>
          </w:p>
          <w:p>
            <w:pPr>
              <w:autoSpaceDE w:val="0"/>
              <w:autoSpaceDN w:val="0"/>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4.1.1 施工期大气环境保护措施</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施工期废气主要是施工扬尘和施工机械尾气等。施工期废气污染防治措施如下：</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（1）工地周围按规范要求设置不低于1.8米的围墙或者硬质密闭围挡，并设置喷雾装置；</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（2）对工地进出口及场内道路予以硬化，并采取冲洗、洒水等措施控制扬尘；</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（3）设置车辆清洗设施及配套的沉沙井、截水沟，对驶出工地的车辆进行冲洗；</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（4）产生大量泥浆的施工，应当配备相应的泥浆池、泥浆沟，防止泥浆外流，废浆应当用密闭罐车外运；</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（5）露天堆放河沙、石粉、水泥、灰浆、灰膏等易扬撒的物料以及48小时内不能清运的建筑垃圾，设置不低于堆放物高度的密闭围栏并对堆放物品予以覆盖；</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（6）使用预拌混凝土；</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（7）禁止从3m以上高处抛撒建筑垃圾或者易扬撒的物料；</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（8）对开挖、爆破等施工作业面（点）进行封闭施工或者采取洒水、喷淋等控尘降尘措施；</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（9）房屋建设施工应当随建筑物墙体上升，同步设置高于作业面且符合安全要求的密目式安全网；</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（10）废料和弃土应当于当日清运；当日不能清运完毕的，应当进行覆盖；</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（11）适宜绿化的裸露地，应当进行绿化；不适宜绿化的，应当硬化处理；</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（12）运输建筑垃圾、泥浆和易撒漏扬散物质，应当使用符合国家和本市有关技术规定的密闭运输车辆；</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（13）施工场地严禁燃煤和焚烧垃圾。</w:t>
            </w:r>
          </w:p>
          <w:p>
            <w:pPr>
              <w:autoSpaceDE w:val="0"/>
              <w:autoSpaceDN w:val="0"/>
              <w:spacing w:line="360" w:lineRule="auto"/>
              <w:jc w:val="lef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4.1.2 施工期水环境保护措施</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施工期间产生的废水主要包括施工人员的生活污水和施工产生的生产废水，生活污水主要污染物有COD、SS、动植物油、NH</w:t>
            </w:r>
            <w:r>
              <w:rPr>
                <w:rFonts w:hint="eastAsia"/>
                <w:color w:val="000000" w:themeColor="text1"/>
                <w:sz w:val="24"/>
                <w:vertAlign w:val="subscript"/>
                <w14:textFill>
                  <w14:solidFill>
                    <w14:schemeClr w14:val="tx1"/>
                  </w14:solidFill>
                </w14:textFill>
              </w:rPr>
              <w:t>3</w:t>
            </w:r>
            <w:r>
              <w:rPr>
                <w:rFonts w:hint="eastAsia"/>
                <w:color w:val="000000" w:themeColor="text1"/>
                <w:sz w:val="24"/>
                <w14:textFill>
                  <w14:solidFill>
                    <w14:schemeClr w14:val="tx1"/>
                  </w14:solidFill>
                </w14:textFill>
              </w:rPr>
              <w:t>-N等，施工废水污染物主要为SS和石油类。</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本项目在渝西中学占地范围内进行建设，项目施工期生活废水依托学校已建生化池处理。施工废水经隔油沉淀处理后回用。</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减缓及保护措施：</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（1）施工期施工人员生活排污依托学校已有设施。</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（2）施工场地设置临时沉淀池，四周设排水沟，将施工中混凝土养护、车辆、施工机械冲洗等废水收集至沉淀池，沉淀后回用，不外排。</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（3）严格实施废水回用，严禁施工期废水外排。</w:t>
            </w:r>
          </w:p>
          <w:p>
            <w:pPr>
              <w:autoSpaceDE w:val="0"/>
              <w:autoSpaceDN w:val="0"/>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4.1.3 施工期声环境保护措施</w:t>
            </w:r>
          </w:p>
          <w:p>
            <w:pPr>
              <w:autoSpaceDE w:val="0"/>
              <w:autoSpaceDN w:val="0"/>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4.1.3.1 施工期噪声源及预测</w:t>
            </w:r>
          </w:p>
          <w:p>
            <w:pPr>
              <w:pStyle w:val="86"/>
              <w:snapToGrid/>
              <w:spacing w:line="36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场地平整阶段</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该阶段噪声源主要是由推土机、挖掘机、载重汽车和土石方装车等施工机械活动时产生。噪声值一般在78</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90dB</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A</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之间；</w:t>
            </w:r>
          </w:p>
          <w:p>
            <w:pPr>
              <w:pStyle w:val="86"/>
              <w:snapToGrid/>
              <w:spacing w:line="36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基础施工阶段</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振捣棒、打桩机等为主要噪声源，其噪声值范围一般在75</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85dB</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A</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之间；</w:t>
            </w:r>
          </w:p>
          <w:p>
            <w:pPr>
              <w:pStyle w:val="86"/>
              <w:snapToGrid/>
              <w:spacing w:line="36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结构施工阶段</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噪声源主要为吊车和模板拆装噪声，噪声值一般在70</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85dB</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A</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之间；</w:t>
            </w:r>
          </w:p>
          <w:p>
            <w:pPr>
              <w:pStyle w:val="86"/>
              <w:widowControl/>
              <w:snapToGrid/>
              <w:spacing w:line="36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设备安装阶段</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主要噪声源由吊车和卷扬机所产生，噪声值一般在68</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88dB</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A</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之间；</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为了反映施工噪声对环境的影响，本评价利用距离传播衰减模式来预测分析施工机械噪声的影响范围、程度，预测时不考虑障碍物如场界围墙、树木等造成的噪声衰减量。</w:t>
            </w:r>
          </w:p>
          <w:p>
            <w:pPr>
              <w:pStyle w:val="86"/>
              <w:widowControl/>
              <w:snapToGrid/>
              <w:spacing w:line="36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距离传播衰减模式：</w:t>
            </w:r>
          </w:p>
          <w:p>
            <w:pPr>
              <w:pStyle w:val="86"/>
              <w:snapToGrid/>
              <w:spacing w:line="360" w:lineRule="auto"/>
              <w:ind w:firstLine="0" w:firstLineChars="0"/>
              <w:jc w:val="center"/>
              <w:rPr>
                <w:rFonts w:ascii="Times New Roman" w:hAnsi="Times New Roman"/>
                <w:color w:val="000000" w:themeColor="text1"/>
                <w14:textFill>
                  <w14:solidFill>
                    <w14:schemeClr w14:val="tx1"/>
                  </w14:solidFill>
                </w14:textFill>
              </w:rPr>
            </w:pPr>
            <w:r>
              <w:rPr>
                <w:rFonts w:ascii="Times New Roman" w:hAnsi="Times New Roman"/>
                <w:i/>
                <w:iCs/>
                <w:color w:val="000000" w:themeColor="text1"/>
                <w14:textFill>
                  <w14:solidFill>
                    <w14:schemeClr w14:val="tx1"/>
                  </w14:solidFill>
                </w14:textFill>
              </w:rPr>
              <w:t>L</w:t>
            </w:r>
            <w:r>
              <w:rPr>
                <w:rFonts w:ascii="Times New Roman" w:hAnsi="Times New Roman"/>
                <w:i/>
                <w:iCs/>
                <w:color w:val="000000" w:themeColor="text1"/>
                <w:vertAlign w:val="subscript"/>
                <w14:textFill>
                  <w14:solidFill>
                    <w14:schemeClr w14:val="tx1"/>
                  </w14:solidFill>
                </w14:textFill>
              </w:rPr>
              <w:t>p2</w:t>
            </w:r>
            <w:r>
              <w:rPr>
                <w:rFonts w:ascii="Times New Roman" w:hAnsi="Times New Roman"/>
                <w:color w:val="000000" w:themeColor="text1"/>
                <w14:textFill>
                  <w14:solidFill>
                    <w14:schemeClr w14:val="tx1"/>
                  </w14:solidFill>
                </w14:textFill>
              </w:rPr>
              <w:t>=</w:t>
            </w:r>
            <w:r>
              <w:rPr>
                <w:rFonts w:ascii="Times New Roman" w:hAnsi="Times New Roman"/>
                <w:i/>
                <w:iCs/>
                <w:color w:val="000000" w:themeColor="text1"/>
                <w14:textFill>
                  <w14:solidFill>
                    <w14:schemeClr w14:val="tx1"/>
                  </w14:solidFill>
                </w14:textFill>
              </w:rPr>
              <w:t>L</w:t>
            </w:r>
            <w:r>
              <w:rPr>
                <w:rFonts w:ascii="Times New Roman" w:hAnsi="Times New Roman"/>
                <w:i/>
                <w:iCs/>
                <w:color w:val="000000" w:themeColor="text1"/>
                <w:vertAlign w:val="subscript"/>
                <w14:textFill>
                  <w14:solidFill>
                    <w14:schemeClr w14:val="tx1"/>
                  </w14:solidFill>
                </w14:textFill>
              </w:rPr>
              <w:t>p1</w:t>
            </w:r>
            <w:r>
              <w:rPr>
                <w:rFonts w:ascii="Times New Roman" w:hAnsi="Times New Roman"/>
                <w:color w:val="000000" w:themeColor="text1"/>
                <w14:textFill>
                  <w14:solidFill>
                    <w14:schemeClr w14:val="tx1"/>
                  </w14:solidFill>
                </w14:textFill>
              </w:rPr>
              <w:t>－20lg</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r</w:t>
            </w:r>
            <w:r>
              <w:rPr>
                <w:rFonts w:ascii="Times New Roman" w:hAnsi="Times New Roman"/>
                <w:color w:val="000000" w:themeColor="text1"/>
                <w:vertAlign w:val="subscript"/>
                <w14:textFill>
                  <w14:solidFill>
                    <w14:schemeClr w14:val="tx1"/>
                  </w14:solidFill>
                </w14:textFill>
              </w:rPr>
              <w:t>2</w:t>
            </w:r>
            <w:r>
              <w:rPr>
                <w:rFonts w:ascii="Times New Roman" w:hAnsi="Times New Roman"/>
                <w:color w:val="000000" w:themeColor="text1"/>
                <w14:textFill>
                  <w14:solidFill>
                    <w14:schemeClr w14:val="tx1"/>
                  </w14:solidFill>
                </w14:textFill>
              </w:rPr>
              <w:t>/r</w:t>
            </w:r>
            <w:r>
              <w:rPr>
                <w:rFonts w:ascii="Times New Roman" w:hAnsi="Times New Roman"/>
                <w:color w:val="000000" w:themeColor="text1"/>
                <w:vertAlign w:val="subscript"/>
                <w14:textFill>
                  <w14:solidFill>
                    <w14:schemeClr w14:val="tx1"/>
                  </w14:solidFill>
                </w14:textFill>
              </w:rPr>
              <w:t>1</w:t>
            </w:r>
            <w:r>
              <w:rPr>
                <w:rFonts w:hint="eastAsia" w:ascii="Times New Roman" w:hAnsi="Times New Roman"/>
                <w:color w:val="000000" w:themeColor="text1"/>
                <w14:textFill>
                  <w14:solidFill>
                    <w14:schemeClr w14:val="tx1"/>
                  </w14:solidFill>
                </w14:textFill>
              </w:rPr>
              <w:t>）</w:t>
            </w:r>
          </w:p>
          <w:p>
            <w:pPr>
              <w:pStyle w:val="86"/>
              <w:snapToGrid/>
              <w:spacing w:line="360"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式中：</w:t>
            </w:r>
            <w:r>
              <w:rPr>
                <w:rFonts w:ascii="Times New Roman" w:hAnsi="Times New Roman"/>
                <w:i/>
                <w:iCs/>
                <w:color w:val="000000" w:themeColor="text1"/>
                <w14:textFill>
                  <w14:solidFill>
                    <w14:schemeClr w14:val="tx1"/>
                  </w14:solidFill>
                </w14:textFill>
              </w:rPr>
              <w:t>L</w:t>
            </w:r>
            <w:r>
              <w:rPr>
                <w:rFonts w:ascii="Times New Roman" w:hAnsi="Times New Roman"/>
                <w:i/>
                <w:iCs/>
                <w:color w:val="000000" w:themeColor="text1"/>
                <w:vertAlign w:val="subscript"/>
                <w14:textFill>
                  <w14:solidFill>
                    <w14:schemeClr w14:val="tx1"/>
                  </w14:solidFill>
                </w14:textFill>
              </w:rPr>
              <w:t>p1</w:t>
            </w:r>
            <w:r>
              <w:rPr>
                <w:rFonts w:ascii="Times New Roman" w:hAnsi="Times New Roman"/>
                <w:color w:val="000000" w:themeColor="text1"/>
                <w14:textFill>
                  <w14:solidFill>
                    <w14:schemeClr w14:val="tx1"/>
                  </w14:solidFill>
                </w14:textFill>
              </w:rPr>
              <w:t>——受声点P</w:t>
            </w:r>
            <w:r>
              <w:rPr>
                <w:rFonts w:ascii="Times New Roman" w:hAnsi="Times New Roman"/>
                <w:color w:val="000000" w:themeColor="text1"/>
                <w:vertAlign w:val="subscript"/>
                <w14:textFill>
                  <w14:solidFill>
                    <w14:schemeClr w14:val="tx1"/>
                  </w14:solidFill>
                </w14:textFill>
              </w:rPr>
              <w:t>1</w:t>
            </w:r>
            <w:r>
              <w:rPr>
                <w:rFonts w:ascii="Times New Roman" w:hAnsi="Times New Roman"/>
                <w:color w:val="000000" w:themeColor="text1"/>
                <w14:textFill>
                  <w14:solidFill>
                    <w14:schemeClr w14:val="tx1"/>
                  </w14:solidFill>
                </w14:textFill>
              </w:rPr>
              <w:t>处的声级；</w:t>
            </w:r>
          </w:p>
          <w:p>
            <w:pPr>
              <w:pStyle w:val="86"/>
              <w:snapToGrid/>
              <w:spacing w:line="360" w:lineRule="auto"/>
              <w:ind w:firstLine="1200" w:firstLineChars="500"/>
              <w:rPr>
                <w:rFonts w:ascii="Times New Roman" w:hAnsi="Times New Roman"/>
                <w:color w:val="000000" w:themeColor="text1"/>
                <w14:textFill>
                  <w14:solidFill>
                    <w14:schemeClr w14:val="tx1"/>
                  </w14:solidFill>
                </w14:textFill>
              </w:rPr>
            </w:pPr>
            <w:r>
              <w:rPr>
                <w:rFonts w:ascii="Times New Roman" w:hAnsi="Times New Roman"/>
                <w:i/>
                <w:iCs/>
                <w:color w:val="000000" w:themeColor="text1"/>
                <w14:textFill>
                  <w14:solidFill>
                    <w14:schemeClr w14:val="tx1"/>
                  </w14:solidFill>
                </w14:textFill>
              </w:rPr>
              <w:t>L</w:t>
            </w:r>
            <w:r>
              <w:rPr>
                <w:rFonts w:ascii="Times New Roman" w:hAnsi="Times New Roman"/>
                <w:i/>
                <w:iCs/>
                <w:color w:val="000000" w:themeColor="text1"/>
                <w:vertAlign w:val="subscript"/>
                <w14:textFill>
                  <w14:solidFill>
                    <w14:schemeClr w14:val="tx1"/>
                  </w14:solidFill>
                </w14:textFill>
              </w:rPr>
              <w:t>p2</w:t>
            </w:r>
            <w:r>
              <w:rPr>
                <w:rFonts w:ascii="Times New Roman" w:hAnsi="Times New Roman"/>
                <w:color w:val="000000" w:themeColor="text1"/>
                <w14:textFill>
                  <w14:solidFill>
                    <w14:schemeClr w14:val="tx1"/>
                  </w14:solidFill>
                </w14:textFill>
              </w:rPr>
              <w:t>——受声点P</w:t>
            </w:r>
            <w:r>
              <w:rPr>
                <w:rFonts w:ascii="Times New Roman" w:hAnsi="Times New Roman"/>
                <w:color w:val="000000" w:themeColor="text1"/>
                <w:vertAlign w:val="subscript"/>
                <w14:textFill>
                  <w14:solidFill>
                    <w14:schemeClr w14:val="tx1"/>
                  </w14:solidFill>
                </w14:textFill>
              </w:rPr>
              <w:t>2</w:t>
            </w:r>
            <w:r>
              <w:rPr>
                <w:rFonts w:ascii="Times New Roman" w:hAnsi="Times New Roman"/>
                <w:color w:val="000000" w:themeColor="text1"/>
                <w14:textFill>
                  <w14:solidFill>
                    <w14:schemeClr w14:val="tx1"/>
                  </w14:solidFill>
                </w14:textFill>
              </w:rPr>
              <w:t>处的声级；</w:t>
            </w:r>
          </w:p>
          <w:p>
            <w:pPr>
              <w:pStyle w:val="86"/>
              <w:snapToGrid/>
              <w:spacing w:line="360" w:lineRule="auto"/>
              <w:ind w:firstLine="1200" w:firstLineChars="500"/>
              <w:rPr>
                <w:rFonts w:ascii="Times New Roman" w:hAnsi="Times New Roman"/>
                <w:color w:val="000000" w:themeColor="text1"/>
                <w14:textFill>
                  <w14:solidFill>
                    <w14:schemeClr w14:val="tx1"/>
                  </w14:solidFill>
                </w14:textFill>
              </w:rPr>
            </w:pPr>
            <w:r>
              <w:rPr>
                <w:rFonts w:ascii="Times New Roman" w:hAnsi="Times New Roman"/>
                <w:i/>
                <w:iCs/>
                <w:color w:val="000000" w:themeColor="text1"/>
                <w14:textFill>
                  <w14:solidFill>
                    <w14:schemeClr w14:val="tx1"/>
                  </w14:solidFill>
                </w14:textFill>
              </w:rPr>
              <w:t>r</w:t>
            </w:r>
            <w:r>
              <w:rPr>
                <w:rFonts w:ascii="Times New Roman" w:hAnsi="Times New Roman"/>
                <w:i/>
                <w:iCs/>
                <w:color w:val="000000" w:themeColor="text1"/>
                <w:vertAlign w:val="subscript"/>
                <w14:textFill>
                  <w14:solidFill>
                    <w14:schemeClr w14:val="tx1"/>
                  </w14:solidFill>
                </w14:textFill>
              </w:rPr>
              <w:t>1</w:t>
            </w:r>
            <w:r>
              <w:rPr>
                <w:rFonts w:ascii="Times New Roman" w:hAnsi="Times New Roman"/>
                <w:color w:val="000000" w:themeColor="text1"/>
                <w14:textFill>
                  <w14:solidFill>
                    <w14:schemeClr w14:val="tx1"/>
                  </w14:solidFill>
                </w14:textFill>
              </w:rPr>
              <w:t>——声源至P</w:t>
            </w:r>
            <w:r>
              <w:rPr>
                <w:rFonts w:ascii="Times New Roman" w:hAnsi="Times New Roman"/>
                <w:color w:val="000000" w:themeColor="text1"/>
                <w:vertAlign w:val="subscript"/>
                <w14:textFill>
                  <w14:solidFill>
                    <w14:schemeClr w14:val="tx1"/>
                  </w14:solidFill>
                </w14:textFill>
              </w:rPr>
              <w:t>1</w:t>
            </w:r>
            <w:r>
              <w:rPr>
                <w:rFonts w:ascii="Times New Roman" w:hAnsi="Times New Roman"/>
                <w:color w:val="000000" w:themeColor="text1"/>
                <w14:textFill>
                  <w14:solidFill>
                    <w14:schemeClr w14:val="tx1"/>
                  </w14:solidFill>
                </w14:textFill>
              </w:rPr>
              <w:t>的距离（m）；</w:t>
            </w:r>
          </w:p>
          <w:p>
            <w:pPr>
              <w:pStyle w:val="86"/>
              <w:widowControl/>
              <w:snapToGrid/>
              <w:spacing w:line="360" w:lineRule="auto"/>
              <w:ind w:firstLine="1200" w:firstLineChars="500"/>
              <w:rPr>
                <w:rFonts w:ascii="Times New Roman" w:hAnsi="Times New Roman"/>
                <w:color w:val="000000" w:themeColor="text1"/>
                <w14:textFill>
                  <w14:solidFill>
                    <w14:schemeClr w14:val="tx1"/>
                  </w14:solidFill>
                </w14:textFill>
              </w:rPr>
            </w:pPr>
            <w:r>
              <w:rPr>
                <w:rFonts w:ascii="Times New Roman" w:hAnsi="Times New Roman"/>
                <w:i/>
                <w:iCs/>
                <w:color w:val="000000" w:themeColor="text1"/>
                <w14:textFill>
                  <w14:solidFill>
                    <w14:schemeClr w14:val="tx1"/>
                  </w14:solidFill>
                </w14:textFill>
              </w:rPr>
              <w:t>r</w:t>
            </w:r>
            <w:r>
              <w:rPr>
                <w:rFonts w:ascii="Times New Roman" w:hAnsi="Times New Roman"/>
                <w:i/>
                <w:iCs/>
                <w:color w:val="000000" w:themeColor="text1"/>
                <w:vertAlign w:val="subscript"/>
                <w14:textFill>
                  <w14:solidFill>
                    <w14:schemeClr w14:val="tx1"/>
                  </w14:solidFill>
                </w14:textFill>
              </w:rPr>
              <w:t>2</w:t>
            </w:r>
            <w:r>
              <w:rPr>
                <w:rFonts w:ascii="Times New Roman" w:hAnsi="Times New Roman"/>
                <w:color w:val="000000" w:themeColor="text1"/>
                <w14:textFill>
                  <w14:solidFill>
                    <w14:schemeClr w14:val="tx1"/>
                  </w14:solidFill>
                </w14:textFill>
              </w:rPr>
              <w:t>——声源至P</w:t>
            </w:r>
            <w:r>
              <w:rPr>
                <w:rFonts w:ascii="Times New Roman" w:hAnsi="Times New Roman"/>
                <w:color w:val="000000" w:themeColor="text1"/>
                <w:vertAlign w:val="subscript"/>
                <w14:textFill>
                  <w14:solidFill>
                    <w14:schemeClr w14:val="tx1"/>
                  </w14:solidFill>
                </w14:textFill>
              </w:rPr>
              <w:t>2</w:t>
            </w:r>
            <w:r>
              <w:rPr>
                <w:rFonts w:ascii="Times New Roman" w:hAnsi="Times New Roman"/>
                <w:color w:val="000000" w:themeColor="text1"/>
                <w14:textFill>
                  <w14:solidFill>
                    <w14:schemeClr w14:val="tx1"/>
                  </w14:solidFill>
                </w14:textFill>
              </w:rPr>
              <w:t>的距离（m）。</w:t>
            </w:r>
          </w:p>
          <w:p>
            <w:pPr>
              <w:pStyle w:val="35"/>
              <w:spacing w:line="360" w:lineRule="auto"/>
              <w:ind w:firstLine="480" w:firstLineChars="200"/>
              <w:jc w:val="both"/>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利用距离传播衰减模式预测施工场区周围噪声等值线分布情况（不考虑任何隔声措施），结果见表4.1-</w:t>
            </w:r>
            <w:r>
              <w:rPr>
                <w:rFonts w:hint="eastAsia" w:ascii="Times New Roman" w:cs="Times New Roman"/>
                <w:color w:val="000000" w:themeColor="text1"/>
                <w14:textFill>
                  <w14:solidFill>
                    <w14:schemeClr w14:val="tx1"/>
                  </w14:solidFill>
                </w14:textFill>
              </w:rPr>
              <w:t>1</w:t>
            </w:r>
            <w:r>
              <w:rPr>
                <w:rFonts w:ascii="Times New Roman" w:cs="Times New Roman"/>
                <w:color w:val="000000" w:themeColor="text1"/>
                <w14:textFill>
                  <w14:solidFill>
                    <w14:schemeClr w14:val="tx1"/>
                  </w14:solidFill>
                </w14:textFill>
              </w:rPr>
              <w:t>。</w:t>
            </w:r>
          </w:p>
          <w:p>
            <w:pPr>
              <w:pStyle w:val="52"/>
              <w:snapToGrid/>
              <w:spacing w:before="0" w:after="0" w:line="360" w:lineRule="auto"/>
              <w:ind w:right="0"/>
              <w:rPr>
                <w:b/>
                <w:bCs/>
                <w:color w:val="000000" w:themeColor="text1"/>
                <w:kern w:val="2"/>
                <w:sz w:val="24"/>
                <w:szCs w:val="24"/>
                <w14:textFill>
                  <w14:solidFill>
                    <w14:schemeClr w14:val="tx1"/>
                  </w14:solidFill>
                </w14:textFill>
              </w:rPr>
            </w:pPr>
            <w:r>
              <w:rPr>
                <w:b/>
                <w:bCs/>
                <w:color w:val="000000" w:themeColor="text1"/>
                <w:kern w:val="2"/>
                <w:sz w:val="24"/>
                <w:szCs w:val="24"/>
                <w14:textFill>
                  <w14:solidFill>
                    <w14:schemeClr w14:val="tx1"/>
                  </w14:solidFill>
                </w14:textFill>
              </w:rPr>
              <w:t>表4.1-</w:t>
            </w:r>
            <w:r>
              <w:rPr>
                <w:rFonts w:hint="eastAsia"/>
                <w:b/>
                <w:bCs/>
                <w:color w:val="000000" w:themeColor="text1"/>
                <w:kern w:val="2"/>
                <w:sz w:val="24"/>
                <w:szCs w:val="24"/>
                <w14:textFill>
                  <w14:solidFill>
                    <w14:schemeClr w14:val="tx1"/>
                  </w14:solidFill>
                </w14:textFill>
              </w:rPr>
              <w:t xml:space="preserve">1  </w:t>
            </w:r>
            <w:r>
              <w:rPr>
                <w:b/>
                <w:bCs/>
                <w:color w:val="000000" w:themeColor="text1"/>
                <w:kern w:val="2"/>
                <w:sz w:val="24"/>
                <w:szCs w:val="24"/>
                <w14:textFill>
                  <w14:solidFill>
                    <w14:schemeClr w14:val="tx1"/>
                  </w14:solidFill>
                </w14:textFill>
              </w:rPr>
              <w:t>施工噪声影响预测结果单位：dB</w:t>
            </w:r>
            <w:r>
              <w:rPr>
                <w:rFonts w:hint="eastAsia"/>
                <w:b/>
                <w:bCs/>
                <w:color w:val="000000" w:themeColor="text1"/>
                <w:kern w:val="2"/>
                <w:sz w:val="24"/>
                <w:szCs w:val="24"/>
                <w14:textFill>
                  <w14:solidFill>
                    <w14:schemeClr w14:val="tx1"/>
                  </w14:solidFill>
                </w14:textFill>
              </w:rPr>
              <w:t>（</w:t>
            </w:r>
            <w:r>
              <w:rPr>
                <w:b/>
                <w:bCs/>
                <w:color w:val="000000" w:themeColor="text1"/>
                <w:kern w:val="2"/>
                <w:sz w:val="24"/>
                <w:szCs w:val="24"/>
                <w14:textFill>
                  <w14:solidFill>
                    <w14:schemeClr w14:val="tx1"/>
                  </w14:solidFill>
                </w14:textFill>
              </w:rPr>
              <w:t>A</w:t>
            </w:r>
            <w:r>
              <w:rPr>
                <w:rFonts w:hint="eastAsia"/>
                <w:b/>
                <w:bCs/>
                <w:color w:val="000000" w:themeColor="text1"/>
                <w:kern w:val="2"/>
                <w:sz w:val="24"/>
                <w:szCs w:val="24"/>
                <w14:textFill>
                  <w14:solidFill>
                    <w14:schemeClr w14:val="tx1"/>
                  </w14:solidFill>
                </w14:textFill>
              </w:rPr>
              <w:t>）</w:t>
            </w:r>
          </w:p>
          <w:tbl>
            <w:tblPr>
              <w:tblStyle w:val="27"/>
              <w:tblW w:w="4994"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21"/>
              <w:gridCol w:w="823"/>
              <w:gridCol w:w="536"/>
              <w:gridCol w:w="597"/>
              <w:gridCol w:w="624"/>
              <w:gridCol w:w="550"/>
              <w:gridCol w:w="636"/>
              <w:gridCol w:w="636"/>
              <w:gridCol w:w="636"/>
              <w:gridCol w:w="636"/>
              <w:gridCol w:w="636"/>
              <w:gridCol w:w="636"/>
              <w:gridCol w:w="6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3" w:type="pct"/>
                  <w:vAlign w:val="center"/>
                </w:tcPr>
                <w:p>
                  <w:pPr>
                    <w:pStyle w:val="89"/>
                    <w:spacing w:line="240" w:lineRule="auto"/>
                    <w:ind w:left="-105" w:leftChars="-50" w:right="-105" w:rightChars="-50"/>
                    <w:jc w:val="both"/>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距离</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m</w:t>
                  </w:r>
                  <w:r>
                    <w:rPr>
                      <w:rFonts w:hint="eastAsia" w:ascii="Times New Roman" w:hAnsi="Times New Roman"/>
                      <w:color w:val="000000" w:themeColor="text1"/>
                      <w:szCs w:val="21"/>
                      <w14:textFill>
                        <w14:solidFill>
                          <w14:schemeClr w14:val="tx1"/>
                        </w14:solidFill>
                      </w14:textFill>
                    </w:rPr>
                    <w:t>）</w:t>
                  </w:r>
                </w:p>
              </w:tc>
              <w:tc>
                <w:tcPr>
                  <w:tcW w:w="467"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声级</w:t>
                  </w:r>
                </w:p>
              </w:tc>
              <w:tc>
                <w:tcPr>
                  <w:tcW w:w="304"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w:t>
                  </w:r>
                </w:p>
              </w:tc>
              <w:tc>
                <w:tcPr>
                  <w:tcW w:w="339"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w:t>
                  </w:r>
                </w:p>
              </w:tc>
              <w:tc>
                <w:tcPr>
                  <w:tcW w:w="354"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w:t>
                  </w:r>
                </w:p>
              </w:tc>
              <w:tc>
                <w:tcPr>
                  <w:tcW w:w="312"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40</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60</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80</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100</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110</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130</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150</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3"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峰值</w:t>
                  </w:r>
                </w:p>
              </w:tc>
              <w:tc>
                <w:tcPr>
                  <w:tcW w:w="467"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90</w:t>
                  </w:r>
                </w:p>
              </w:tc>
              <w:tc>
                <w:tcPr>
                  <w:tcW w:w="304"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87</w:t>
                  </w:r>
                </w:p>
              </w:tc>
              <w:tc>
                <w:tcPr>
                  <w:tcW w:w="339"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81</w:t>
                  </w:r>
                </w:p>
              </w:tc>
              <w:tc>
                <w:tcPr>
                  <w:tcW w:w="354"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75</w:t>
                  </w:r>
                </w:p>
              </w:tc>
              <w:tc>
                <w:tcPr>
                  <w:tcW w:w="312"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69</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65</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63</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61</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60</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59</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57</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3" w:type="pct"/>
                  <w:vAlign w:val="center"/>
                </w:tcPr>
                <w:p>
                  <w:pPr>
                    <w:pStyle w:val="89"/>
                    <w:spacing w:line="240" w:lineRule="auto"/>
                    <w:ind w:left="-105" w:leftChars="-50" w:right="-105" w:rightChars="-5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一般情况</w:t>
                  </w:r>
                </w:p>
              </w:tc>
              <w:tc>
                <w:tcPr>
                  <w:tcW w:w="467"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81</w:t>
                  </w:r>
                </w:p>
              </w:tc>
              <w:tc>
                <w:tcPr>
                  <w:tcW w:w="304"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78</w:t>
                  </w:r>
                </w:p>
              </w:tc>
              <w:tc>
                <w:tcPr>
                  <w:tcW w:w="339"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72</w:t>
                  </w:r>
                </w:p>
              </w:tc>
              <w:tc>
                <w:tcPr>
                  <w:tcW w:w="354"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66</w:t>
                  </w:r>
                </w:p>
              </w:tc>
              <w:tc>
                <w:tcPr>
                  <w:tcW w:w="312"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60</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56</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54</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52</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51</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50</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48</w:t>
                  </w:r>
                </w:p>
              </w:tc>
              <w:tc>
                <w:tcPr>
                  <w:tcW w:w="361" w:type="pct"/>
                  <w:vAlign w:val="center"/>
                </w:tcPr>
                <w:p>
                  <w:pPr>
                    <w:pStyle w:val="89"/>
                    <w:spacing w:line="24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45</w:t>
                  </w:r>
                </w:p>
              </w:tc>
            </w:tr>
          </w:tbl>
          <w:p>
            <w:pPr>
              <w:spacing w:before="120" w:before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由上表可知，项目施工期噪声达标距离为200m，本项目200m范围内保护目标有三处，分别为1#居民点、2#居民点及112厂家属楼，与施工厂界最近距离分别为30m、10m及12m。</w:t>
            </w:r>
            <w:r>
              <w:rPr>
                <w:color w:val="000000" w:themeColor="text1"/>
                <w:sz w:val="24"/>
                <w14:textFill>
                  <w14:solidFill>
                    <w14:schemeClr w14:val="tx1"/>
                  </w14:solidFill>
                </w14:textFill>
              </w:rPr>
              <w:t>本项目施工噪声对</w:t>
            </w:r>
            <w:r>
              <w:rPr>
                <w:rFonts w:hint="eastAsia"/>
                <w:color w:val="000000" w:themeColor="text1"/>
                <w:sz w:val="24"/>
                <w14:textFill>
                  <w14:solidFill>
                    <w14:schemeClr w14:val="tx1"/>
                  </w14:solidFill>
                </w14:textFill>
              </w:rPr>
              <w:t>其</w:t>
            </w:r>
            <w:r>
              <w:rPr>
                <w:color w:val="000000" w:themeColor="text1"/>
                <w:sz w:val="24"/>
                <w14:textFill>
                  <w14:solidFill>
                    <w14:schemeClr w14:val="tx1"/>
                  </w14:solidFill>
                </w14:textFill>
              </w:rPr>
              <w:t>有一定的不利影响</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针对以上影响，本项目将采取如下措施：</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（1）合理布置施工机械位置，禁止夜间作业，车辆限速行驶，经过居民点等处禁止鸣喇叭。</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（2）施工机械选用符合国家规定要求的机械，加强设备的维护和保养，保持机械润滑，减少运行噪声。</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（3）建设单位应加强与附近居民日常沟通，取得周围受影响单位和人员的同意和谅解，避免因噪声污染而引起纠纷。</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在采取以上措施后，本项目施工期间的噪声影响较小，可接受。</w:t>
            </w:r>
          </w:p>
          <w:p>
            <w:pPr>
              <w:autoSpaceDE w:val="0"/>
              <w:autoSpaceDN w:val="0"/>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4.1.4 施工期固废处置措施</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（1）生活垃圾</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依托渝西中学现有垃圾运系统。施工人员每日产生的生活垃圾经收集后，由环卫部门统一清运。</w:t>
            </w:r>
          </w:p>
          <w:p>
            <w:pPr>
              <w:numPr>
                <w:ilvl w:val="0"/>
                <w:numId w:val="4"/>
              </w:num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建筑垃圾</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在施工现场设置临时建筑废物堆放场并进行密闭处理，建筑垃圾除部分用于回收，未能利用部分堆放达一定量时应及时清运到指定的建筑垃圾场处理。</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（3）废弃教学办公用品</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本项目依托渝西中学现有设施进行建设，施工期间将对其现有教学设施进行筛选，不能使用的作为废弃物外售给废品回收单位。</w:t>
            </w:r>
            <w:r>
              <w:rPr>
                <w:rStyle w:val="34"/>
                <w:rFonts w:hint="eastAsia"/>
                <w:color w:val="000000" w:themeColor="text1"/>
                <w:kern w:val="0"/>
                <w:sz w:val="22"/>
                <w:szCs w:val="21"/>
                <w14:textFill>
                  <w14:solidFill>
                    <w14:schemeClr w14:val="tx1"/>
                  </w14:solidFill>
                </w14:textFill>
              </w:rPr>
              <w:t>另外，</w:t>
            </w:r>
            <w:r>
              <w:rPr>
                <w:rFonts w:hint="eastAsia"/>
                <w:color w:val="000000" w:themeColor="text1"/>
                <w:sz w:val="24"/>
                <w14:textFill>
                  <w14:solidFill>
                    <w14:schemeClr w14:val="tx1"/>
                  </w14:solidFill>
                </w14:textFill>
              </w:rPr>
              <w:t>本项目将对现有教学楼进行功能改造，涉及到实验室的拆除，拆除过程中产生的危险废物需交由有资质单位处置。</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（4）土石方</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施工单位后进场后在开挖地基时会产生土石方，产生后部分用于场地内绿化，弃方运至区域指定的弃土场，不得随意丢弃、堆存。为了减缓施工期间固体废物对环境的影响，施工单位必须严格管理。严禁随意倾倒、运输建筑弃渣。弃土石方必须装载规范，保持运输装置完好和车容整洁，不得沿途飞扬、撒漏和带泥上路，不得超高、超载。项目完工后，尽快对地面进行恢复或硬化绿化。</w:t>
            </w:r>
          </w:p>
          <w:p>
            <w:pPr>
              <w:autoSpaceDE w:val="0"/>
              <w:autoSpaceDN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采取上述措施后，各种固体废物处置满足相关环保要求，不会产生二次环境污染对环境影响不明显。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58" w:type="dxa"/>
            <w:tcMar>
              <w:left w:w="28" w:type="dxa"/>
              <w:right w:w="28" w:type="dxa"/>
            </w:tcMar>
            <w:vAlign w:val="center"/>
          </w:tcPr>
          <w:p>
            <w:pPr>
              <w:adjustRightInd w:val="0"/>
              <w:snapToGrid w:val="0"/>
              <w:jc w:val="center"/>
              <w:rPr>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运营期环境影响和保护措施</w:t>
            </w:r>
          </w:p>
        </w:tc>
        <w:tc>
          <w:tcPr>
            <w:tcW w:w="9040" w:type="dxa"/>
          </w:tcPr>
          <w:p>
            <w:pPr>
              <w:autoSpaceDE w:val="0"/>
              <w:autoSpaceDN w:val="0"/>
              <w:spacing w:before="120" w:beforeLines="50" w:line="360" w:lineRule="auto"/>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4.2 运营期环境影响和保护措施</w:t>
            </w:r>
          </w:p>
          <w:p>
            <w:pPr>
              <w:pStyle w:val="46"/>
              <w:spacing w:line="360" w:lineRule="auto"/>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4.2.1 大气污染影响分析及防治措施</w:t>
            </w:r>
          </w:p>
          <w:p>
            <w:pPr>
              <w:pStyle w:val="46"/>
              <w:spacing w:line="360" w:lineRule="auto"/>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4.2.1.1 废气污染物产生及排放情况</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本项目为学校建设项目，运营期主要废气有汽车尾气、实验室废气、食堂油烟、生化池臭气及柴油发电机废气。</w:t>
            </w:r>
          </w:p>
          <w:p>
            <w:pPr>
              <w:pStyle w:val="46"/>
              <w:spacing w:line="360" w:lineRule="auto"/>
              <w:ind w:firstLine="482" w:firstLineChars="200"/>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（1）汽车尾气（G1）</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主要为模拟驾驶、氢动力实训等教学内容产生的汽车尾气及地下车库进出车辆产生的汽车尾气。氢动力汽车以氢气代替燃油作为燃料。氢气在车体内经过燃烧后只排出水蒸气，对空气不会造成任何污染。其余汽车尾气中主要含有烟尘、NOx、HC、CO、SO</w:t>
            </w:r>
            <w:r>
              <w:rPr>
                <w:rFonts w:hint="eastAsia" w:ascii="Times New Roman" w:cs="Times New Roman"/>
                <w:color w:val="000000" w:themeColor="text1"/>
                <w:vertAlign w:val="subscript"/>
                <w14:textFill>
                  <w14:solidFill>
                    <w14:schemeClr w14:val="tx1"/>
                  </w14:solidFill>
                </w14:textFill>
              </w:rPr>
              <w:t>2</w:t>
            </w:r>
            <w:r>
              <w:rPr>
                <w:rFonts w:hint="eastAsia" w:ascii="Times New Roman" w:cs="Times New Roman"/>
                <w:color w:val="000000" w:themeColor="text1"/>
                <w14:textFill>
                  <w14:solidFill>
                    <w14:schemeClr w14:val="tx1"/>
                  </w14:solidFill>
                </w14:textFill>
              </w:rPr>
              <w:t>等污染物，通过实训室机械通风排至室外，对环境影响小，可接受。</w:t>
            </w:r>
          </w:p>
          <w:p>
            <w:pPr>
              <w:pStyle w:val="46"/>
              <w:spacing w:line="360" w:lineRule="auto"/>
              <w:ind w:firstLine="482" w:firstLineChars="200"/>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（2）实验室废气（G2）</w:t>
            </w:r>
          </w:p>
          <w:p>
            <w:pPr>
              <w:pStyle w:val="46"/>
              <w:spacing w:line="360" w:lineRule="auto"/>
              <w:ind w:firstLine="480" w:firstLineChars="200"/>
              <w:jc w:val="both"/>
              <w:rPr>
                <w:rStyle w:val="34"/>
                <w:rFonts w:ascii="Times New Roman" w:cs="Times New Roman"/>
                <w:color w:val="000000" w:themeColor="text1"/>
                <w:szCs w:val="20"/>
                <w14:textFill>
                  <w14:solidFill>
                    <w14:schemeClr w14:val="tx1"/>
                  </w14:solidFill>
                </w14:textFill>
              </w:rPr>
            </w:pPr>
            <w:r>
              <w:rPr>
                <w:rFonts w:hint="eastAsia" w:ascii="Times New Roman" w:cs="Times New Roman"/>
                <w:color w:val="000000" w:themeColor="text1"/>
                <w14:textFill>
                  <w14:solidFill>
                    <w14:schemeClr w14:val="tx1"/>
                  </w14:solidFill>
                </w14:textFill>
              </w:rPr>
              <w:t>本项目设有化学、物理、生物实验室。实验室废气主要来自化学实验室。实验过程中使用的试剂大多为常规化学试剂，以酸、碱、盐为主。产生的废气主要为酸、碱及非甲烷总烃。本项目</w:t>
            </w:r>
            <w:r>
              <w:rPr>
                <w:rFonts w:hint="eastAsia"/>
                <w:color w:val="000000" w:themeColor="text1"/>
                <w14:textFill>
                  <w14:solidFill>
                    <w14:schemeClr w14:val="tx1"/>
                  </w14:solidFill>
                </w14:textFill>
              </w:rPr>
              <w:t>实验为教学内容，</w:t>
            </w:r>
            <w:r>
              <w:rPr>
                <w:rFonts w:hint="eastAsia" w:ascii="Times New Roman" w:cs="Times New Roman"/>
                <w:color w:val="000000" w:themeColor="text1"/>
                <w14:textFill>
                  <w14:solidFill>
                    <w14:schemeClr w14:val="tx1"/>
                  </w14:solidFill>
                </w14:textFill>
              </w:rPr>
              <w:t>使用的各种化学药品使用量很少，经通风橱排放口排放量小且浓度很低，因此，本次环评不对化学药品使用时产生的污染物进行定量分析，</w:t>
            </w:r>
            <w:r>
              <w:rPr>
                <w:rFonts w:hint="eastAsia"/>
                <w:color w:val="000000" w:themeColor="text1"/>
                <w14:textFill>
                  <w14:solidFill>
                    <w14:schemeClr w14:val="tx1"/>
                  </w14:solidFill>
                </w14:textFill>
              </w:rPr>
              <w:t>仅对其进行定性分析</w:t>
            </w:r>
            <w:r>
              <w:rPr>
                <w:rFonts w:hint="eastAsia" w:ascii="Times New Roman" w:cs="Times New Roman"/>
                <w:color w:val="000000" w:themeColor="text1"/>
                <w14:textFill>
                  <w14:solidFill>
                    <w14:schemeClr w14:val="tx1"/>
                  </w14:solidFill>
                </w14:textFill>
              </w:rPr>
              <w:t>。</w:t>
            </w:r>
          </w:p>
          <w:p>
            <w:pPr>
              <w:pStyle w:val="16"/>
              <w:numPr>
                <w:ilvl w:val="0"/>
                <w:numId w:val="0"/>
              </w:num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本项目实验室安装1台专用通风橱，实验过程中严格按照操作规范，产生废气等实验步骤在通风橱内进行，</w:t>
            </w:r>
            <w:r>
              <w:rPr>
                <w:rStyle w:val="34"/>
                <w:rFonts w:hint="eastAsia"/>
                <w:color w:val="000000" w:themeColor="text1"/>
                <w:sz w:val="24"/>
                <w:szCs w:val="22"/>
                <w14:textFill>
                  <w14:solidFill>
                    <w14:schemeClr w14:val="tx1"/>
                  </w14:solidFill>
                </w14:textFill>
              </w:rPr>
              <w:t>项目通风橱尺寸为</w:t>
            </w:r>
            <w:r>
              <w:rPr>
                <w:rFonts w:hint="eastAsia"/>
                <w:color w:val="000000" w:themeColor="text1"/>
                <w:sz w:val="24"/>
                <w14:textFill>
                  <w14:solidFill>
                    <w14:schemeClr w14:val="tx1"/>
                  </w14:solidFill>
                </w14:textFill>
              </w:rPr>
              <w:t>1.8</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1.2</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，拉门最大开启高度约1m，风量公示按：</w:t>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L</w:t>
            </w:r>
            <w:r>
              <w:rPr>
                <w:color w:val="000000" w:themeColor="text1"/>
                <w:sz w:val="24"/>
                <w14:textFill>
                  <w14:solidFill>
                    <w14:schemeClr w14:val="tx1"/>
                  </w14:solidFill>
                </w14:textFill>
              </w:rPr>
              <w:t>=V×F×3600</w:t>
            </w:r>
          </w:p>
          <w:p>
            <w:pPr>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式中：L—集气罩的计算风量，m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h；</w:t>
            </w:r>
          </w:p>
          <w:p>
            <w:pPr>
              <w:spacing w:line="360" w:lineRule="auto"/>
              <w:ind w:firstLine="1200" w:firstLineChars="5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V—罩口平均风速，m</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s，本项目取0</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4m</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s；</w:t>
            </w:r>
          </w:p>
          <w:p>
            <w:pPr>
              <w:spacing w:line="360" w:lineRule="auto"/>
              <w:ind w:firstLine="1200" w:firstLineChars="5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F—排风罩开口面面积，m</w:t>
            </w:r>
            <w:r>
              <w:rPr>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w:t>
            </w:r>
          </w:p>
          <w:p>
            <w:pPr>
              <w:pStyle w:val="16"/>
              <w:numPr>
                <w:ilvl w:val="0"/>
                <w:numId w:val="0"/>
              </w:numPr>
              <w:spacing w:line="360" w:lineRule="auto"/>
              <w:ind w:firstLine="480" w:firstLineChars="200"/>
              <w:rPr>
                <w:b/>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则通风橱风量Q</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1.8</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×3600×</w:t>
            </w:r>
            <w:r>
              <w:rPr>
                <w:rFonts w:hint="eastAsia"/>
                <w:color w:val="000000" w:themeColor="text1"/>
                <w:sz w:val="24"/>
                <w14:textFill>
                  <w14:solidFill>
                    <w14:schemeClr w14:val="tx1"/>
                  </w14:solidFill>
                </w14:textFill>
              </w:rPr>
              <w:t>3=7776m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h。</w:t>
            </w:r>
          </w:p>
          <w:p>
            <w:pPr>
              <w:pStyle w:val="46"/>
              <w:spacing w:line="360" w:lineRule="auto"/>
              <w:ind w:firstLine="480" w:firstLineChars="200"/>
              <w:jc w:val="both"/>
              <w:rPr>
                <w:rFonts w:ascii="Times New Roman" w:cs="Times New Roman"/>
                <w:b/>
                <w:bCs/>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本项目实验室废气经收集后引至科技楼楼顶排放，风量为7776m</w:t>
            </w:r>
            <w:r>
              <w:rPr>
                <w:rFonts w:hint="eastAsia" w:ascii="Times New Roman" w:cs="Times New Roman"/>
                <w:color w:val="000000" w:themeColor="text1"/>
                <w:vertAlign w:val="superscript"/>
                <w14:textFill>
                  <w14:solidFill>
                    <w14:schemeClr w14:val="tx1"/>
                  </w14:solidFill>
                </w14:textFill>
              </w:rPr>
              <w:t>3</w:t>
            </w:r>
            <w:r>
              <w:rPr>
                <w:rFonts w:hint="eastAsia" w:ascii="Times New Roman" w:cs="Times New Roman"/>
                <w:color w:val="000000" w:themeColor="text1"/>
                <w14:textFill>
                  <w14:solidFill>
                    <w14:schemeClr w14:val="tx1"/>
                  </w14:solidFill>
                </w14:textFill>
              </w:rPr>
              <w:t>/h，排气筒高度为20m，排气筒内径为0.45m</w:t>
            </w:r>
            <w:r>
              <w:rPr>
                <w:rStyle w:val="34"/>
                <w:rFonts w:hint="eastAsia" w:ascii="Times New Roman" w:cs="Times New Roman"/>
                <w:color w:val="000000" w:themeColor="text1"/>
                <w:sz w:val="24"/>
                <w14:textFill>
                  <w14:solidFill>
                    <w14:schemeClr w14:val="tx1"/>
                  </w14:solidFill>
                </w14:textFill>
              </w:rPr>
              <w:t>。</w:t>
            </w:r>
          </w:p>
          <w:p>
            <w:pPr>
              <w:pStyle w:val="46"/>
              <w:spacing w:line="360" w:lineRule="auto"/>
              <w:ind w:firstLine="482" w:firstLineChars="200"/>
              <w:jc w:val="both"/>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（3）食堂油烟（G3）</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本项目共设2个食堂，仅一食堂涉及食堂油烟。本项目总就餐人数约1620人。食用油用量以30g/(人</w:t>
            </w:r>
            <w:r>
              <w:rPr>
                <w:rFonts w:ascii="Times New Roman" w:cs="Times New Roman"/>
                <w:color w:val="000000" w:themeColor="text1"/>
                <w14:textFill>
                  <w14:solidFill>
                    <w14:schemeClr w14:val="tx1"/>
                  </w14:solidFill>
                </w14:textFill>
              </w:rPr>
              <w:t>·</w:t>
            </w:r>
            <w:r>
              <w:rPr>
                <w:rFonts w:hint="eastAsia" w:ascii="Times New Roman" w:cs="Times New Roman"/>
                <w:color w:val="000000" w:themeColor="text1"/>
                <w14:textFill>
                  <w14:solidFill>
                    <w14:schemeClr w14:val="tx1"/>
                  </w14:solidFill>
                </w14:textFill>
              </w:rPr>
              <w:t>d)计，即食用油使用量48.6kg/d，油烟挥发一般为用油量的3%计，则油烟废气产生量为1.458kg/d（0.262t/a）。非甲烷总烃产生量按油用量5%计，则非甲烷总烃产生量为2.43kg/d（0.454t/a）。烹饪时间按每天4小时计，则本项目油烟产生速率为0.366kg/h，非甲烷总烃产生速率为0.608kg/h。食堂设有6个基准灶台，油烟净化器风量为12000m</w:t>
            </w:r>
            <w:r>
              <w:rPr>
                <w:rFonts w:hint="eastAsia" w:ascii="Times New Roman" w:cs="Times New Roman"/>
                <w:color w:val="000000" w:themeColor="text1"/>
                <w:vertAlign w:val="superscript"/>
                <w14:textFill>
                  <w14:solidFill>
                    <w14:schemeClr w14:val="tx1"/>
                  </w14:solidFill>
                </w14:textFill>
              </w:rPr>
              <w:t>3</w:t>
            </w:r>
            <w:r>
              <w:rPr>
                <w:rFonts w:hint="eastAsia" w:ascii="Times New Roman" w:cs="Times New Roman"/>
                <w:color w:val="000000" w:themeColor="text1"/>
                <w14:textFill>
                  <w14:solidFill>
                    <w14:schemeClr w14:val="tx1"/>
                  </w14:solidFill>
                </w14:textFill>
              </w:rPr>
              <w:t>/h，油烟净化器对油烟净化效率为95%、对非甲烷总烃净化效率为85%。经油烟净化器处理后，油烟排放量为0.013t/a，排放速率为0.018kg/h，排放浓度为1.505mg/m</w:t>
            </w:r>
            <w:r>
              <w:rPr>
                <w:rFonts w:hint="eastAsia" w:ascii="Times New Roman" w:cs="Times New Roman"/>
                <w:color w:val="000000" w:themeColor="text1"/>
                <w:vertAlign w:val="superscript"/>
                <w14:textFill>
                  <w14:solidFill>
                    <w14:schemeClr w14:val="tx1"/>
                  </w14:solidFill>
                </w14:textFill>
              </w:rPr>
              <w:t>3</w:t>
            </w:r>
            <w:r>
              <w:rPr>
                <w:rFonts w:hint="eastAsia" w:ascii="Times New Roman" w:cs="Times New Roman"/>
                <w:color w:val="000000" w:themeColor="text1"/>
                <w14:textFill>
                  <w14:solidFill>
                    <w14:schemeClr w14:val="tx1"/>
                  </w14:solidFill>
                </w14:textFill>
              </w:rPr>
              <w:t>；非甲烷总烃排放量为0.068t/a，排放速率为0.095kg/h，排放浓度为7.882mg/m</w:t>
            </w:r>
            <w:r>
              <w:rPr>
                <w:rFonts w:hint="eastAsia" w:ascii="Times New Roman" w:cs="Times New Roman"/>
                <w:color w:val="000000" w:themeColor="text1"/>
                <w:vertAlign w:val="superscript"/>
                <w14:textFill>
                  <w14:solidFill>
                    <w14:schemeClr w14:val="tx1"/>
                  </w14:solidFill>
                </w14:textFill>
              </w:rPr>
              <w:t>3</w:t>
            </w:r>
            <w:r>
              <w:rPr>
                <w:rFonts w:hint="eastAsia" w:ascii="Times New Roman" w:cs="Times New Roman"/>
                <w:color w:val="000000" w:themeColor="text1"/>
                <w14:textFill>
                  <w14:solidFill>
                    <w14:schemeClr w14:val="tx1"/>
                  </w14:solidFill>
                </w14:textFill>
              </w:rPr>
              <w:t>。</w:t>
            </w:r>
            <w:r>
              <w:rPr>
                <w:rFonts w:ascii="Times New Roman" w:cs="Times New Roman"/>
                <w:color w:val="000000" w:themeColor="text1"/>
                <w14:textFill>
                  <w14:solidFill>
                    <w14:schemeClr w14:val="tx1"/>
                  </w14:solidFill>
                </w14:textFill>
              </w:rPr>
              <w:t>由专用烟道引至</w:t>
            </w:r>
            <w:r>
              <w:rPr>
                <w:rFonts w:hint="eastAsia" w:ascii="Times New Roman" w:cs="Times New Roman"/>
                <w:color w:val="000000" w:themeColor="text1"/>
                <w14:textFill>
                  <w14:solidFill>
                    <w14:schemeClr w14:val="tx1"/>
                  </w14:solidFill>
                </w14:textFill>
              </w:rPr>
              <w:t>一</w:t>
            </w:r>
            <w:r>
              <w:rPr>
                <w:rFonts w:ascii="Times New Roman" w:cs="Times New Roman"/>
                <w:color w:val="000000" w:themeColor="text1"/>
                <w14:textFill>
                  <w14:solidFill>
                    <w14:schemeClr w14:val="tx1"/>
                  </w14:solidFill>
                </w14:textFill>
              </w:rPr>
              <w:t>食堂所在楼栋楼顶排放。</w:t>
            </w:r>
          </w:p>
          <w:p>
            <w:pPr>
              <w:pStyle w:val="46"/>
              <w:spacing w:line="360" w:lineRule="auto"/>
              <w:ind w:firstLine="482" w:firstLineChars="200"/>
              <w:jc w:val="both"/>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（4）生化池臭气（G4）</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本项目生化池会有臭气产生。根据现场踏勘，本项目依托生化池均未设置导排管，本次评价要求1#~5#生化池均再绿化带中就近设置导排管排放生化池臭气。</w:t>
            </w:r>
          </w:p>
          <w:p>
            <w:pPr>
              <w:pStyle w:val="46"/>
              <w:spacing w:line="360" w:lineRule="auto"/>
              <w:ind w:firstLine="482" w:firstLineChars="200"/>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（5）柴油发电机废气</w:t>
            </w:r>
          </w:p>
          <w:p>
            <w:pPr>
              <w:pStyle w:val="13"/>
              <w:snapToGrid/>
              <w:spacing w:before="0" w:after="0" w:line="360" w:lineRule="auto"/>
              <w:ind w:right="0" w:firstLine="480" w:firstLineChars="200"/>
              <w:jc w:val="left"/>
              <w:rPr>
                <w:bCs/>
                <w:snapToGrid w:val="0"/>
                <w:color w:val="000000" w:themeColor="text1"/>
                <w:sz w:val="24"/>
                <w:szCs w:val="24"/>
                <w:lang w:val="zh-CN"/>
                <w14:textFill>
                  <w14:solidFill>
                    <w14:schemeClr w14:val="tx1"/>
                  </w14:solidFill>
                </w14:textFill>
              </w:rPr>
            </w:pPr>
            <w:r>
              <w:rPr>
                <w:bCs/>
                <w:snapToGrid w:val="0"/>
                <w:color w:val="000000" w:themeColor="text1"/>
                <w:sz w:val="24"/>
                <w:szCs w:val="24"/>
                <w:lang w:val="zh-CN"/>
                <w14:textFill>
                  <w14:solidFill>
                    <w14:schemeClr w14:val="tx1"/>
                  </w14:solidFill>
                </w14:textFill>
              </w:rPr>
              <w:t>当市政供电设施发生维修或事故断电时，为保证项目的正常生活不受影响，在</w:t>
            </w:r>
            <w:r>
              <w:rPr>
                <w:rFonts w:hint="eastAsia"/>
                <w:bCs/>
                <w:snapToGrid w:val="0"/>
                <w:color w:val="000000" w:themeColor="text1"/>
                <w:sz w:val="24"/>
                <w:szCs w:val="24"/>
                <w14:textFill>
                  <w14:solidFill>
                    <w14:schemeClr w14:val="tx1"/>
                  </w14:solidFill>
                </w14:textFill>
              </w:rPr>
              <w:t>实训楼</w:t>
            </w:r>
            <w:r>
              <w:rPr>
                <w:rFonts w:hint="eastAsia"/>
                <w:bCs/>
                <w:snapToGrid w:val="0"/>
                <w:color w:val="000000" w:themeColor="text1"/>
                <w:sz w:val="24"/>
                <w:szCs w:val="24"/>
                <w:lang w:val="zh-CN"/>
                <w14:textFill>
                  <w14:solidFill>
                    <w14:schemeClr w14:val="tx1"/>
                  </w14:solidFill>
                </w14:textFill>
              </w:rPr>
              <w:t>负一层</w:t>
            </w:r>
            <w:r>
              <w:rPr>
                <w:bCs/>
                <w:snapToGrid w:val="0"/>
                <w:color w:val="000000" w:themeColor="text1"/>
                <w:sz w:val="24"/>
                <w:szCs w:val="24"/>
                <w:lang w:val="zh-CN"/>
                <w14:textFill>
                  <w14:solidFill>
                    <w14:schemeClr w14:val="tx1"/>
                  </w14:solidFill>
                </w14:textFill>
              </w:rPr>
              <w:t>设置了</w:t>
            </w:r>
            <w:r>
              <w:rPr>
                <w:rFonts w:hint="eastAsia"/>
                <w:bCs/>
                <w:snapToGrid w:val="0"/>
                <w:color w:val="000000" w:themeColor="text1"/>
                <w:sz w:val="24"/>
                <w:szCs w:val="24"/>
                <w:lang w:val="zh-CN"/>
                <w14:textFill>
                  <w14:solidFill>
                    <w14:schemeClr w14:val="tx1"/>
                  </w14:solidFill>
                </w14:textFill>
              </w:rPr>
              <w:t>一套</w:t>
            </w:r>
            <w:r>
              <w:rPr>
                <w:bCs/>
                <w:snapToGrid w:val="0"/>
                <w:color w:val="000000" w:themeColor="text1"/>
                <w:sz w:val="24"/>
                <w:szCs w:val="24"/>
                <w:lang w:val="zh-CN"/>
                <w14:textFill>
                  <w14:solidFill>
                    <w14:schemeClr w14:val="tx1"/>
                  </w14:solidFill>
                </w14:textFill>
              </w:rPr>
              <w:t>柴油发电机组，作为备用应急电源。柴油发电机运行时将产生含</w:t>
            </w:r>
            <w:r>
              <w:rPr>
                <w:rFonts w:hint="eastAsia"/>
                <w:bCs/>
                <w:snapToGrid w:val="0"/>
                <w:color w:val="000000" w:themeColor="text1"/>
                <w:sz w:val="24"/>
                <w:szCs w:val="24"/>
                <w:lang w:val="zh-CN"/>
                <w14:textFill>
                  <w14:solidFill>
                    <w14:schemeClr w14:val="tx1"/>
                  </w14:solidFill>
                </w14:textFill>
              </w:rPr>
              <w:t>烟尘、NOx、HC、CO、SO</w:t>
            </w:r>
            <w:r>
              <w:rPr>
                <w:rFonts w:hint="eastAsia"/>
                <w:bCs/>
                <w:snapToGrid w:val="0"/>
                <w:color w:val="000000" w:themeColor="text1"/>
                <w:sz w:val="24"/>
                <w:szCs w:val="24"/>
                <w:vertAlign w:val="subscript"/>
                <w:lang w:val="zh-CN"/>
                <w14:textFill>
                  <w14:solidFill>
                    <w14:schemeClr w14:val="tx1"/>
                  </w14:solidFill>
                </w14:textFill>
              </w:rPr>
              <w:t>2</w:t>
            </w:r>
            <w:r>
              <w:rPr>
                <w:bCs/>
                <w:snapToGrid w:val="0"/>
                <w:color w:val="000000" w:themeColor="text1"/>
                <w:sz w:val="24"/>
                <w:szCs w:val="24"/>
                <w:lang w:val="zh-CN"/>
                <w14:textFill>
                  <w14:solidFill>
                    <w14:schemeClr w14:val="tx1"/>
                  </w14:solidFill>
                </w14:textFill>
              </w:rPr>
              <w:t>等物质的废气。由于排放时间短，排放量少，</w:t>
            </w:r>
            <w:r>
              <w:rPr>
                <w:rFonts w:hint="eastAsia"/>
                <w:color w:val="000000" w:themeColor="text1"/>
                <w:sz w:val="24"/>
                <w:szCs w:val="24"/>
                <w14:textFill>
                  <w14:solidFill>
                    <w14:schemeClr w14:val="tx1"/>
                  </w14:solidFill>
                </w14:textFill>
              </w:rPr>
              <w:t>经排烟风机通过专用排气烟道排放</w:t>
            </w:r>
            <w:r>
              <w:rPr>
                <w:bCs/>
                <w:snapToGrid w:val="0"/>
                <w:color w:val="000000" w:themeColor="text1"/>
                <w:sz w:val="24"/>
                <w:szCs w:val="24"/>
                <w:lang w:val="zh-CN"/>
                <w14:textFill>
                  <w14:solidFill>
                    <w14:schemeClr w14:val="tx1"/>
                  </w14:solidFill>
                </w14:textFill>
              </w:rPr>
              <w:t>，对环境影响</w:t>
            </w:r>
            <w:r>
              <w:rPr>
                <w:rFonts w:hint="eastAsia"/>
                <w:bCs/>
                <w:snapToGrid w:val="0"/>
                <w:color w:val="000000" w:themeColor="text1"/>
                <w:sz w:val="24"/>
                <w:szCs w:val="24"/>
                <w14:textFill>
                  <w14:solidFill>
                    <w14:schemeClr w14:val="tx1"/>
                  </w14:solidFill>
                </w14:textFill>
              </w:rPr>
              <w:t>较小，可接受</w:t>
            </w:r>
            <w:r>
              <w:rPr>
                <w:bCs/>
                <w:snapToGrid w:val="0"/>
                <w:color w:val="000000" w:themeColor="text1"/>
                <w:sz w:val="24"/>
                <w:szCs w:val="24"/>
                <w:lang w:val="zh-CN"/>
                <w14:textFill>
                  <w14:solidFill>
                    <w14:schemeClr w14:val="tx1"/>
                  </w14:solidFill>
                </w14:textFill>
              </w:rPr>
              <w:t>。</w:t>
            </w:r>
          </w:p>
          <w:p>
            <w:pPr>
              <w:pStyle w:val="46"/>
              <w:spacing w:line="360" w:lineRule="auto"/>
              <w:ind w:firstLine="482" w:firstLineChars="200"/>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（6）废气排放情况小结</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项目废气排放汇总情况详见表4.2-1。</w:t>
            </w:r>
          </w:p>
          <w:p>
            <w:pPr>
              <w:pStyle w:val="46"/>
              <w:spacing w:line="360" w:lineRule="auto"/>
              <w:rPr>
                <w:rFonts w:ascii="Times New Roman" w:cs="Times New Roman"/>
                <w:color w:val="000000" w:themeColor="text1"/>
                <w14:textFill>
                  <w14:solidFill>
                    <w14:schemeClr w14:val="tx1"/>
                  </w14:solidFill>
                </w14:textFill>
              </w:rPr>
            </w:pPr>
          </w:p>
          <w:p>
            <w:pPr>
              <w:pStyle w:val="46"/>
              <w:spacing w:line="360" w:lineRule="auto"/>
              <w:rPr>
                <w:rFonts w:ascii="Times New Roman" w:cs="Times New Roman"/>
                <w:color w:val="000000" w:themeColor="text1"/>
                <w14:textFill>
                  <w14:solidFill>
                    <w14:schemeClr w14:val="tx1"/>
                  </w14:solidFill>
                </w14:textFill>
              </w:rPr>
            </w:pPr>
          </w:p>
          <w:p>
            <w:pPr>
              <w:pStyle w:val="46"/>
              <w:spacing w:line="360" w:lineRule="auto"/>
              <w:rPr>
                <w:rFonts w:ascii="Times New Roman" w:cs="Times New Roman"/>
                <w:color w:val="000000" w:themeColor="text1"/>
                <w14:textFill>
                  <w14:solidFill>
                    <w14:schemeClr w14:val="tx1"/>
                  </w14:solidFill>
                </w14:textFill>
              </w:rPr>
            </w:pPr>
          </w:p>
          <w:p>
            <w:pPr>
              <w:pStyle w:val="46"/>
              <w:spacing w:line="360" w:lineRule="auto"/>
              <w:rPr>
                <w:rFonts w:ascii="Times New Roman" w:cs="Times New Roman"/>
                <w:color w:val="000000" w:themeColor="text1"/>
                <w14:textFill>
                  <w14:solidFill>
                    <w14:schemeClr w14:val="tx1"/>
                  </w14:solidFill>
                </w14:textFill>
              </w:rPr>
            </w:pPr>
          </w:p>
          <w:p>
            <w:pPr>
              <w:pStyle w:val="46"/>
              <w:spacing w:line="360" w:lineRule="auto"/>
              <w:rPr>
                <w:rFonts w:ascii="Times New Roman" w:cs="Times New Roman"/>
                <w:color w:val="000000" w:themeColor="text1"/>
                <w14:textFill>
                  <w14:solidFill>
                    <w14:schemeClr w14:val="tx1"/>
                  </w14:solidFill>
                </w14:textFill>
              </w:rPr>
            </w:pPr>
          </w:p>
          <w:p>
            <w:pPr>
              <w:pStyle w:val="46"/>
              <w:spacing w:line="360" w:lineRule="auto"/>
              <w:rPr>
                <w:rFonts w:ascii="Times New Roman" w:cs="Times New Roman"/>
                <w:color w:val="000000" w:themeColor="text1"/>
                <w14:textFill>
                  <w14:solidFill>
                    <w14:schemeClr w14:val="tx1"/>
                  </w14:solidFill>
                </w14:textFill>
              </w:rPr>
            </w:pPr>
          </w:p>
          <w:p>
            <w:pPr>
              <w:pStyle w:val="46"/>
              <w:spacing w:line="360" w:lineRule="auto"/>
              <w:rPr>
                <w:rFonts w:ascii="Times New Roman" w:cs="Times New Roman"/>
                <w:color w:val="000000" w:themeColor="text1"/>
                <w14:textFill>
                  <w14:solidFill>
                    <w14:schemeClr w14:val="tx1"/>
                  </w14:solidFill>
                </w14:textFill>
              </w:rPr>
            </w:pPr>
          </w:p>
          <w:p>
            <w:pPr>
              <w:pStyle w:val="46"/>
              <w:spacing w:line="360" w:lineRule="auto"/>
              <w:rPr>
                <w:rFonts w:ascii="Times New Roman" w:cs="Times New Roman"/>
                <w:color w:val="000000" w:themeColor="text1"/>
                <w14:textFill>
                  <w14:solidFill>
                    <w14:schemeClr w14:val="tx1"/>
                  </w14:solidFill>
                </w14:textFill>
              </w:rPr>
            </w:pPr>
          </w:p>
          <w:p>
            <w:pPr>
              <w:pStyle w:val="46"/>
              <w:spacing w:line="360" w:lineRule="auto"/>
              <w:rPr>
                <w:rFonts w:ascii="Times New Roman" w:cs="Times New Roman"/>
                <w:color w:val="000000" w:themeColor="text1"/>
                <w14:textFill>
                  <w14:solidFill>
                    <w14:schemeClr w14:val="tx1"/>
                  </w14:solidFill>
                </w14:textFill>
              </w:rPr>
            </w:pPr>
          </w:p>
          <w:p>
            <w:pPr>
              <w:pStyle w:val="46"/>
              <w:spacing w:line="360" w:lineRule="auto"/>
              <w:rPr>
                <w:rFonts w:ascii="Times New Roman" w:cs="Times New Roman"/>
                <w:color w:val="000000" w:themeColor="text1"/>
                <w14:textFill>
                  <w14:solidFill>
                    <w14:schemeClr w14:val="tx1"/>
                  </w14:solidFill>
                </w14:textFill>
              </w:rPr>
            </w:pPr>
          </w:p>
          <w:p>
            <w:pPr>
              <w:pStyle w:val="46"/>
              <w:spacing w:line="360" w:lineRule="auto"/>
              <w:rPr>
                <w:rFonts w:ascii="Times New Roman" w:cs="Times New Roman"/>
                <w:color w:val="000000" w:themeColor="text1"/>
                <w14:textFill>
                  <w14:solidFill>
                    <w14:schemeClr w14:val="tx1"/>
                  </w14:solidFill>
                </w14:textFill>
              </w:rPr>
            </w:pPr>
          </w:p>
        </w:tc>
      </w:tr>
    </w:tbl>
    <w:p>
      <w:pPr>
        <w:adjustRightInd w:val="0"/>
        <w:snapToGrid w:val="0"/>
        <w:spacing w:line="360" w:lineRule="auto"/>
        <w:rPr>
          <w:rFonts w:ascii="宋体" w:cs="宋体"/>
          <w:b/>
          <w:color w:val="000000" w:themeColor="text1"/>
          <w:kern w:val="0"/>
          <w:sz w:val="28"/>
          <w:szCs w:val="28"/>
          <w14:textFill>
            <w14:solidFill>
              <w14:schemeClr w14:val="tx1"/>
            </w14:solidFill>
          </w14:textFill>
        </w:rPr>
        <w:sectPr>
          <w:pgSz w:w="11907" w:h="16840"/>
          <w:pgMar w:top="1440" w:right="1531" w:bottom="1440" w:left="1531" w:header="851" w:footer="851" w:gutter="0"/>
          <w:pgNumType w:fmt="numberInDash"/>
          <w:cols w:space="720" w:num="1"/>
          <w:docGrid w:linePitch="312" w:charSpace="0"/>
        </w:sectPr>
      </w:pPr>
    </w:p>
    <w:tbl>
      <w:tblPr>
        <w:tblStyle w:val="28"/>
        <w:tblW w:w="52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2" w:hRule="atLeast"/>
          <w:jc w:val="center"/>
        </w:trPr>
        <w:tc>
          <w:tcPr>
            <w:tcW w:w="14176" w:type="dxa"/>
          </w:tcPr>
          <w:p>
            <w:pPr>
              <w:widowControl/>
              <w:spacing w:before="120" w:beforeLines="50" w:line="360" w:lineRule="auto"/>
              <w:jc w:val="center"/>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表4</w:t>
            </w:r>
            <w:r>
              <w:rPr>
                <w:rFonts w:hint="eastAsia"/>
                <w:b/>
                <w:bCs/>
                <w:color w:val="000000" w:themeColor="text1"/>
                <w:kern w:val="0"/>
                <w:sz w:val="24"/>
                <w14:textFill>
                  <w14:solidFill>
                    <w14:schemeClr w14:val="tx1"/>
                  </w14:solidFill>
                </w14:textFill>
              </w:rPr>
              <w:t>.2</w:t>
            </w:r>
            <w:r>
              <w:rPr>
                <w:b/>
                <w:bCs/>
                <w:color w:val="000000" w:themeColor="text1"/>
                <w:kern w:val="0"/>
                <w:sz w:val="24"/>
                <w14:textFill>
                  <w14:solidFill>
                    <w14:schemeClr w14:val="tx1"/>
                  </w14:solidFill>
                </w14:textFill>
              </w:rPr>
              <w:t>-</w:t>
            </w:r>
            <w:r>
              <w:rPr>
                <w:rFonts w:hint="eastAsia"/>
                <w:b/>
                <w:bCs/>
                <w:color w:val="000000" w:themeColor="text1"/>
                <w:kern w:val="0"/>
                <w:sz w:val="24"/>
                <w14:textFill>
                  <w14:solidFill>
                    <w14:schemeClr w14:val="tx1"/>
                  </w14:solidFill>
                </w14:textFill>
              </w:rPr>
              <w:t>1</w:t>
            </w:r>
            <w:r>
              <w:rPr>
                <w:b/>
                <w:bCs/>
                <w:color w:val="000000" w:themeColor="text1"/>
                <w:kern w:val="0"/>
                <w:sz w:val="24"/>
                <w14:textFill>
                  <w14:solidFill>
                    <w14:schemeClr w14:val="tx1"/>
                  </w14:solidFill>
                </w14:textFill>
              </w:rPr>
              <w:t>项目废气污染物产生及排放汇总表</w:t>
            </w: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1000"/>
              <w:gridCol w:w="1066"/>
              <w:gridCol w:w="1417"/>
              <w:gridCol w:w="1050"/>
              <w:gridCol w:w="1017"/>
              <w:gridCol w:w="833"/>
              <w:gridCol w:w="2167"/>
              <w:gridCol w:w="1115"/>
              <w:gridCol w:w="884"/>
              <w:gridCol w:w="966"/>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blHeader/>
              </w:trPr>
              <w:tc>
                <w:tcPr>
                  <w:tcW w:w="610" w:type="pct"/>
                  <w:vAlign w:val="center"/>
                </w:tcPr>
                <w:p>
                  <w:pPr>
                    <w:pStyle w:val="8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污染源</w:t>
                  </w:r>
                </w:p>
              </w:tc>
              <w:tc>
                <w:tcPr>
                  <w:tcW w:w="341" w:type="pct"/>
                  <w:vAlign w:val="center"/>
                </w:tcPr>
                <w:p>
                  <w:pPr>
                    <w:pStyle w:val="8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年工作时间h</w:t>
                  </w:r>
                </w:p>
              </w:tc>
              <w:tc>
                <w:tcPr>
                  <w:tcW w:w="363" w:type="pct"/>
                  <w:vAlign w:val="center"/>
                </w:tcPr>
                <w:p>
                  <w:pPr>
                    <w:pStyle w:val="8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废气量（m</w:t>
                  </w:r>
                  <w:r>
                    <w:rPr>
                      <w:rFonts w:hint="eastAsia"/>
                      <w:b/>
                      <w:bCs/>
                      <w:color w:val="000000" w:themeColor="text1"/>
                      <w:sz w:val="21"/>
                      <w:szCs w:val="21"/>
                      <w:vertAlign w:val="superscript"/>
                      <w14:textFill>
                        <w14:solidFill>
                          <w14:schemeClr w14:val="tx1"/>
                        </w14:solidFill>
                      </w14:textFill>
                    </w:rPr>
                    <w:t>3</w:t>
                  </w:r>
                  <w:r>
                    <w:rPr>
                      <w:rFonts w:hint="eastAsia"/>
                      <w:b/>
                      <w:bCs/>
                      <w:color w:val="000000" w:themeColor="text1"/>
                      <w:sz w:val="21"/>
                      <w:szCs w:val="21"/>
                      <w14:textFill>
                        <w14:solidFill>
                          <w14:schemeClr w14:val="tx1"/>
                        </w14:solidFill>
                      </w14:textFill>
                    </w:rPr>
                    <w:t>/h）</w:t>
                  </w:r>
                </w:p>
              </w:tc>
              <w:tc>
                <w:tcPr>
                  <w:tcW w:w="483" w:type="pct"/>
                  <w:vAlign w:val="center"/>
                </w:tcPr>
                <w:p>
                  <w:pPr>
                    <w:pStyle w:val="8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污染物</w:t>
                  </w:r>
                </w:p>
              </w:tc>
              <w:tc>
                <w:tcPr>
                  <w:tcW w:w="358" w:type="pct"/>
                  <w:vAlign w:val="center"/>
                </w:tcPr>
                <w:p>
                  <w:pPr>
                    <w:pStyle w:val="8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产生浓度mg/m</w:t>
                  </w:r>
                  <w:r>
                    <w:rPr>
                      <w:b/>
                      <w:bCs/>
                      <w:color w:val="000000" w:themeColor="text1"/>
                      <w:sz w:val="21"/>
                      <w:szCs w:val="21"/>
                      <w:vertAlign w:val="superscript"/>
                      <w14:textFill>
                        <w14:solidFill>
                          <w14:schemeClr w14:val="tx1"/>
                        </w14:solidFill>
                      </w14:textFill>
                    </w:rPr>
                    <w:t>3</w:t>
                  </w:r>
                </w:p>
              </w:tc>
              <w:tc>
                <w:tcPr>
                  <w:tcW w:w="346" w:type="pct"/>
                  <w:vAlign w:val="center"/>
                </w:tcPr>
                <w:p>
                  <w:pPr>
                    <w:pStyle w:val="8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产生速率kg/h</w:t>
                  </w:r>
                </w:p>
              </w:tc>
              <w:tc>
                <w:tcPr>
                  <w:tcW w:w="284" w:type="pct"/>
                  <w:vAlign w:val="center"/>
                </w:tcPr>
                <w:p>
                  <w:pPr>
                    <w:pStyle w:val="8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产生量t/a</w:t>
                  </w:r>
                </w:p>
              </w:tc>
              <w:tc>
                <w:tcPr>
                  <w:tcW w:w="739" w:type="pct"/>
                  <w:vAlign w:val="center"/>
                </w:tcPr>
                <w:p>
                  <w:pPr>
                    <w:pStyle w:val="8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治理措施</w:t>
                  </w:r>
                </w:p>
              </w:tc>
              <w:tc>
                <w:tcPr>
                  <w:tcW w:w="380" w:type="pct"/>
                  <w:vAlign w:val="center"/>
                </w:tcPr>
                <w:p>
                  <w:pPr>
                    <w:pStyle w:val="8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排放浓度mg/m</w:t>
                  </w:r>
                  <w:r>
                    <w:rPr>
                      <w:b/>
                      <w:bCs/>
                      <w:color w:val="000000" w:themeColor="text1"/>
                      <w:sz w:val="21"/>
                      <w:szCs w:val="21"/>
                      <w:vertAlign w:val="superscript"/>
                      <w14:textFill>
                        <w14:solidFill>
                          <w14:schemeClr w14:val="tx1"/>
                        </w14:solidFill>
                      </w14:textFill>
                    </w:rPr>
                    <w:t>3</w:t>
                  </w:r>
                </w:p>
              </w:tc>
              <w:tc>
                <w:tcPr>
                  <w:tcW w:w="301" w:type="pct"/>
                  <w:vAlign w:val="center"/>
                </w:tcPr>
                <w:p>
                  <w:pPr>
                    <w:pStyle w:val="8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排放速率kg/h</w:t>
                  </w:r>
                </w:p>
              </w:tc>
              <w:tc>
                <w:tcPr>
                  <w:tcW w:w="329" w:type="pct"/>
                  <w:vAlign w:val="center"/>
                </w:tcPr>
                <w:p>
                  <w:pPr>
                    <w:pStyle w:val="8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排放量t/a</w:t>
                  </w:r>
                </w:p>
              </w:tc>
              <w:tc>
                <w:tcPr>
                  <w:tcW w:w="460" w:type="pct"/>
                  <w:vAlign w:val="center"/>
                </w:tcPr>
                <w:p>
                  <w:pPr>
                    <w:pStyle w:val="82"/>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排放参数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blHeader/>
              </w:trPr>
              <w:tc>
                <w:tcPr>
                  <w:tcW w:w="5000" w:type="pct"/>
                  <w:gridSpan w:val="12"/>
                  <w:vAlign w:val="center"/>
                </w:tcPr>
                <w:p>
                  <w:pPr>
                    <w:pStyle w:val="8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有组织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restar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实验室废气</w:t>
                  </w:r>
                </w:p>
              </w:tc>
              <w:tc>
                <w:tcPr>
                  <w:tcW w:w="341" w:type="pct"/>
                  <w:vMerge w:val="restar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63" w:type="pct"/>
                  <w:vMerge w:val="restar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7776</w:t>
                  </w: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氯化氢</w:t>
                  </w:r>
                </w:p>
              </w:tc>
              <w:tc>
                <w:tcPr>
                  <w:tcW w:w="358"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46"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284"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739" w:type="pct"/>
                  <w:vMerge w:val="restar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收集后通过专用管道（20m）引至科技楼屋顶排放</w:t>
                  </w:r>
                </w:p>
              </w:tc>
              <w:tc>
                <w:tcPr>
                  <w:tcW w:w="380"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01"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29"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60" w:type="pct"/>
                  <w:vMerge w:val="restart"/>
                  <w:vAlign w:val="center"/>
                </w:tcPr>
                <w:p>
                  <w:pPr>
                    <w:pStyle w:val="8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h=</w:t>
                  </w:r>
                  <w:r>
                    <w:rPr>
                      <w:rFonts w:hint="eastAsia"/>
                      <w:color w:val="000000" w:themeColor="text1"/>
                      <w:sz w:val="21"/>
                      <w:szCs w:val="21"/>
                      <w14:textFill>
                        <w14:solidFill>
                          <w14:schemeClr w14:val="tx1"/>
                        </w14:solidFill>
                      </w14:textFill>
                    </w:rPr>
                    <w:t>20</w:t>
                  </w:r>
                  <w:r>
                    <w:rPr>
                      <w:color w:val="000000" w:themeColor="text1"/>
                      <w:sz w:val="21"/>
                      <w:szCs w:val="21"/>
                      <w14:textFill>
                        <w14:solidFill>
                          <w14:schemeClr w14:val="tx1"/>
                        </w14:solidFill>
                      </w14:textFill>
                    </w:rPr>
                    <w:t>m，内径0.</w:t>
                  </w:r>
                  <w:r>
                    <w:rPr>
                      <w:rFonts w:hint="eastAsia"/>
                      <w:color w:val="000000" w:themeColor="text1"/>
                      <w:sz w:val="21"/>
                      <w:szCs w:val="21"/>
                      <w14:textFill>
                        <w14:solidFill>
                          <w14:schemeClr w14:val="tx1"/>
                        </w14:solidFill>
                      </w14:textFill>
                    </w:rPr>
                    <w:t>45</w:t>
                  </w:r>
                  <w:r>
                    <w:rPr>
                      <w:color w:val="000000" w:themeColor="text1"/>
                      <w:sz w:val="21"/>
                      <w:szCs w:val="2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continue"/>
                  <w:vAlign w:val="center"/>
                </w:tcPr>
                <w:p>
                  <w:pPr>
                    <w:pStyle w:val="82"/>
                    <w:rPr>
                      <w:color w:val="000000" w:themeColor="text1"/>
                      <w:sz w:val="21"/>
                      <w:szCs w:val="21"/>
                      <w14:textFill>
                        <w14:solidFill>
                          <w14:schemeClr w14:val="tx1"/>
                        </w14:solidFill>
                      </w14:textFill>
                    </w:rPr>
                  </w:pPr>
                </w:p>
              </w:tc>
              <w:tc>
                <w:tcPr>
                  <w:tcW w:w="341" w:type="pct"/>
                  <w:vMerge w:val="continue"/>
                  <w:vAlign w:val="center"/>
                </w:tcPr>
                <w:p>
                  <w:pPr>
                    <w:pStyle w:val="82"/>
                    <w:rPr>
                      <w:color w:val="000000" w:themeColor="text1"/>
                      <w:sz w:val="21"/>
                      <w:szCs w:val="21"/>
                      <w14:textFill>
                        <w14:solidFill>
                          <w14:schemeClr w14:val="tx1"/>
                        </w14:solidFill>
                      </w14:textFill>
                    </w:rPr>
                  </w:pPr>
                </w:p>
              </w:tc>
              <w:tc>
                <w:tcPr>
                  <w:tcW w:w="363" w:type="pct"/>
                  <w:vMerge w:val="continue"/>
                  <w:vAlign w:val="center"/>
                </w:tcPr>
                <w:p>
                  <w:pPr>
                    <w:pStyle w:val="82"/>
                    <w:rPr>
                      <w:color w:val="000000" w:themeColor="text1"/>
                      <w:sz w:val="21"/>
                      <w:szCs w:val="21"/>
                      <w14:textFill>
                        <w14:solidFill>
                          <w14:schemeClr w14:val="tx1"/>
                        </w14:solidFill>
                      </w14:textFill>
                    </w:rPr>
                  </w:pP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硫酸雾</w:t>
                  </w:r>
                </w:p>
              </w:tc>
              <w:tc>
                <w:tcPr>
                  <w:tcW w:w="358"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46"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284"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739" w:type="pct"/>
                  <w:vMerge w:val="continue"/>
                  <w:vAlign w:val="center"/>
                </w:tcPr>
                <w:p>
                  <w:pPr>
                    <w:pStyle w:val="82"/>
                    <w:rPr>
                      <w:color w:val="000000" w:themeColor="text1"/>
                      <w:sz w:val="21"/>
                      <w:szCs w:val="21"/>
                      <w14:textFill>
                        <w14:solidFill>
                          <w14:schemeClr w14:val="tx1"/>
                        </w14:solidFill>
                      </w14:textFill>
                    </w:rPr>
                  </w:pPr>
                </w:p>
              </w:tc>
              <w:tc>
                <w:tcPr>
                  <w:tcW w:w="380"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01"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29"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60" w:type="pct"/>
                  <w:vMerge w:val="continue"/>
                  <w:vAlign w:val="center"/>
                </w:tcPr>
                <w:p>
                  <w:pPr>
                    <w:pStyle w:val="82"/>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continue"/>
                  <w:vAlign w:val="center"/>
                </w:tcPr>
                <w:p>
                  <w:pPr>
                    <w:pStyle w:val="82"/>
                    <w:rPr>
                      <w:color w:val="000000" w:themeColor="text1"/>
                      <w:sz w:val="21"/>
                      <w:szCs w:val="21"/>
                      <w14:textFill>
                        <w14:solidFill>
                          <w14:schemeClr w14:val="tx1"/>
                        </w14:solidFill>
                      </w14:textFill>
                    </w:rPr>
                  </w:pPr>
                </w:p>
              </w:tc>
              <w:tc>
                <w:tcPr>
                  <w:tcW w:w="341" w:type="pct"/>
                  <w:vMerge w:val="continue"/>
                  <w:vAlign w:val="center"/>
                </w:tcPr>
                <w:p>
                  <w:pPr>
                    <w:pStyle w:val="82"/>
                    <w:rPr>
                      <w:color w:val="000000" w:themeColor="text1"/>
                      <w:sz w:val="21"/>
                      <w:szCs w:val="21"/>
                      <w14:textFill>
                        <w14:solidFill>
                          <w14:schemeClr w14:val="tx1"/>
                        </w14:solidFill>
                      </w14:textFill>
                    </w:rPr>
                  </w:pPr>
                </w:p>
              </w:tc>
              <w:tc>
                <w:tcPr>
                  <w:tcW w:w="363" w:type="pct"/>
                  <w:vMerge w:val="continue"/>
                  <w:vAlign w:val="center"/>
                </w:tcPr>
                <w:p>
                  <w:pPr>
                    <w:pStyle w:val="82"/>
                    <w:rPr>
                      <w:color w:val="000000" w:themeColor="text1"/>
                      <w:sz w:val="21"/>
                      <w:szCs w:val="21"/>
                      <w14:textFill>
                        <w14:solidFill>
                          <w14:schemeClr w14:val="tx1"/>
                        </w14:solidFill>
                      </w14:textFill>
                    </w:rPr>
                  </w:pP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非甲烷总烃</w:t>
                  </w:r>
                </w:p>
              </w:tc>
              <w:tc>
                <w:tcPr>
                  <w:tcW w:w="358"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46"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284"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739" w:type="pct"/>
                  <w:vMerge w:val="continue"/>
                  <w:vAlign w:val="center"/>
                </w:tcPr>
                <w:p>
                  <w:pPr>
                    <w:pStyle w:val="82"/>
                    <w:rPr>
                      <w:color w:val="000000" w:themeColor="text1"/>
                      <w:sz w:val="21"/>
                      <w:szCs w:val="21"/>
                      <w14:textFill>
                        <w14:solidFill>
                          <w14:schemeClr w14:val="tx1"/>
                        </w14:solidFill>
                      </w14:textFill>
                    </w:rPr>
                  </w:pPr>
                </w:p>
              </w:tc>
              <w:tc>
                <w:tcPr>
                  <w:tcW w:w="380"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01"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29"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60" w:type="pct"/>
                  <w:vMerge w:val="continue"/>
                  <w:vAlign w:val="center"/>
                </w:tcPr>
                <w:p>
                  <w:pPr>
                    <w:pStyle w:val="82"/>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restar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食堂油烟</w:t>
                  </w:r>
                </w:p>
              </w:tc>
              <w:tc>
                <w:tcPr>
                  <w:tcW w:w="341" w:type="pct"/>
                  <w:vMerge w:val="restar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63" w:type="pct"/>
                  <w:vMerge w:val="restar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18000</w:t>
                  </w: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油烟</w:t>
                  </w:r>
                </w:p>
              </w:tc>
              <w:tc>
                <w:tcPr>
                  <w:tcW w:w="358"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46"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284"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739" w:type="pct"/>
                  <w:vMerge w:val="restart"/>
                  <w:vAlign w:val="center"/>
                </w:tcPr>
                <w:p>
                  <w:pPr>
                    <w:pStyle w:val="8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油烟净化器处理后，引至</w:t>
                  </w:r>
                  <w:r>
                    <w:rPr>
                      <w:rFonts w:hint="eastAsia"/>
                      <w:color w:val="000000" w:themeColor="text1"/>
                      <w:sz w:val="21"/>
                      <w:szCs w:val="21"/>
                      <w14:textFill>
                        <w14:solidFill>
                          <w14:schemeClr w14:val="tx1"/>
                        </w14:solidFill>
                      </w14:textFill>
                    </w:rPr>
                    <w:t>一食堂</w:t>
                  </w:r>
                  <w:r>
                    <w:rPr>
                      <w:color w:val="000000" w:themeColor="text1"/>
                      <w:sz w:val="21"/>
                      <w:szCs w:val="21"/>
                      <w14:textFill>
                        <w14:solidFill>
                          <w14:schemeClr w14:val="tx1"/>
                        </w14:solidFill>
                      </w14:textFill>
                    </w:rPr>
                    <w:t>屋顶排放</w:t>
                  </w:r>
                </w:p>
              </w:tc>
              <w:tc>
                <w:tcPr>
                  <w:tcW w:w="380"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01"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29"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60" w:type="pct"/>
                  <w:vMerge w:val="restar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continue"/>
                  <w:vAlign w:val="center"/>
                </w:tcPr>
                <w:p>
                  <w:pPr>
                    <w:pStyle w:val="82"/>
                    <w:rPr>
                      <w:color w:val="000000" w:themeColor="text1"/>
                      <w:sz w:val="21"/>
                      <w:szCs w:val="21"/>
                      <w14:textFill>
                        <w14:solidFill>
                          <w14:schemeClr w14:val="tx1"/>
                        </w14:solidFill>
                      </w14:textFill>
                    </w:rPr>
                  </w:pPr>
                </w:p>
              </w:tc>
              <w:tc>
                <w:tcPr>
                  <w:tcW w:w="341" w:type="pct"/>
                  <w:vMerge w:val="continue"/>
                  <w:vAlign w:val="center"/>
                </w:tcPr>
                <w:p>
                  <w:pPr>
                    <w:pStyle w:val="82"/>
                    <w:rPr>
                      <w:color w:val="000000" w:themeColor="text1"/>
                      <w:sz w:val="21"/>
                      <w:szCs w:val="21"/>
                      <w14:textFill>
                        <w14:solidFill>
                          <w14:schemeClr w14:val="tx1"/>
                        </w14:solidFill>
                      </w14:textFill>
                    </w:rPr>
                  </w:pPr>
                </w:p>
              </w:tc>
              <w:tc>
                <w:tcPr>
                  <w:tcW w:w="363" w:type="pct"/>
                  <w:vMerge w:val="continue"/>
                  <w:vAlign w:val="center"/>
                </w:tcPr>
                <w:p>
                  <w:pPr>
                    <w:pStyle w:val="82"/>
                    <w:rPr>
                      <w:color w:val="000000" w:themeColor="text1"/>
                      <w:sz w:val="21"/>
                      <w:szCs w:val="21"/>
                      <w14:textFill>
                        <w14:solidFill>
                          <w14:schemeClr w14:val="tx1"/>
                        </w14:solidFill>
                      </w14:textFill>
                    </w:rPr>
                  </w:pP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非甲烷总烃</w:t>
                  </w:r>
                </w:p>
              </w:tc>
              <w:tc>
                <w:tcPr>
                  <w:tcW w:w="358"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46"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284"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739" w:type="pct"/>
                  <w:vMerge w:val="continue"/>
                  <w:vAlign w:val="center"/>
                </w:tcPr>
                <w:p>
                  <w:pPr>
                    <w:pStyle w:val="82"/>
                    <w:rPr>
                      <w:color w:val="000000" w:themeColor="text1"/>
                      <w:sz w:val="21"/>
                      <w:szCs w:val="21"/>
                      <w14:textFill>
                        <w14:solidFill>
                          <w14:schemeClr w14:val="tx1"/>
                        </w14:solidFill>
                      </w14:textFill>
                    </w:rPr>
                  </w:pPr>
                </w:p>
              </w:tc>
              <w:tc>
                <w:tcPr>
                  <w:tcW w:w="380"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01"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29"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60" w:type="pct"/>
                  <w:vMerge w:val="continue"/>
                  <w:vAlign w:val="center"/>
                </w:tcPr>
                <w:p>
                  <w:pPr>
                    <w:pStyle w:val="82"/>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restar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合计</w:t>
                  </w:r>
                </w:p>
              </w:tc>
              <w:tc>
                <w:tcPr>
                  <w:tcW w:w="341" w:type="pct"/>
                  <w:vMerge w:val="restar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63"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氯化氢</w:t>
                  </w:r>
                </w:p>
              </w:tc>
              <w:tc>
                <w:tcPr>
                  <w:tcW w:w="358"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46"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84"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39"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80"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01"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29"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60"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continue"/>
                  <w:vAlign w:val="center"/>
                </w:tcPr>
                <w:p>
                  <w:pPr>
                    <w:pStyle w:val="82"/>
                    <w:rPr>
                      <w:color w:val="000000" w:themeColor="text1"/>
                      <w:sz w:val="21"/>
                      <w:szCs w:val="21"/>
                      <w14:textFill>
                        <w14:solidFill>
                          <w14:schemeClr w14:val="tx1"/>
                        </w14:solidFill>
                      </w14:textFill>
                    </w:rPr>
                  </w:pPr>
                </w:p>
              </w:tc>
              <w:tc>
                <w:tcPr>
                  <w:tcW w:w="341" w:type="pct"/>
                  <w:vMerge w:val="continue"/>
                  <w:vAlign w:val="center"/>
                </w:tcPr>
                <w:p>
                  <w:pPr>
                    <w:pStyle w:val="82"/>
                    <w:rPr>
                      <w:color w:val="000000" w:themeColor="text1"/>
                      <w:sz w:val="21"/>
                      <w:szCs w:val="21"/>
                      <w14:textFill>
                        <w14:solidFill>
                          <w14:schemeClr w14:val="tx1"/>
                        </w14:solidFill>
                      </w14:textFill>
                    </w:rPr>
                  </w:pPr>
                </w:p>
              </w:tc>
              <w:tc>
                <w:tcPr>
                  <w:tcW w:w="363"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硫酸雾</w:t>
                  </w:r>
                </w:p>
              </w:tc>
              <w:tc>
                <w:tcPr>
                  <w:tcW w:w="358"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46"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84"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39"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80"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01"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29"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60"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continue"/>
                  <w:vAlign w:val="center"/>
                </w:tcPr>
                <w:p>
                  <w:pPr>
                    <w:pStyle w:val="82"/>
                    <w:rPr>
                      <w:color w:val="000000" w:themeColor="text1"/>
                      <w:sz w:val="21"/>
                      <w:szCs w:val="21"/>
                      <w14:textFill>
                        <w14:solidFill>
                          <w14:schemeClr w14:val="tx1"/>
                        </w14:solidFill>
                      </w14:textFill>
                    </w:rPr>
                  </w:pPr>
                </w:p>
              </w:tc>
              <w:tc>
                <w:tcPr>
                  <w:tcW w:w="341" w:type="pct"/>
                  <w:vMerge w:val="continue"/>
                  <w:vAlign w:val="center"/>
                </w:tcPr>
                <w:p>
                  <w:pPr>
                    <w:pStyle w:val="82"/>
                    <w:rPr>
                      <w:color w:val="000000" w:themeColor="text1"/>
                      <w:sz w:val="21"/>
                      <w:szCs w:val="21"/>
                      <w14:textFill>
                        <w14:solidFill>
                          <w14:schemeClr w14:val="tx1"/>
                        </w14:solidFill>
                      </w14:textFill>
                    </w:rPr>
                  </w:pPr>
                </w:p>
              </w:tc>
              <w:tc>
                <w:tcPr>
                  <w:tcW w:w="363"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油烟</w:t>
                  </w:r>
                </w:p>
              </w:tc>
              <w:tc>
                <w:tcPr>
                  <w:tcW w:w="358"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46"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84"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39"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80"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01"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29"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60"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continue"/>
                  <w:vAlign w:val="center"/>
                </w:tcPr>
                <w:p>
                  <w:pPr>
                    <w:pStyle w:val="82"/>
                    <w:rPr>
                      <w:color w:val="000000" w:themeColor="text1"/>
                      <w:sz w:val="21"/>
                      <w:szCs w:val="21"/>
                      <w14:textFill>
                        <w14:solidFill>
                          <w14:schemeClr w14:val="tx1"/>
                        </w14:solidFill>
                      </w14:textFill>
                    </w:rPr>
                  </w:pPr>
                </w:p>
              </w:tc>
              <w:tc>
                <w:tcPr>
                  <w:tcW w:w="341" w:type="pct"/>
                  <w:vMerge w:val="continue"/>
                  <w:vAlign w:val="center"/>
                </w:tcPr>
                <w:p>
                  <w:pPr>
                    <w:pStyle w:val="82"/>
                    <w:rPr>
                      <w:color w:val="000000" w:themeColor="text1"/>
                      <w:sz w:val="21"/>
                      <w:szCs w:val="21"/>
                      <w14:textFill>
                        <w14:solidFill>
                          <w14:schemeClr w14:val="tx1"/>
                        </w14:solidFill>
                      </w14:textFill>
                    </w:rPr>
                  </w:pPr>
                </w:p>
              </w:tc>
              <w:tc>
                <w:tcPr>
                  <w:tcW w:w="363"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非甲烷总烃</w:t>
                  </w:r>
                </w:p>
              </w:tc>
              <w:tc>
                <w:tcPr>
                  <w:tcW w:w="358"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46"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84"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39"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80"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01"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29"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60"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000" w:type="pct"/>
                  <w:gridSpan w:val="12"/>
                  <w:vAlign w:val="center"/>
                </w:tcPr>
                <w:p>
                  <w:pPr>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污废水处理</w:t>
                  </w:r>
                </w:p>
              </w:tc>
              <w:tc>
                <w:tcPr>
                  <w:tcW w:w="341" w:type="pct"/>
                  <w:vAlign w:val="center"/>
                </w:tcPr>
                <w:p>
                  <w:pPr>
                    <w:pStyle w:val="82"/>
                    <w:rPr>
                      <w:color w:val="000000" w:themeColor="text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63" w:type="pct"/>
                  <w:vAlign w:val="center"/>
                </w:tcPr>
                <w:p>
                  <w:pPr>
                    <w:pStyle w:val="82"/>
                    <w:rPr>
                      <w:color w:val="000000" w:themeColor="text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臭气浓度</w:t>
                  </w:r>
                </w:p>
              </w:tc>
              <w:tc>
                <w:tcPr>
                  <w:tcW w:w="358"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46"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84"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39" w:type="pct"/>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设置导排管就近排放</w:t>
                  </w:r>
                </w:p>
              </w:tc>
              <w:tc>
                <w:tcPr>
                  <w:tcW w:w="380"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01"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460"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restar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汽车尾气</w:t>
                  </w:r>
                </w:p>
              </w:tc>
              <w:tc>
                <w:tcPr>
                  <w:tcW w:w="341" w:type="pct"/>
                  <w:vMerge w:val="restart"/>
                  <w:vAlign w:val="center"/>
                </w:tcPr>
                <w:p>
                  <w:pPr>
                    <w:pStyle w:val="82"/>
                    <w:rPr>
                      <w:color w:val="000000" w:themeColor="text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63" w:type="pct"/>
                  <w:vMerge w:val="restart"/>
                  <w:vAlign w:val="center"/>
                </w:tcPr>
                <w:p>
                  <w:pPr>
                    <w:pStyle w:val="82"/>
                    <w:rPr>
                      <w:color w:val="000000" w:themeColor="text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烟尘</w:t>
                  </w:r>
                </w:p>
              </w:tc>
              <w:tc>
                <w:tcPr>
                  <w:tcW w:w="358"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46"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84"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39" w:type="pct"/>
                  <w:vMerge w:val="restart"/>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通过机械通风排至室外</w:t>
                  </w:r>
                </w:p>
              </w:tc>
              <w:tc>
                <w:tcPr>
                  <w:tcW w:w="380"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01"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460"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continue"/>
                  <w:vAlign w:val="center"/>
                </w:tcPr>
                <w:p>
                  <w:pPr>
                    <w:pStyle w:val="82"/>
                    <w:rPr>
                      <w:color w:val="000000" w:themeColor="text1"/>
                      <w:sz w:val="21"/>
                      <w:szCs w:val="21"/>
                      <w14:textFill>
                        <w14:solidFill>
                          <w14:schemeClr w14:val="tx1"/>
                        </w14:solidFill>
                      </w14:textFill>
                    </w:rPr>
                  </w:pPr>
                </w:p>
              </w:tc>
              <w:tc>
                <w:tcPr>
                  <w:tcW w:w="341" w:type="pct"/>
                  <w:vMerge w:val="continue"/>
                  <w:vAlign w:val="center"/>
                </w:tcPr>
                <w:p>
                  <w:pPr>
                    <w:pStyle w:val="82"/>
                    <w:rPr>
                      <w:color w:val="000000" w:themeColor="text1"/>
                      <w:sz w:val="21"/>
                      <w:szCs w:val="21"/>
                      <w14:textFill>
                        <w14:solidFill>
                          <w14:schemeClr w14:val="tx1"/>
                        </w14:solidFill>
                      </w14:textFill>
                    </w:rPr>
                  </w:pPr>
                </w:p>
              </w:tc>
              <w:tc>
                <w:tcPr>
                  <w:tcW w:w="363" w:type="pct"/>
                  <w:vMerge w:val="continue"/>
                  <w:vAlign w:val="center"/>
                </w:tcPr>
                <w:p>
                  <w:pPr>
                    <w:pStyle w:val="82"/>
                    <w:rPr>
                      <w:color w:val="000000" w:themeColor="text1"/>
                      <w:sz w:val="21"/>
                      <w:szCs w:val="21"/>
                      <w14:textFill>
                        <w14:solidFill>
                          <w14:schemeClr w14:val="tx1"/>
                        </w14:solidFill>
                      </w14:textFill>
                    </w:rPr>
                  </w:pP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NOx</w:t>
                  </w:r>
                </w:p>
              </w:tc>
              <w:tc>
                <w:tcPr>
                  <w:tcW w:w="358" w:type="pct"/>
                  <w:vAlign w:val="center"/>
                </w:tcPr>
                <w:p>
                  <w:pPr>
                    <w:widowControl/>
                    <w:jc w:val="center"/>
                    <w:textAlignment w:val="center"/>
                    <w:rPr>
                      <w:color w:val="000000" w:themeColor="text1"/>
                      <w:szCs w:val="21"/>
                      <w14:textFill>
                        <w14:solidFill>
                          <w14:schemeClr w14:val="tx1"/>
                        </w14:solidFill>
                      </w14:textFill>
                    </w:rPr>
                  </w:pPr>
                </w:p>
              </w:tc>
              <w:tc>
                <w:tcPr>
                  <w:tcW w:w="346" w:type="pct"/>
                  <w:vAlign w:val="center"/>
                </w:tcPr>
                <w:p>
                  <w:pPr>
                    <w:widowControl/>
                    <w:jc w:val="center"/>
                    <w:textAlignment w:val="center"/>
                    <w:rPr>
                      <w:color w:val="000000" w:themeColor="text1"/>
                      <w:szCs w:val="21"/>
                      <w14:textFill>
                        <w14:solidFill>
                          <w14:schemeClr w14:val="tx1"/>
                        </w14:solidFill>
                      </w14:textFill>
                    </w:rPr>
                  </w:pPr>
                </w:p>
              </w:tc>
              <w:tc>
                <w:tcPr>
                  <w:tcW w:w="284" w:type="pct"/>
                  <w:vAlign w:val="center"/>
                </w:tcPr>
                <w:p>
                  <w:pPr>
                    <w:widowControl/>
                    <w:jc w:val="center"/>
                    <w:textAlignment w:val="center"/>
                    <w:rPr>
                      <w:color w:val="000000" w:themeColor="text1"/>
                      <w:szCs w:val="21"/>
                      <w14:textFill>
                        <w14:solidFill>
                          <w14:schemeClr w14:val="tx1"/>
                        </w14:solidFill>
                      </w14:textFill>
                    </w:rPr>
                  </w:pPr>
                </w:p>
              </w:tc>
              <w:tc>
                <w:tcPr>
                  <w:tcW w:w="739" w:type="pct"/>
                  <w:vMerge w:val="continue"/>
                  <w:vAlign w:val="center"/>
                </w:tcPr>
                <w:p>
                  <w:pPr>
                    <w:ind w:left="-105" w:leftChars="-50" w:right="-105" w:rightChars="-50"/>
                    <w:jc w:val="center"/>
                    <w:rPr>
                      <w:color w:val="000000" w:themeColor="text1"/>
                      <w:kern w:val="0"/>
                      <w:szCs w:val="21"/>
                      <w14:textFill>
                        <w14:solidFill>
                          <w14:schemeClr w14:val="tx1"/>
                        </w14:solidFill>
                      </w14:textFill>
                    </w:rPr>
                  </w:pPr>
                </w:p>
              </w:tc>
              <w:tc>
                <w:tcPr>
                  <w:tcW w:w="380" w:type="pct"/>
                  <w:vAlign w:val="center"/>
                </w:tcPr>
                <w:p>
                  <w:pPr>
                    <w:widowControl/>
                    <w:jc w:val="center"/>
                    <w:textAlignment w:val="center"/>
                    <w:rPr>
                      <w:color w:val="000000" w:themeColor="text1"/>
                      <w:szCs w:val="21"/>
                      <w14:textFill>
                        <w14:solidFill>
                          <w14:schemeClr w14:val="tx1"/>
                        </w14:solidFill>
                      </w14:textFill>
                    </w:rPr>
                  </w:pPr>
                </w:p>
              </w:tc>
              <w:tc>
                <w:tcPr>
                  <w:tcW w:w="301" w:type="pct"/>
                  <w:vAlign w:val="center"/>
                </w:tcPr>
                <w:p>
                  <w:pPr>
                    <w:widowControl/>
                    <w:jc w:val="center"/>
                    <w:textAlignment w:val="center"/>
                    <w:rPr>
                      <w:color w:val="000000" w:themeColor="text1"/>
                      <w:szCs w:val="21"/>
                      <w14:textFill>
                        <w14:solidFill>
                          <w14:schemeClr w14:val="tx1"/>
                        </w14:solidFill>
                      </w14:textFill>
                    </w:rPr>
                  </w:pPr>
                </w:p>
              </w:tc>
              <w:tc>
                <w:tcPr>
                  <w:tcW w:w="329" w:type="pct"/>
                  <w:vAlign w:val="center"/>
                </w:tcPr>
                <w:p>
                  <w:pPr>
                    <w:widowControl/>
                    <w:jc w:val="center"/>
                    <w:textAlignment w:val="center"/>
                    <w:rPr>
                      <w:color w:val="000000" w:themeColor="text1"/>
                      <w:szCs w:val="21"/>
                      <w14:textFill>
                        <w14:solidFill>
                          <w14:schemeClr w14:val="tx1"/>
                        </w14:solidFill>
                      </w14:textFill>
                    </w:rPr>
                  </w:pPr>
                </w:p>
              </w:tc>
              <w:tc>
                <w:tcPr>
                  <w:tcW w:w="460" w:type="pct"/>
                  <w:vAlign w:val="center"/>
                </w:tcPr>
                <w:p>
                  <w:pPr>
                    <w:widowControl/>
                    <w:jc w:val="center"/>
                    <w:textAlignment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continue"/>
                  <w:vAlign w:val="center"/>
                </w:tcPr>
                <w:p>
                  <w:pPr>
                    <w:pStyle w:val="82"/>
                    <w:rPr>
                      <w:color w:val="000000" w:themeColor="text1"/>
                      <w:sz w:val="21"/>
                      <w:szCs w:val="21"/>
                      <w14:textFill>
                        <w14:solidFill>
                          <w14:schemeClr w14:val="tx1"/>
                        </w14:solidFill>
                      </w14:textFill>
                    </w:rPr>
                  </w:pPr>
                </w:p>
              </w:tc>
              <w:tc>
                <w:tcPr>
                  <w:tcW w:w="341" w:type="pct"/>
                  <w:vMerge w:val="continue"/>
                  <w:vAlign w:val="center"/>
                </w:tcPr>
                <w:p>
                  <w:pPr>
                    <w:pStyle w:val="82"/>
                    <w:rPr>
                      <w:color w:val="000000" w:themeColor="text1"/>
                      <w:sz w:val="21"/>
                      <w:szCs w:val="21"/>
                      <w14:textFill>
                        <w14:solidFill>
                          <w14:schemeClr w14:val="tx1"/>
                        </w14:solidFill>
                      </w14:textFill>
                    </w:rPr>
                  </w:pPr>
                </w:p>
              </w:tc>
              <w:tc>
                <w:tcPr>
                  <w:tcW w:w="363" w:type="pct"/>
                  <w:vMerge w:val="continue"/>
                  <w:vAlign w:val="center"/>
                </w:tcPr>
                <w:p>
                  <w:pPr>
                    <w:pStyle w:val="82"/>
                    <w:rPr>
                      <w:color w:val="000000" w:themeColor="text1"/>
                      <w:sz w:val="21"/>
                      <w:szCs w:val="21"/>
                      <w14:textFill>
                        <w14:solidFill>
                          <w14:schemeClr w14:val="tx1"/>
                        </w14:solidFill>
                      </w14:textFill>
                    </w:rPr>
                  </w:pP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HC</w:t>
                  </w:r>
                </w:p>
              </w:tc>
              <w:tc>
                <w:tcPr>
                  <w:tcW w:w="358" w:type="pct"/>
                  <w:vAlign w:val="center"/>
                </w:tcPr>
                <w:p>
                  <w:pPr>
                    <w:widowControl/>
                    <w:jc w:val="center"/>
                    <w:textAlignment w:val="center"/>
                    <w:rPr>
                      <w:color w:val="000000" w:themeColor="text1"/>
                      <w:szCs w:val="21"/>
                      <w14:textFill>
                        <w14:solidFill>
                          <w14:schemeClr w14:val="tx1"/>
                        </w14:solidFill>
                      </w14:textFill>
                    </w:rPr>
                  </w:pPr>
                </w:p>
              </w:tc>
              <w:tc>
                <w:tcPr>
                  <w:tcW w:w="346" w:type="pct"/>
                  <w:vAlign w:val="center"/>
                </w:tcPr>
                <w:p>
                  <w:pPr>
                    <w:widowControl/>
                    <w:jc w:val="center"/>
                    <w:textAlignment w:val="center"/>
                    <w:rPr>
                      <w:color w:val="000000" w:themeColor="text1"/>
                      <w:szCs w:val="21"/>
                      <w14:textFill>
                        <w14:solidFill>
                          <w14:schemeClr w14:val="tx1"/>
                        </w14:solidFill>
                      </w14:textFill>
                    </w:rPr>
                  </w:pPr>
                </w:p>
              </w:tc>
              <w:tc>
                <w:tcPr>
                  <w:tcW w:w="284" w:type="pct"/>
                  <w:vAlign w:val="center"/>
                </w:tcPr>
                <w:p>
                  <w:pPr>
                    <w:widowControl/>
                    <w:jc w:val="center"/>
                    <w:textAlignment w:val="center"/>
                    <w:rPr>
                      <w:color w:val="000000" w:themeColor="text1"/>
                      <w:szCs w:val="21"/>
                      <w14:textFill>
                        <w14:solidFill>
                          <w14:schemeClr w14:val="tx1"/>
                        </w14:solidFill>
                      </w14:textFill>
                    </w:rPr>
                  </w:pPr>
                </w:p>
              </w:tc>
              <w:tc>
                <w:tcPr>
                  <w:tcW w:w="739" w:type="pct"/>
                  <w:vMerge w:val="continue"/>
                  <w:vAlign w:val="center"/>
                </w:tcPr>
                <w:p>
                  <w:pPr>
                    <w:ind w:left="-105" w:leftChars="-50" w:right="-105" w:rightChars="-50"/>
                    <w:jc w:val="center"/>
                    <w:rPr>
                      <w:color w:val="000000" w:themeColor="text1"/>
                      <w:kern w:val="0"/>
                      <w:szCs w:val="21"/>
                      <w14:textFill>
                        <w14:solidFill>
                          <w14:schemeClr w14:val="tx1"/>
                        </w14:solidFill>
                      </w14:textFill>
                    </w:rPr>
                  </w:pPr>
                </w:p>
              </w:tc>
              <w:tc>
                <w:tcPr>
                  <w:tcW w:w="380" w:type="pct"/>
                  <w:vAlign w:val="center"/>
                </w:tcPr>
                <w:p>
                  <w:pPr>
                    <w:widowControl/>
                    <w:jc w:val="center"/>
                    <w:textAlignment w:val="center"/>
                    <w:rPr>
                      <w:color w:val="000000" w:themeColor="text1"/>
                      <w:szCs w:val="21"/>
                      <w14:textFill>
                        <w14:solidFill>
                          <w14:schemeClr w14:val="tx1"/>
                        </w14:solidFill>
                      </w14:textFill>
                    </w:rPr>
                  </w:pPr>
                </w:p>
              </w:tc>
              <w:tc>
                <w:tcPr>
                  <w:tcW w:w="301" w:type="pct"/>
                  <w:vAlign w:val="center"/>
                </w:tcPr>
                <w:p>
                  <w:pPr>
                    <w:widowControl/>
                    <w:jc w:val="center"/>
                    <w:textAlignment w:val="center"/>
                    <w:rPr>
                      <w:color w:val="000000" w:themeColor="text1"/>
                      <w:szCs w:val="21"/>
                      <w14:textFill>
                        <w14:solidFill>
                          <w14:schemeClr w14:val="tx1"/>
                        </w14:solidFill>
                      </w14:textFill>
                    </w:rPr>
                  </w:pPr>
                </w:p>
              </w:tc>
              <w:tc>
                <w:tcPr>
                  <w:tcW w:w="329" w:type="pct"/>
                  <w:vAlign w:val="center"/>
                </w:tcPr>
                <w:p>
                  <w:pPr>
                    <w:widowControl/>
                    <w:jc w:val="center"/>
                    <w:textAlignment w:val="center"/>
                    <w:rPr>
                      <w:color w:val="000000" w:themeColor="text1"/>
                      <w:szCs w:val="21"/>
                      <w14:textFill>
                        <w14:solidFill>
                          <w14:schemeClr w14:val="tx1"/>
                        </w14:solidFill>
                      </w14:textFill>
                    </w:rPr>
                  </w:pPr>
                </w:p>
              </w:tc>
              <w:tc>
                <w:tcPr>
                  <w:tcW w:w="460" w:type="pct"/>
                  <w:vAlign w:val="center"/>
                </w:tcPr>
                <w:p>
                  <w:pPr>
                    <w:widowControl/>
                    <w:jc w:val="center"/>
                    <w:textAlignment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continue"/>
                  <w:vAlign w:val="center"/>
                </w:tcPr>
                <w:p>
                  <w:pPr>
                    <w:pStyle w:val="82"/>
                    <w:rPr>
                      <w:color w:val="000000" w:themeColor="text1"/>
                      <w:sz w:val="21"/>
                      <w:szCs w:val="21"/>
                      <w14:textFill>
                        <w14:solidFill>
                          <w14:schemeClr w14:val="tx1"/>
                        </w14:solidFill>
                      </w14:textFill>
                    </w:rPr>
                  </w:pPr>
                </w:p>
              </w:tc>
              <w:tc>
                <w:tcPr>
                  <w:tcW w:w="341" w:type="pct"/>
                  <w:vMerge w:val="continue"/>
                  <w:vAlign w:val="center"/>
                </w:tcPr>
                <w:p>
                  <w:pPr>
                    <w:pStyle w:val="82"/>
                    <w:rPr>
                      <w:color w:val="000000" w:themeColor="text1"/>
                      <w:sz w:val="21"/>
                      <w:szCs w:val="21"/>
                      <w14:textFill>
                        <w14:solidFill>
                          <w14:schemeClr w14:val="tx1"/>
                        </w14:solidFill>
                      </w14:textFill>
                    </w:rPr>
                  </w:pPr>
                </w:p>
              </w:tc>
              <w:tc>
                <w:tcPr>
                  <w:tcW w:w="363" w:type="pct"/>
                  <w:vMerge w:val="continue"/>
                  <w:vAlign w:val="center"/>
                </w:tcPr>
                <w:p>
                  <w:pPr>
                    <w:pStyle w:val="82"/>
                    <w:rPr>
                      <w:color w:val="000000" w:themeColor="text1"/>
                      <w:sz w:val="21"/>
                      <w:szCs w:val="21"/>
                      <w14:textFill>
                        <w14:solidFill>
                          <w14:schemeClr w14:val="tx1"/>
                        </w14:solidFill>
                      </w14:textFill>
                    </w:rPr>
                  </w:pP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CO</w:t>
                  </w:r>
                </w:p>
              </w:tc>
              <w:tc>
                <w:tcPr>
                  <w:tcW w:w="358"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46"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84"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39" w:type="pct"/>
                  <w:vMerge w:val="continue"/>
                  <w:vAlign w:val="center"/>
                </w:tcPr>
                <w:p>
                  <w:pPr>
                    <w:ind w:left="-105" w:leftChars="-50" w:right="-105" w:rightChars="-50"/>
                    <w:jc w:val="center"/>
                    <w:rPr>
                      <w:color w:val="000000" w:themeColor="text1"/>
                      <w:szCs w:val="21"/>
                      <w14:textFill>
                        <w14:solidFill>
                          <w14:schemeClr w14:val="tx1"/>
                        </w14:solidFill>
                      </w14:textFill>
                    </w:rPr>
                  </w:pPr>
                </w:p>
              </w:tc>
              <w:tc>
                <w:tcPr>
                  <w:tcW w:w="380"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01"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460"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continue"/>
                  <w:vAlign w:val="center"/>
                </w:tcPr>
                <w:p>
                  <w:pPr>
                    <w:pStyle w:val="82"/>
                    <w:rPr>
                      <w:color w:val="000000" w:themeColor="text1"/>
                      <w:sz w:val="21"/>
                      <w:szCs w:val="21"/>
                      <w14:textFill>
                        <w14:solidFill>
                          <w14:schemeClr w14:val="tx1"/>
                        </w14:solidFill>
                      </w14:textFill>
                    </w:rPr>
                  </w:pPr>
                </w:p>
              </w:tc>
              <w:tc>
                <w:tcPr>
                  <w:tcW w:w="341" w:type="pct"/>
                  <w:vMerge w:val="continue"/>
                  <w:vAlign w:val="center"/>
                </w:tcPr>
                <w:p>
                  <w:pPr>
                    <w:jc w:val="center"/>
                    <w:rPr>
                      <w:color w:val="000000" w:themeColor="text1"/>
                      <w:szCs w:val="21"/>
                      <w14:textFill>
                        <w14:solidFill>
                          <w14:schemeClr w14:val="tx1"/>
                        </w14:solidFill>
                      </w14:textFill>
                    </w:rPr>
                  </w:pPr>
                </w:p>
              </w:tc>
              <w:tc>
                <w:tcPr>
                  <w:tcW w:w="363" w:type="pct"/>
                  <w:vMerge w:val="continue"/>
                  <w:vAlign w:val="center"/>
                </w:tcPr>
                <w:p>
                  <w:pPr>
                    <w:widowControl/>
                    <w:jc w:val="center"/>
                    <w:textAlignment w:val="center"/>
                    <w:rPr>
                      <w:color w:val="000000" w:themeColor="text1"/>
                      <w:szCs w:val="21"/>
                      <w14:textFill>
                        <w14:solidFill>
                          <w14:schemeClr w14:val="tx1"/>
                        </w14:solidFill>
                      </w14:textFill>
                    </w:rPr>
                  </w:pP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16"/>
                      <w14:textFill>
                        <w14:solidFill>
                          <w14:schemeClr w14:val="tx1"/>
                        </w14:solidFill>
                      </w14:textFill>
                    </w:rPr>
                    <w:t>SO</w:t>
                  </w:r>
                  <w:r>
                    <w:rPr>
                      <w:rFonts w:hint="eastAsia"/>
                      <w:color w:val="000000" w:themeColor="text1"/>
                      <w:sz w:val="21"/>
                      <w:szCs w:val="16"/>
                      <w:vertAlign w:val="subscript"/>
                      <w14:textFill>
                        <w14:solidFill>
                          <w14:schemeClr w14:val="tx1"/>
                        </w14:solidFill>
                      </w14:textFill>
                    </w:rPr>
                    <w:t>2</w:t>
                  </w:r>
                </w:p>
              </w:tc>
              <w:tc>
                <w:tcPr>
                  <w:tcW w:w="358"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46"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84"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39" w:type="pct"/>
                  <w:vMerge w:val="continue"/>
                  <w:vAlign w:val="center"/>
                </w:tcPr>
                <w:p>
                  <w:pPr>
                    <w:ind w:left="-105" w:leftChars="-50" w:right="-105" w:rightChars="-50"/>
                    <w:jc w:val="center"/>
                    <w:rPr>
                      <w:color w:val="000000" w:themeColor="text1"/>
                      <w:szCs w:val="21"/>
                      <w14:textFill>
                        <w14:solidFill>
                          <w14:schemeClr w14:val="tx1"/>
                        </w14:solidFill>
                      </w14:textFill>
                    </w:rPr>
                  </w:pPr>
                </w:p>
              </w:tc>
              <w:tc>
                <w:tcPr>
                  <w:tcW w:w="380"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01"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460"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restar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柴油发电机废气</w:t>
                  </w:r>
                </w:p>
              </w:tc>
              <w:tc>
                <w:tcPr>
                  <w:tcW w:w="341" w:type="pct"/>
                  <w:vMerge w:val="restart"/>
                  <w:vAlign w:val="center"/>
                </w:tcPr>
                <w:p>
                  <w:pPr>
                    <w:pStyle w:val="82"/>
                    <w:rPr>
                      <w:color w:val="000000" w:themeColor="text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63" w:type="pct"/>
                  <w:vMerge w:val="restart"/>
                  <w:vAlign w:val="center"/>
                </w:tcPr>
                <w:p>
                  <w:pPr>
                    <w:pStyle w:val="82"/>
                    <w:rPr>
                      <w:color w:val="000000" w:themeColor="text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烟尘</w:t>
                  </w:r>
                </w:p>
              </w:tc>
              <w:tc>
                <w:tcPr>
                  <w:tcW w:w="358"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46"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84"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39" w:type="pct"/>
                  <w:vMerge w:val="restart"/>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通过专用排气烟道排放</w:t>
                  </w:r>
                </w:p>
              </w:tc>
              <w:tc>
                <w:tcPr>
                  <w:tcW w:w="380"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01"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460"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continue"/>
                  <w:vAlign w:val="center"/>
                </w:tcPr>
                <w:p>
                  <w:pPr>
                    <w:pStyle w:val="82"/>
                    <w:rPr>
                      <w:color w:val="000000" w:themeColor="text1"/>
                      <w:sz w:val="21"/>
                      <w:szCs w:val="21"/>
                      <w14:textFill>
                        <w14:solidFill>
                          <w14:schemeClr w14:val="tx1"/>
                        </w14:solidFill>
                      </w14:textFill>
                    </w:rPr>
                  </w:pPr>
                </w:p>
              </w:tc>
              <w:tc>
                <w:tcPr>
                  <w:tcW w:w="341" w:type="pct"/>
                  <w:vMerge w:val="continue"/>
                  <w:vAlign w:val="center"/>
                </w:tcPr>
                <w:p>
                  <w:pPr>
                    <w:jc w:val="center"/>
                    <w:rPr>
                      <w:color w:val="000000" w:themeColor="text1"/>
                      <w:szCs w:val="21"/>
                      <w14:textFill>
                        <w14:solidFill>
                          <w14:schemeClr w14:val="tx1"/>
                        </w14:solidFill>
                      </w14:textFill>
                    </w:rPr>
                  </w:pPr>
                </w:p>
              </w:tc>
              <w:tc>
                <w:tcPr>
                  <w:tcW w:w="363" w:type="pct"/>
                  <w:vMerge w:val="continue"/>
                  <w:vAlign w:val="center"/>
                </w:tcPr>
                <w:p>
                  <w:pPr>
                    <w:widowControl/>
                    <w:jc w:val="center"/>
                    <w:textAlignment w:val="center"/>
                    <w:rPr>
                      <w:color w:val="000000" w:themeColor="text1"/>
                      <w:szCs w:val="21"/>
                      <w14:textFill>
                        <w14:solidFill>
                          <w14:schemeClr w14:val="tx1"/>
                        </w14:solidFill>
                      </w14:textFill>
                    </w:rPr>
                  </w:pP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NOx</w:t>
                  </w:r>
                </w:p>
              </w:tc>
              <w:tc>
                <w:tcPr>
                  <w:tcW w:w="358"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46"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84"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39" w:type="pct"/>
                  <w:vMerge w:val="continue"/>
                  <w:vAlign w:val="center"/>
                </w:tcPr>
                <w:p>
                  <w:pPr>
                    <w:ind w:left="-105" w:leftChars="-50" w:right="-105" w:rightChars="-50"/>
                    <w:jc w:val="center"/>
                    <w:rPr>
                      <w:color w:val="000000" w:themeColor="text1"/>
                      <w:szCs w:val="21"/>
                      <w14:textFill>
                        <w14:solidFill>
                          <w14:schemeClr w14:val="tx1"/>
                        </w14:solidFill>
                      </w14:textFill>
                    </w:rPr>
                  </w:pPr>
                </w:p>
              </w:tc>
              <w:tc>
                <w:tcPr>
                  <w:tcW w:w="380"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01"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460"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continue"/>
                  <w:vAlign w:val="center"/>
                </w:tcPr>
                <w:p>
                  <w:pPr>
                    <w:pStyle w:val="82"/>
                    <w:rPr>
                      <w:color w:val="000000" w:themeColor="text1"/>
                      <w:sz w:val="21"/>
                      <w:szCs w:val="21"/>
                      <w14:textFill>
                        <w14:solidFill>
                          <w14:schemeClr w14:val="tx1"/>
                        </w14:solidFill>
                      </w14:textFill>
                    </w:rPr>
                  </w:pPr>
                </w:p>
              </w:tc>
              <w:tc>
                <w:tcPr>
                  <w:tcW w:w="341" w:type="pct"/>
                  <w:vMerge w:val="continue"/>
                  <w:vAlign w:val="center"/>
                </w:tcPr>
                <w:p>
                  <w:pPr>
                    <w:jc w:val="center"/>
                    <w:rPr>
                      <w:color w:val="000000" w:themeColor="text1"/>
                      <w:szCs w:val="21"/>
                      <w14:textFill>
                        <w14:solidFill>
                          <w14:schemeClr w14:val="tx1"/>
                        </w14:solidFill>
                      </w14:textFill>
                    </w:rPr>
                  </w:pPr>
                </w:p>
              </w:tc>
              <w:tc>
                <w:tcPr>
                  <w:tcW w:w="363" w:type="pct"/>
                  <w:vMerge w:val="continue"/>
                  <w:vAlign w:val="center"/>
                </w:tcPr>
                <w:p>
                  <w:pPr>
                    <w:widowControl/>
                    <w:jc w:val="center"/>
                    <w:textAlignment w:val="center"/>
                    <w:rPr>
                      <w:color w:val="000000" w:themeColor="text1"/>
                      <w:szCs w:val="21"/>
                      <w14:textFill>
                        <w14:solidFill>
                          <w14:schemeClr w14:val="tx1"/>
                        </w14:solidFill>
                      </w14:textFill>
                    </w:rPr>
                  </w:pP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HC</w:t>
                  </w:r>
                </w:p>
              </w:tc>
              <w:tc>
                <w:tcPr>
                  <w:tcW w:w="358" w:type="pct"/>
                  <w:vAlign w:val="center"/>
                </w:tcPr>
                <w:p>
                  <w:pPr>
                    <w:widowControl/>
                    <w:jc w:val="center"/>
                    <w:textAlignment w:val="center"/>
                    <w:rPr>
                      <w:color w:val="000000" w:themeColor="text1"/>
                      <w:szCs w:val="21"/>
                      <w14:textFill>
                        <w14:solidFill>
                          <w14:schemeClr w14:val="tx1"/>
                        </w14:solidFill>
                      </w14:textFill>
                    </w:rPr>
                  </w:pPr>
                </w:p>
              </w:tc>
              <w:tc>
                <w:tcPr>
                  <w:tcW w:w="346" w:type="pct"/>
                  <w:vAlign w:val="center"/>
                </w:tcPr>
                <w:p>
                  <w:pPr>
                    <w:widowControl/>
                    <w:jc w:val="center"/>
                    <w:textAlignment w:val="center"/>
                    <w:rPr>
                      <w:color w:val="000000" w:themeColor="text1"/>
                      <w:szCs w:val="21"/>
                      <w14:textFill>
                        <w14:solidFill>
                          <w14:schemeClr w14:val="tx1"/>
                        </w14:solidFill>
                      </w14:textFill>
                    </w:rPr>
                  </w:pPr>
                </w:p>
              </w:tc>
              <w:tc>
                <w:tcPr>
                  <w:tcW w:w="284" w:type="pct"/>
                  <w:vAlign w:val="center"/>
                </w:tcPr>
                <w:p>
                  <w:pPr>
                    <w:widowControl/>
                    <w:jc w:val="center"/>
                    <w:textAlignment w:val="center"/>
                    <w:rPr>
                      <w:color w:val="000000" w:themeColor="text1"/>
                      <w:szCs w:val="21"/>
                      <w14:textFill>
                        <w14:solidFill>
                          <w14:schemeClr w14:val="tx1"/>
                        </w14:solidFill>
                      </w14:textFill>
                    </w:rPr>
                  </w:pPr>
                </w:p>
              </w:tc>
              <w:tc>
                <w:tcPr>
                  <w:tcW w:w="739" w:type="pct"/>
                  <w:vMerge w:val="continue"/>
                  <w:vAlign w:val="center"/>
                </w:tcPr>
                <w:p>
                  <w:pPr>
                    <w:ind w:left="-105" w:leftChars="-50" w:right="-105" w:rightChars="-50"/>
                    <w:jc w:val="center"/>
                    <w:rPr>
                      <w:color w:val="000000" w:themeColor="text1"/>
                      <w:szCs w:val="21"/>
                      <w14:textFill>
                        <w14:solidFill>
                          <w14:schemeClr w14:val="tx1"/>
                        </w14:solidFill>
                      </w14:textFill>
                    </w:rPr>
                  </w:pPr>
                </w:p>
              </w:tc>
              <w:tc>
                <w:tcPr>
                  <w:tcW w:w="1115" w:type="dxa"/>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884" w:type="dxa"/>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66" w:type="dxa"/>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50" w:type="dxa"/>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continue"/>
                  <w:vAlign w:val="center"/>
                </w:tcPr>
                <w:p>
                  <w:pPr>
                    <w:pStyle w:val="82"/>
                    <w:rPr>
                      <w:color w:val="000000" w:themeColor="text1"/>
                      <w:sz w:val="21"/>
                      <w:szCs w:val="21"/>
                      <w14:textFill>
                        <w14:solidFill>
                          <w14:schemeClr w14:val="tx1"/>
                        </w14:solidFill>
                      </w14:textFill>
                    </w:rPr>
                  </w:pPr>
                </w:p>
              </w:tc>
              <w:tc>
                <w:tcPr>
                  <w:tcW w:w="341" w:type="pct"/>
                  <w:vMerge w:val="continue"/>
                  <w:vAlign w:val="center"/>
                </w:tcPr>
                <w:p>
                  <w:pPr>
                    <w:jc w:val="center"/>
                    <w:rPr>
                      <w:color w:val="000000" w:themeColor="text1"/>
                      <w:szCs w:val="21"/>
                      <w14:textFill>
                        <w14:solidFill>
                          <w14:schemeClr w14:val="tx1"/>
                        </w14:solidFill>
                      </w14:textFill>
                    </w:rPr>
                  </w:pPr>
                </w:p>
              </w:tc>
              <w:tc>
                <w:tcPr>
                  <w:tcW w:w="363" w:type="pct"/>
                  <w:vMerge w:val="continue"/>
                  <w:vAlign w:val="center"/>
                </w:tcPr>
                <w:p>
                  <w:pPr>
                    <w:widowControl/>
                    <w:jc w:val="center"/>
                    <w:textAlignment w:val="center"/>
                    <w:rPr>
                      <w:color w:val="000000" w:themeColor="text1"/>
                      <w:szCs w:val="21"/>
                      <w14:textFill>
                        <w14:solidFill>
                          <w14:schemeClr w14:val="tx1"/>
                        </w14:solidFill>
                      </w14:textFill>
                    </w:rPr>
                  </w:pP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CO</w:t>
                  </w:r>
                </w:p>
              </w:tc>
              <w:tc>
                <w:tcPr>
                  <w:tcW w:w="358" w:type="pct"/>
                  <w:vAlign w:val="center"/>
                </w:tcPr>
                <w:p>
                  <w:pPr>
                    <w:widowControl/>
                    <w:jc w:val="center"/>
                    <w:textAlignment w:val="center"/>
                    <w:rPr>
                      <w:color w:val="000000" w:themeColor="text1"/>
                      <w:szCs w:val="21"/>
                      <w14:textFill>
                        <w14:solidFill>
                          <w14:schemeClr w14:val="tx1"/>
                        </w14:solidFill>
                      </w14:textFill>
                    </w:rPr>
                  </w:pPr>
                </w:p>
              </w:tc>
              <w:tc>
                <w:tcPr>
                  <w:tcW w:w="346" w:type="pct"/>
                  <w:vAlign w:val="center"/>
                </w:tcPr>
                <w:p>
                  <w:pPr>
                    <w:widowControl/>
                    <w:jc w:val="center"/>
                    <w:textAlignment w:val="center"/>
                    <w:rPr>
                      <w:color w:val="000000" w:themeColor="text1"/>
                      <w:szCs w:val="21"/>
                      <w14:textFill>
                        <w14:solidFill>
                          <w14:schemeClr w14:val="tx1"/>
                        </w14:solidFill>
                      </w14:textFill>
                    </w:rPr>
                  </w:pPr>
                </w:p>
              </w:tc>
              <w:tc>
                <w:tcPr>
                  <w:tcW w:w="284" w:type="pct"/>
                  <w:vAlign w:val="center"/>
                </w:tcPr>
                <w:p>
                  <w:pPr>
                    <w:widowControl/>
                    <w:jc w:val="center"/>
                    <w:textAlignment w:val="center"/>
                    <w:rPr>
                      <w:color w:val="000000" w:themeColor="text1"/>
                      <w:szCs w:val="21"/>
                      <w14:textFill>
                        <w14:solidFill>
                          <w14:schemeClr w14:val="tx1"/>
                        </w14:solidFill>
                      </w14:textFill>
                    </w:rPr>
                  </w:pPr>
                </w:p>
              </w:tc>
              <w:tc>
                <w:tcPr>
                  <w:tcW w:w="739" w:type="pct"/>
                  <w:vMerge w:val="continue"/>
                  <w:vAlign w:val="center"/>
                </w:tcPr>
                <w:p>
                  <w:pPr>
                    <w:ind w:left="-105" w:leftChars="-50" w:right="-105" w:rightChars="-50"/>
                    <w:jc w:val="center"/>
                    <w:rPr>
                      <w:color w:val="000000" w:themeColor="text1"/>
                      <w:szCs w:val="21"/>
                      <w14:textFill>
                        <w14:solidFill>
                          <w14:schemeClr w14:val="tx1"/>
                        </w14:solidFill>
                      </w14:textFill>
                    </w:rPr>
                  </w:pPr>
                </w:p>
              </w:tc>
              <w:tc>
                <w:tcPr>
                  <w:tcW w:w="1115" w:type="dxa"/>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884" w:type="dxa"/>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66" w:type="dxa"/>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50" w:type="dxa"/>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10" w:type="pct"/>
                  <w:vMerge w:val="continue"/>
                  <w:vAlign w:val="center"/>
                </w:tcPr>
                <w:p>
                  <w:pPr>
                    <w:pStyle w:val="82"/>
                    <w:rPr>
                      <w:color w:val="000000" w:themeColor="text1"/>
                      <w:sz w:val="21"/>
                      <w:szCs w:val="21"/>
                      <w14:textFill>
                        <w14:solidFill>
                          <w14:schemeClr w14:val="tx1"/>
                        </w14:solidFill>
                      </w14:textFill>
                    </w:rPr>
                  </w:pPr>
                </w:p>
              </w:tc>
              <w:tc>
                <w:tcPr>
                  <w:tcW w:w="341" w:type="pct"/>
                  <w:vMerge w:val="continue"/>
                  <w:vAlign w:val="center"/>
                </w:tcPr>
                <w:p>
                  <w:pPr>
                    <w:jc w:val="center"/>
                    <w:rPr>
                      <w:color w:val="000000" w:themeColor="text1"/>
                      <w:szCs w:val="21"/>
                      <w14:textFill>
                        <w14:solidFill>
                          <w14:schemeClr w14:val="tx1"/>
                        </w14:solidFill>
                      </w14:textFill>
                    </w:rPr>
                  </w:pPr>
                </w:p>
              </w:tc>
              <w:tc>
                <w:tcPr>
                  <w:tcW w:w="363" w:type="pct"/>
                  <w:vMerge w:val="continue"/>
                  <w:vAlign w:val="center"/>
                </w:tcPr>
                <w:p>
                  <w:pPr>
                    <w:widowControl/>
                    <w:jc w:val="center"/>
                    <w:textAlignment w:val="center"/>
                    <w:rPr>
                      <w:color w:val="000000" w:themeColor="text1"/>
                      <w:szCs w:val="21"/>
                      <w14:textFill>
                        <w14:solidFill>
                          <w14:schemeClr w14:val="tx1"/>
                        </w14:solidFill>
                      </w14:textFill>
                    </w:rPr>
                  </w:pPr>
                </w:p>
              </w:tc>
              <w:tc>
                <w:tcPr>
                  <w:tcW w:w="483" w:type="pct"/>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16"/>
                      <w14:textFill>
                        <w14:solidFill>
                          <w14:schemeClr w14:val="tx1"/>
                        </w14:solidFill>
                      </w14:textFill>
                    </w:rPr>
                    <w:t>SO</w:t>
                  </w:r>
                  <w:r>
                    <w:rPr>
                      <w:rFonts w:hint="eastAsia"/>
                      <w:color w:val="000000" w:themeColor="text1"/>
                      <w:sz w:val="21"/>
                      <w:szCs w:val="16"/>
                      <w:vertAlign w:val="subscript"/>
                      <w14:textFill>
                        <w14:solidFill>
                          <w14:schemeClr w14:val="tx1"/>
                        </w14:solidFill>
                      </w14:textFill>
                    </w:rPr>
                    <w:t>2</w:t>
                  </w:r>
                </w:p>
              </w:tc>
              <w:tc>
                <w:tcPr>
                  <w:tcW w:w="358" w:type="pct"/>
                  <w:vAlign w:val="center"/>
                </w:tcPr>
                <w:p>
                  <w:pPr>
                    <w:widowControl/>
                    <w:jc w:val="center"/>
                    <w:textAlignment w:val="center"/>
                    <w:rPr>
                      <w:color w:val="000000" w:themeColor="text1"/>
                      <w:szCs w:val="21"/>
                      <w14:textFill>
                        <w14:solidFill>
                          <w14:schemeClr w14:val="tx1"/>
                        </w14:solidFill>
                      </w14:textFill>
                    </w:rPr>
                  </w:pPr>
                </w:p>
              </w:tc>
              <w:tc>
                <w:tcPr>
                  <w:tcW w:w="346" w:type="pct"/>
                  <w:vAlign w:val="center"/>
                </w:tcPr>
                <w:p>
                  <w:pPr>
                    <w:widowControl/>
                    <w:jc w:val="center"/>
                    <w:textAlignment w:val="center"/>
                    <w:rPr>
                      <w:color w:val="000000" w:themeColor="text1"/>
                      <w:szCs w:val="21"/>
                      <w14:textFill>
                        <w14:solidFill>
                          <w14:schemeClr w14:val="tx1"/>
                        </w14:solidFill>
                      </w14:textFill>
                    </w:rPr>
                  </w:pPr>
                </w:p>
              </w:tc>
              <w:tc>
                <w:tcPr>
                  <w:tcW w:w="284" w:type="pct"/>
                  <w:vAlign w:val="center"/>
                </w:tcPr>
                <w:p>
                  <w:pPr>
                    <w:widowControl/>
                    <w:jc w:val="center"/>
                    <w:textAlignment w:val="center"/>
                    <w:rPr>
                      <w:color w:val="000000" w:themeColor="text1"/>
                      <w:szCs w:val="21"/>
                      <w14:textFill>
                        <w14:solidFill>
                          <w14:schemeClr w14:val="tx1"/>
                        </w14:solidFill>
                      </w14:textFill>
                    </w:rPr>
                  </w:pPr>
                </w:p>
              </w:tc>
              <w:tc>
                <w:tcPr>
                  <w:tcW w:w="739" w:type="pct"/>
                  <w:vMerge w:val="continue"/>
                  <w:vAlign w:val="center"/>
                </w:tcPr>
                <w:p>
                  <w:pPr>
                    <w:ind w:left="-105" w:leftChars="-50" w:right="-105" w:rightChars="-50"/>
                    <w:jc w:val="center"/>
                    <w:rPr>
                      <w:color w:val="000000" w:themeColor="text1"/>
                      <w:szCs w:val="21"/>
                      <w14:textFill>
                        <w14:solidFill>
                          <w14:schemeClr w14:val="tx1"/>
                        </w14:solidFill>
                      </w14:textFill>
                    </w:rPr>
                  </w:pPr>
                </w:p>
              </w:tc>
              <w:tc>
                <w:tcPr>
                  <w:tcW w:w="1115" w:type="dxa"/>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884" w:type="dxa"/>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66" w:type="dxa"/>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50" w:type="dxa"/>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bl>
          <w:p>
            <w:pPr>
              <w:pStyle w:val="46"/>
              <w:rPr>
                <w:color w:val="000000" w:themeColor="text1"/>
                <w14:textFill>
                  <w14:solidFill>
                    <w14:schemeClr w14:val="tx1"/>
                  </w14:solidFill>
                </w14:textFill>
              </w:rPr>
            </w:pPr>
          </w:p>
        </w:tc>
      </w:tr>
    </w:tbl>
    <w:p>
      <w:pPr>
        <w:rPr>
          <w:color w:val="000000" w:themeColor="text1"/>
          <w14:textFill>
            <w14:solidFill>
              <w14:schemeClr w14:val="tx1"/>
            </w14:solidFill>
          </w14:textFill>
        </w:rPr>
        <w:sectPr>
          <w:pgSz w:w="16840" w:h="11907" w:orient="landscape"/>
          <w:pgMar w:top="1531" w:right="1440" w:bottom="1531" w:left="1440" w:header="851" w:footer="851" w:gutter="0"/>
          <w:pgNumType w:fmt="numberInDash"/>
          <w:cols w:space="720" w:num="1"/>
          <w:docGrid w:linePitch="312" w:charSpace="0"/>
        </w:sectPr>
      </w:pPr>
    </w:p>
    <w:tbl>
      <w:tblPr>
        <w:tblStyle w:val="28"/>
        <w:tblW w:w="9370"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2" w:hRule="atLeast"/>
        </w:trPr>
        <w:tc>
          <w:tcPr>
            <w:tcW w:w="9370" w:type="dxa"/>
          </w:tcPr>
          <w:p>
            <w:pPr>
              <w:pStyle w:val="46"/>
              <w:spacing w:before="120" w:beforeLines="50" w:line="360" w:lineRule="auto"/>
              <w:rPr>
                <w:b/>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4.2.1.2 废气污染防治措施</w:t>
            </w:r>
            <w:r>
              <w:rPr>
                <w:rFonts w:hint="eastAsia"/>
                <w:b/>
                <w:color w:val="000000" w:themeColor="text1"/>
                <w14:textFill>
                  <w14:solidFill>
                    <w14:schemeClr w14:val="tx1"/>
                  </w14:solidFill>
                </w14:textFill>
              </w:rPr>
              <w:t>可行性及达标分析</w:t>
            </w:r>
          </w:p>
          <w:p>
            <w:pPr>
              <w:pStyle w:val="46"/>
              <w:spacing w:line="360" w:lineRule="auto"/>
              <w:ind w:firstLine="480" w:firstLineChars="200"/>
              <w:jc w:val="both"/>
              <w:rPr>
                <w:rFonts w:ascii="Times New Roman" w:cs="Times New Roman"/>
                <w:bCs/>
                <w:color w:val="000000" w:themeColor="text1"/>
                <w14:textFill>
                  <w14:solidFill>
                    <w14:schemeClr w14:val="tx1"/>
                  </w14:solidFill>
                </w14:textFill>
              </w:rPr>
            </w:pPr>
            <w:r>
              <w:rPr>
                <w:rFonts w:hint="eastAsia" w:ascii="Times New Roman" w:cs="Times New Roman"/>
                <w:bCs/>
                <w:color w:val="000000" w:themeColor="text1"/>
                <w14:textFill>
                  <w14:solidFill>
                    <w14:schemeClr w14:val="tx1"/>
                  </w14:solidFill>
                </w14:textFill>
              </w:rPr>
              <w:t>本项目运营期废气主要为汽车尾气、</w:t>
            </w:r>
            <w:r>
              <w:rPr>
                <w:rFonts w:hint="eastAsia" w:ascii="Times New Roman" w:cs="Times New Roman"/>
                <w:color w:val="000000" w:themeColor="text1"/>
                <w14:textFill>
                  <w14:solidFill>
                    <w14:schemeClr w14:val="tx1"/>
                  </w14:solidFill>
                </w14:textFill>
              </w:rPr>
              <w:t>实验室废气、食堂油烟、生化池臭气及柴油发电机废气</w:t>
            </w:r>
            <w:r>
              <w:rPr>
                <w:rFonts w:hint="eastAsia" w:ascii="Times New Roman" w:cs="Times New Roman"/>
                <w:bCs/>
                <w:color w:val="000000" w:themeColor="text1"/>
                <w14:textFill>
                  <w14:solidFill>
                    <w14:schemeClr w14:val="tx1"/>
                  </w14:solidFill>
                </w14:textFill>
              </w:rPr>
              <w:t>。各个废气治理措施如</w:t>
            </w:r>
            <w:r>
              <w:rPr>
                <w:rFonts w:hint="eastAsia" w:ascii="Times New Roman" w:cs="Times New Roman"/>
                <w:b/>
                <w:color w:val="000000" w:themeColor="text1"/>
                <w14:textFill>
                  <w14:solidFill>
                    <w14:schemeClr w14:val="tx1"/>
                  </w14:solidFill>
                </w14:textFill>
              </w:rPr>
              <w:t>表4.2-2</w:t>
            </w:r>
            <w:r>
              <w:rPr>
                <w:rFonts w:hint="eastAsia" w:ascii="Times New Roman" w:cs="Times New Roman"/>
                <w:bCs/>
                <w:color w:val="000000" w:themeColor="text1"/>
                <w14:textFill>
                  <w14:solidFill>
                    <w14:schemeClr w14:val="tx1"/>
                  </w14:solidFill>
                </w14:textFill>
              </w:rPr>
              <w:t>所示：</w:t>
            </w:r>
          </w:p>
          <w:p>
            <w:pPr>
              <w:pStyle w:val="46"/>
              <w:spacing w:line="360" w:lineRule="auto"/>
              <w:jc w:val="center"/>
              <w:rPr>
                <w:rFonts w:ascii="Times New Roman" w:cs="Times New Roman"/>
                <w:b/>
                <w:color w:val="000000" w:themeColor="text1"/>
                <w14:textFill>
                  <w14:solidFill>
                    <w14:schemeClr w14:val="tx1"/>
                  </w14:solidFill>
                </w14:textFill>
              </w:rPr>
            </w:pPr>
            <w:r>
              <w:rPr>
                <w:rFonts w:hint="eastAsia" w:ascii="Times New Roman" w:cs="Times New Roman"/>
                <w:b/>
                <w:color w:val="000000" w:themeColor="text1"/>
                <w14:textFill>
                  <w14:solidFill>
                    <w14:schemeClr w14:val="tx1"/>
                  </w14:solidFill>
                </w14:textFill>
              </w:rPr>
              <w:t>表4.2-2 厂区废气治理措施一览表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400"/>
              <w:gridCol w:w="1150"/>
              <w:gridCol w:w="1662"/>
              <w:gridCol w:w="1264"/>
              <w:gridCol w:w="186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序号</w:t>
                  </w:r>
                </w:p>
              </w:tc>
              <w:tc>
                <w:tcPr>
                  <w:tcW w:w="76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污染源</w:t>
                  </w:r>
                </w:p>
              </w:tc>
              <w:tc>
                <w:tcPr>
                  <w:tcW w:w="62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设计风量m</w:t>
                  </w:r>
                  <w:r>
                    <w:rPr>
                      <w:rFonts w:ascii="Times New Roman" w:hAnsi="Times New Roman"/>
                      <w:b/>
                      <w:bCs/>
                      <w:color w:val="000000" w:themeColor="text1"/>
                      <w:sz w:val="21"/>
                      <w:szCs w:val="21"/>
                      <w:vertAlign w:val="superscript"/>
                      <w14:textFill>
                        <w14:solidFill>
                          <w14:schemeClr w14:val="tx1"/>
                        </w14:solidFill>
                      </w14:textFill>
                    </w:rPr>
                    <w:t>3</w:t>
                  </w:r>
                  <w:r>
                    <w:rPr>
                      <w:rFonts w:ascii="Times New Roman" w:hAnsi="Times New Roman"/>
                      <w:b/>
                      <w:bCs/>
                      <w:color w:val="000000" w:themeColor="text1"/>
                      <w:sz w:val="21"/>
                      <w:szCs w:val="21"/>
                      <w14:textFill>
                        <w14:solidFill>
                          <w14:schemeClr w14:val="tx1"/>
                        </w14:solidFill>
                      </w14:textFill>
                    </w:rPr>
                    <w:t>/h</w:t>
                  </w:r>
                </w:p>
              </w:tc>
              <w:tc>
                <w:tcPr>
                  <w:tcW w:w="90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污染物种类</w:t>
                  </w:r>
                </w:p>
              </w:tc>
              <w:tc>
                <w:tcPr>
                  <w:tcW w:w="691"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收集方式</w:t>
                  </w:r>
                </w:p>
              </w:tc>
              <w:tc>
                <w:tcPr>
                  <w:tcW w:w="1019"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治理工艺</w:t>
                  </w:r>
                </w:p>
              </w:tc>
              <w:tc>
                <w:tcPr>
                  <w:tcW w:w="617"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排气筒</w:t>
                  </w:r>
                </w:p>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 w:type="pct"/>
                  <w:tcBorders>
                    <w:top w:val="single" w:color="auto" w:sz="4" w:space="0"/>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w:t>
                  </w:r>
                </w:p>
              </w:tc>
              <w:tc>
                <w:tcPr>
                  <w:tcW w:w="765" w:type="pct"/>
                  <w:tcBorders>
                    <w:top w:val="single" w:color="auto" w:sz="4" w:space="0"/>
                    <w:left w:val="single" w:color="auto" w:sz="4" w:space="0"/>
                    <w:right w:val="single" w:color="auto" w:sz="4" w:space="0"/>
                  </w:tcBorders>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汽车尾气</w:t>
                  </w:r>
                </w:p>
              </w:tc>
              <w:tc>
                <w:tcPr>
                  <w:tcW w:w="62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c>
                <w:tcPr>
                  <w:tcW w:w="90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ascii="Times New Roman"/>
                      <w:color w:val="000000" w:themeColor="text1"/>
                      <w:sz w:val="21"/>
                      <w:szCs w:val="16"/>
                      <w14:textFill>
                        <w14:solidFill>
                          <w14:schemeClr w14:val="tx1"/>
                        </w14:solidFill>
                      </w14:textFill>
                    </w:rPr>
                    <w:t>烟尘、NOx、HC、CO、SO</w:t>
                  </w:r>
                  <w:r>
                    <w:rPr>
                      <w:rFonts w:hint="eastAsia" w:ascii="Times New Roman"/>
                      <w:color w:val="000000" w:themeColor="text1"/>
                      <w:sz w:val="21"/>
                      <w:szCs w:val="16"/>
                      <w:vertAlign w:val="subscript"/>
                      <w14:textFill>
                        <w14:solidFill>
                          <w14:schemeClr w14:val="tx1"/>
                        </w14:solidFill>
                      </w14:textFill>
                    </w:rPr>
                    <w:t>2</w:t>
                  </w:r>
                </w:p>
              </w:tc>
              <w:tc>
                <w:tcPr>
                  <w:tcW w:w="691"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c>
                <w:tcPr>
                  <w:tcW w:w="1019"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通过</w:t>
                  </w:r>
                  <w:r>
                    <w:rPr>
                      <w:rFonts w:hint="eastAsia" w:ascii="Times New Roman" w:hAnsi="Times New Roman"/>
                      <w:color w:val="000000" w:themeColor="text1"/>
                      <w:sz w:val="21"/>
                      <w:szCs w:val="21"/>
                      <w14:textFill>
                        <w14:solidFill>
                          <w14:schemeClr w14:val="tx1"/>
                        </w14:solidFill>
                      </w14:textFill>
                    </w:rPr>
                    <w:t>实训室</w:t>
                  </w:r>
                  <w:r>
                    <w:rPr>
                      <w:rFonts w:ascii="Times New Roman" w:hAnsi="Times New Roman"/>
                      <w:color w:val="000000" w:themeColor="text1"/>
                      <w:sz w:val="21"/>
                      <w:szCs w:val="21"/>
                      <w14:textFill>
                        <w14:solidFill>
                          <w14:schemeClr w14:val="tx1"/>
                        </w14:solidFill>
                      </w14:textFill>
                    </w:rPr>
                    <w:t>机械通风排至室外</w:t>
                  </w:r>
                </w:p>
              </w:tc>
              <w:tc>
                <w:tcPr>
                  <w:tcW w:w="617"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 w:type="pct"/>
                  <w:tcBorders>
                    <w:top w:val="single" w:color="auto" w:sz="4" w:space="0"/>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2</w:t>
                  </w:r>
                </w:p>
              </w:tc>
              <w:tc>
                <w:tcPr>
                  <w:tcW w:w="765" w:type="pct"/>
                  <w:tcBorders>
                    <w:top w:val="single" w:color="auto" w:sz="4" w:space="0"/>
                    <w:left w:val="single" w:color="auto" w:sz="4" w:space="0"/>
                    <w:right w:val="single" w:color="auto" w:sz="4" w:space="0"/>
                  </w:tcBorders>
                  <w:vAlign w:val="center"/>
                </w:tcPr>
                <w:p>
                  <w:pPr>
                    <w:pStyle w:val="8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实验室废气</w:t>
                  </w:r>
                </w:p>
              </w:tc>
              <w:tc>
                <w:tcPr>
                  <w:tcW w:w="62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7776</w:t>
                  </w:r>
                </w:p>
              </w:tc>
              <w:tc>
                <w:tcPr>
                  <w:tcW w:w="90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氯化氢、硫酸雾</w:t>
                  </w:r>
                  <w:r>
                    <w:rPr>
                      <w:rStyle w:val="34"/>
                      <w:rFonts w:ascii="Times New Roman" w:hAnsi="Times New Roman"/>
                      <w:color w:val="000000" w:themeColor="text1"/>
                      <w:spacing w:val="0"/>
                      <w:szCs w:val="21"/>
                      <w14:textFill>
                        <w14:solidFill>
                          <w14:schemeClr w14:val="tx1"/>
                        </w14:solidFill>
                      </w14:textFill>
                    </w:rPr>
                    <w:t>、非甲烷总烃</w:t>
                  </w:r>
                </w:p>
              </w:tc>
              <w:tc>
                <w:tcPr>
                  <w:tcW w:w="691"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通风橱收集</w:t>
                  </w:r>
                </w:p>
              </w:tc>
              <w:tc>
                <w:tcPr>
                  <w:tcW w:w="1019"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w:t>
                  </w:r>
                </w:p>
              </w:tc>
              <w:tc>
                <w:tcPr>
                  <w:tcW w:w="617"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专用管道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3</w:t>
                  </w:r>
                </w:p>
              </w:tc>
              <w:tc>
                <w:tcPr>
                  <w:tcW w:w="76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食堂</w:t>
                  </w:r>
                </w:p>
              </w:tc>
              <w:tc>
                <w:tcPr>
                  <w:tcW w:w="62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18000</w:t>
                  </w:r>
                </w:p>
              </w:tc>
              <w:tc>
                <w:tcPr>
                  <w:tcW w:w="90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餐饮油烟、非甲烷总烃</w:t>
                  </w:r>
                </w:p>
              </w:tc>
              <w:tc>
                <w:tcPr>
                  <w:tcW w:w="691"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集气罩</w:t>
                  </w:r>
                </w:p>
              </w:tc>
              <w:tc>
                <w:tcPr>
                  <w:tcW w:w="1019"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油烟净化器</w:t>
                  </w:r>
                </w:p>
              </w:tc>
              <w:tc>
                <w:tcPr>
                  <w:tcW w:w="617"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食堂油烟专用烟道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w:t>
                  </w:r>
                </w:p>
              </w:tc>
              <w:tc>
                <w:tcPr>
                  <w:tcW w:w="76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生化池臭气</w:t>
                  </w:r>
                </w:p>
              </w:tc>
              <w:tc>
                <w:tcPr>
                  <w:tcW w:w="62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w:t>
                  </w:r>
                </w:p>
              </w:tc>
              <w:tc>
                <w:tcPr>
                  <w:tcW w:w="90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臭气浓度</w:t>
                  </w:r>
                </w:p>
              </w:tc>
              <w:tc>
                <w:tcPr>
                  <w:tcW w:w="691"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w:t>
                  </w:r>
                </w:p>
              </w:tc>
              <w:tc>
                <w:tcPr>
                  <w:tcW w:w="1019"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设置导排管就近排放</w:t>
                  </w:r>
                </w:p>
              </w:tc>
              <w:tc>
                <w:tcPr>
                  <w:tcW w:w="617"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w:t>
                  </w:r>
                </w:p>
              </w:tc>
              <w:tc>
                <w:tcPr>
                  <w:tcW w:w="76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柴油发电机废气</w:t>
                  </w:r>
                </w:p>
              </w:tc>
              <w:tc>
                <w:tcPr>
                  <w:tcW w:w="62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c>
                <w:tcPr>
                  <w:tcW w:w="90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ascii="Times New Roman"/>
                      <w:color w:val="000000" w:themeColor="text1"/>
                      <w:sz w:val="21"/>
                      <w:szCs w:val="16"/>
                      <w14:textFill>
                        <w14:solidFill>
                          <w14:schemeClr w14:val="tx1"/>
                        </w14:solidFill>
                      </w14:textFill>
                    </w:rPr>
                    <w:t>烟尘、NOx、HC、CO、SO</w:t>
                  </w:r>
                  <w:r>
                    <w:rPr>
                      <w:rFonts w:hint="eastAsia" w:ascii="Times New Roman"/>
                      <w:color w:val="000000" w:themeColor="text1"/>
                      <w:sz w:val="21"/>
                      <w:szCs w:val="16"/>
                      <w:vertAlign w:val="subscript"/>
                      <w14:textFill>
                        <w14:solidFill>
                          <w14:schemeClr w14:val="tx1"/>
                        </w14:solidFill>
                      </w14:textFill>
                    </w:rPr>
                    <w:t>2</w:t>
                  </w:r>
                </w:p>
              </w:tc>
              <w:tc>
                <w:tcPr>
                  <w:tcW w:w="691"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c>
                <w:tcPr>
                  <w:tcW w:w="1019"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经排烟风机通过专用排气烟道排放</w:t>
                  </w:r>
                </w:p>
              </w:tc>
              <w:tc>
                <w:tcPr>
                  <w:tcW w:w="617"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w:t>
                  </w:r>
                </w:p>
              </w:tc>
            </w:tr>
          </w:tbl>
          <w:p>
            <w:pPr>
              <w:pStyle w:val="46"/>
              <w:spacing w:before="120" w:beforeLines="50" w:line="360" w:lineRule="auto"/>
              <w:ind w:firstLine="480" w:firstLineChars="200"/>
              <w:jc w:val="both"/>
              <w:rPr>
                <w:rFonts w:ascii="Times New Roman" w:cs="Times New Roman"/>
                <w:bCs/>
                <w:color w:val="000000" w:themeColor="text1"/>
                <w14:textFill>
                  <w14:solidFill>
                    <w14:schemeClr w14:val="tx1"/>
                  </w14:solidFill>
                </w14:textFill>
              </w:rPr>
            </w:pPr>
            <w:r>
              <w:rPr>
                <w:rFonts w:hint="eastAsia" w:ascii="Times New Roman" w:cs="Times New Roman"/>
                <w:bCs/>
                <w:color w:val="000000" w:themeColor="text1"/>
                <w14:textFill>
                  <w14:solidFill>
                    <w14:schemeClr w14:val="tx1"/>
                  </w14:solidFill>
                </w14:textFill>
              </w:rPr>
              <w:t>（1）汽车尾气</w:t>
            </w:r>
          </w:p>
          <w:p>
            <w:pPr>
              <w:pStyle w:val="46"/>
              <w:spacing w:line="360" w:lineRule="auto"/>
              <w:ind w:firstLine="480" w:firstLineChars="200"/>
              <w:jc w:val="both"/>
              <w:rPr>
                <w:rFonts w:ascii="Times New Roman" w:cs="Times New Roman"/>
                <w:bCs/>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氢动力汽车以氢气代替燃油作为燃料。氢气在车体内经过燃烧后只排出水蒸气，对空气不会造成任何污染。其余汽车尾气中主要含有烟尘、NOx、HC、CO、SO</w:t>
            </w:r>
            <w:r>
              <w:rPr>
                <w:rFonts w:hint="eastAsia" w:ascii="Times New Roman" w:cs="Times New Roman"/>
                <w:color w:val="000000" w:themeColor="text1"/>
                <w:vertAlign w:val="subscript"/>
                <w14:textFill>
                  <w14:solidFill>
                    <w14:schemeClr w14:val="tx1"/>
                  </w14:solidFill>
                </w14:textFill>
              </w:rPr>
              <w:t>2</w:t>
            </w:r>
            <w:r>
              <w:rPr>
                <w:rFonts w:hint="eastAsia" w:ascii="Times New Roman" w:cs="Times New Roman"/>
                <w:color w:val="000000" w:themeColor="text1"/>
                <w14:textFill>
                  <w14:solidFill>
                    <w14:schemeClr w14:val="tx1"/>
                  </w14:solidFill>
                </w14:textFill>
              </w:rPr>
              <w:t>等污染物，通过机械通风排至室外，对环境影响小。</w:t>
            </w:r>
          </w:p>
          <w:p>
            <w:pPr>
              <w:pStyle w:val="46"/>
              <w:spacing w:line="360" w:lineRule="auto"/>
              <w:ind w:firstLine="480" w:firstLineChars="200"/>
              <w:jc w:val="both"/>
              <w:rPr>
                <w:rFonts w:ascii="Times New Roman" w:cs="Times New Roman"/>
                <w:bCs/>
                <w:color w:val="000000" w:themeColor="text1"/>
                <w14:textFill>
                  <w14:solidFill>
                    <w14:schemeClr w14:val="tx1"/>
                  </w14:solidFill>
                </w14:textFill>
              </w:rPr>
            </w:pPr>
            <w:r>
              <w:rPr>
                <w:rFonts w:hint="eastAsia" w:ascii="Times New Roman" w:cs="Times New Roman"/>
                <w:bCs/>
                <w:color w:val="000000" w:themeColor="text1"/>
                <w14:textFill>
                  <w14:solidFill>
                    <w14:schemeClr w14:val="tx1"/>
                  </w14:solidFill>
                </w14:textFill>
              </w:rPr>
              <w:t>（2）实验室废气</w:t>
            </w:r>
          </w:p>
          <w:p>
            <w:pPr>
              <w:pStyle w:val="46"/>
              <w:spacing w:line="360" w:lineRule="auto"/>
              <w:ind w:firstLine="480" w:firstLineChars="200"/>
              <w:jc w:val="both"/>
              <w:rPr>
                <w:rFonts w:ascii="Times New Roman" w:cs="Times New Roman"/>
                <w:bCs/>
                <w:color w:val="000000" w:themeColor="text1"/>
                <w14:textFill>
                  <w14:solidFill>
                    <w14:schemeClr w14:val="tx1"/>
                  </w14:solidFill>
                </w14:textFill>
              </w:rPr>
            </w:pPr>
            <w:r>
              <w:rPr>
                <w:rFonts w:hint="eastAsia" w:ascii="Times New Roman" w:cs="Times New Roman"/>
                <w:bCs/>
                <w:color w:val="000000" w:themeColor="text1"/>
                <w14:textFill>
                  <w14:solidFill>
                    <w14:schemeClr w14:val="tx1"/>
                  </w14:solidFill>
                </w14:textFill>
              </w:rPr>
              <w:t>本项目实验室存在挥发性药品，实验过程产生极少量废气。实验室设置通风橱，实验过程中严格按照操作规范，产生废气的实验操作过程均在通风橱（通风柜）内进行，产生废气由通风橱统一收集后通过专用管道引至楼顶排放，实验室废气排放量很小，对周边环境影响小。</w:t>
            </w:r>
          </w:p>
          <w:p>
            <w:pPr>
              <w:pStyle w:val="46"/>
              <w:spacing w:line="360" w:lineRule="auto"/>
              <w:ind w:firstLine="480" w:firstLineChars="200"/>
              <w:jc w:val="both"/>
              <w:rPr>
                <w:rFonts w:ascii="Times New Roman" w:cs="Times New Roman"/>
                <w:bCs/>
                <w:color w:val="000000" w:themeColor="text1"/>
                <w14:textFill>
                  <w14:solidFill>
                    <w14:schemeClr w14:val="tx1"/>
                  </w14:solidFill>
                </w14:textFill>
              </w:rPr>
            </w:pPr>
            <w:r>
              <w:rPr>
                <w:rFonts w:hint="eastAsia" w:ascii="Times New Roman" w:cs="Times New Roman"/>
                <w:bCs/>
                <w:color w:val="000000" w:themeColor="text1"/>
                <w14:textFill>
                  <w14:solidFill>
                    <w14:schemeClr w14:val="tx1"/>
                  </w14:solidFill>
                </w14:textFill>
              </w:rPr>
              <w:t>（3）食堂油烟</w:t>
            </w:r>
          </w:p>
          <w:p>
            <w:pPr>
              <w:pStyle w:val="46"/>
              <w:spacing w:line="360" w:lineRule="auto"/>
              <w:ind w:firstLine="480" w:firstLineChars="200"/>
              <w:jc w:val="both"/>
              <w:rPr>
                <w:rFonts w:ascii="Times New Roman" w:cs="Times New Roman"/>
                <w:bCs/>
                <w:color w:val="000000" w:themeColor="text1"/>
                <w14:textFill>
                  <w14:solidFill>
                    <w14:schemeClr w14:val="tx1"/>
                  </w14:solidFill>
                </w14:textFill>
              </w:rPr>
            </w:pPr>
            <w:r>
              <w:rPr>
                <w:rFonts w:hint="eastAsia" w:ascii="Times New Roman" w:cs="Times New Roman"/>
                <w:bCs/>
                <w:color w:val="000000" w:themeColor="text1"/>
                <w14:textFill>
                  <w14:solidFill>
                    <w14:schemeClr w14:val="tx1"/>
                  </w14:solidFill>
                </w14:textFill>
              </w:rPr>
              <w:t>食堂产生的油烟经高效静电油烟净化装置处理后，由排气筒引至厨房楼顶高空排放，油烟处理效率约90%、非甲烷总烃处理效率约85%，处理后的油烟浓度低于1mg/m</w:t>
            </w:r>
            <w:r>
              <w:rPr>
                <w:rFonts w:hint="eastAsia" w:ascii="Times New Roman" w:cs="Times New Roman"/>
                <w:bCs/>
                <w:color w:val="000000" w:themeColor="text1"/>
                <w:vertAlign w:val="superscript"/>
                <w14:textFill>
                  <w14:solidFill>
                    <w14:schemeClr w14:val="tx1"/>
                  </w14:solidFill>
                </w14:textFill>
              </w:rPr>
              <w:t>3</w:t>
            </w:r>
            <w:r>
              <w:rPr>
                <w:rFonts w:hint="eastAsia" w:ascii="Times New Roman" w:cs="Times New Roman"/>
                <w:bCs/>
                <w:color w:val="000000" w:themeColor="text1"/>
                <w14:textFill>
                  <w14:solidFill>
                    <w14:schemeClr w14:val="tx1"/>
                  </w14:solidFill>
                </w14:textFill>
              </w:rPr>
              <w:t>、非甲烷总烃浓度低于10mg/m</w:t>
            </w:r>
            <w:r>
              <w:rPr>
                <w:rFonts w:hint="eastAsia" w:ascii="Times New Roman" w:cs="Times New Roman"/>
                <w:bCs/>
                <w:color w:val="000000" w:themeColor="text1"/>
                <w:vertAlign w:val="superscript"/>
                <w14:textFill>
                  <w14:solidFill>
                    <w14:schemeClr w14:val="tx1"/>
                  </w14:solidFill>
                </w14:textFill>
              </w:rPr>
              <w:t>3</w:t>
            </w:r>
            <w:r>
              <w:rPr>
                <w:rFonts w:hint="eastAsia" w:ascii="Times New Roman" w:cs="Times New Roman"/>
                <w:bCs/>
                <w:color w:val="000000" w:themeColor="text1"/>
                <w14:textFill>
                  <w14:solidFill>
                    <w14:schemeClr w14:val="tx1"/>
                  </w14:solidFill>
                </w14:textFill>
              </w:rPr>
              <w:t>，再由专用烟道引至食堂所在楼栋楼顶排放，能满足相应标准要求。</w:t>
            </w:r>
          </w:p>
          <w:p>
            <w:pPr>
              <w:pStyle w:val="46"/>
              <w:spacing w:line="360" w:lineRule="auto"/>
              <w:ind w:firstLine="480" w:firstLineChars="200"/>
              <w:jc w:val="both"/>
              <w:rPr>
                <w:rFonts w:ascii="Times New Roman" w:cs="Times New Roman"/>
                <w:bCs/>
                <w:color w:val="000000" w:themeColor="text1"/>
                <w14:textFill>
                  <w14:solidFill>
                    <w14:schemeClr w14:val="tx1"/>
                  </w14:solidFill>
                </w14:textFill>
              </w:rPr>
            </w:pPr>
            <w:r>
              <w:rPr>
                <w:rFonts w:hint="eastAsia" w:ascii="Times New Roman" w:cs="Times New Roman"/>
                <w:bCs/>
                <w:color w:val="000000" w:themeColor="text1"/>
                <w14:textFill>
                  <w14:solidFill>
                    <w14:schemeClr w14:val="tx1"/>
                  </w14:solidFill>
                </w14:textFill>
              </w:rPr>
              <w:t>（4）生化池臭气</w:t>
            </w:r>
          </w:p>
          <w:p>
            <w:pPr>
              <w:pStyle w:val="46"/>
              <w:spacing w:line="360" w:lineRule="auto"/>
              <w:ind w:firstLine="480" w:firstLineChars="200"/>
              <w:jc w:val="both"/>
              <w:rPr>
                <w:rFonts w:ascii="Times New Roman" w:cs="Times New Roman"/>
                <w:bCs/>
                <w:color w:val="000000" w:themeColor="text1"/>
                <w14:textFill>
                  <w14:solidFill>
                    <w14:schemeClr w14:val="tx1"/>
                  </w14:solidFill>
                </w14:textFill>
              </w:rPr>
            </w:pPr>
            <w:r>
              <w:rPr>
                <w:rFonts w:hint="eastAsia" w:ascii="Times New Roman" w:cs="Times New Roman"/>
                <w:bCs/>
                <w:color w:val="000000" w:themeColor="text1"/>
                <w14:textFill>
                  <w14:solidFill>
                    <w14:schemeClr w14:val="tx1"/>
                  </w14:solidFill>
                </w14:textFill>
              </w:rPr>
              <w:t>生化池会有恶臭气体产生，设置导排管就近排放。</w:t>
            </w:r>
          </w:p>
          <w:p>
            <w:pPr>
              <w:pStyle w:val="46"/>
              <w:spacing w:line="360" w:lineRule="auto"/>
              <w:ind w:firstLine="480" w:firstLineChars="200"/>
              <w:jc w:val="both"/>
              <w:rPr>
                <w:rFonts w:ascii="Times New Roman" w:cs="Times New Roman"/>
                <w:bCs/>
                <w:color w:val="000000" w:themeColor="text1"/>
                <w14:textFill>
                  <w14:solidFill>
                    <w14:schemeClr w14:val="tx1"/>
                  </w14:solidFill>
                </w14:textFill>
              </w:rPr>
            </w:pPr>
            <w:r>
              <w:rPr>
                <w:rFonts w:hint="eastAsia" w:ascii="Times New Roman" w:cs="Times New Roman"/>
                <w:bCs/>
                <w:color w:val="000000" w:themeColor="text1"/>
                <w14:textFill>
                  <w14:solidFill>
                    <w14:schemeClr w14:val="tx1"/>
                  </w14:solidFill>
                </w14:textFill>
              </w:rPr>
              <w:t>（5）柴油发电机废气</w:t>
            </w:r>
          </w:p>
          <w:p>
            <w:pPr>
              <w:pStyle w:val="46"/>
              <w:spacing w:line="360" w:lineRule="auto"/>
              <w:ind w:firstLine="480" w:firstLineChars="200"/>
              <w:jc w:val="both"/>
              <w:rPr>
                <w:rFonts w:ascii="Times New Roman" w:cs="Times New Roman"/>
                <w:bCs/>
                <w:color w:val="000000" w:themeColor="text1"/>
                <w14:textFill>
                  <w14:solidFill>
                    <w14:schemeClr w14:val="tx1"/>
                  </w14:solidFill>
                </w14:textFill>
              </w:rPr>
            </w:pPr>
            <w:r>
              <w:rPr>
                <w:rFonts w:hint="eastAsia" w:ascii="Times New Roman" w:cs="Times New Roman"/>
                <w:bCs/>
                <w:color w:val="000000" w:themeColor="text1"/>
                <w14:textFill>
                  <w14:solidFill>
                    <w14:schemeClr w14:val="tx1"/>
                  </w14:solidFill>
                </w14:textFill>
              </w:rPr>
              <w:t>柴油发电机</w:t>
            </w:r>
            <w:r>
              <w:rPr>
                <w:rFonts w:hint="eastAsia"/>
                <w:bCs/>
                <w:snapToGrid w:val="0"/>
                <w:color w:val="000000" w:themeColor="text1"/>
                <w14:textFill>
                  <w14:solidFill>
                    <w14:schemeClr w14:val="tx1"/>
                  </w14:solidFill>
                </w14:textFill>
              </w:rPr>
              <w:t>仅</w:t>
            </w:r>
            <w:r>
              <w:rPr>
                <w:bCs/>
                <w:snapToGrid w:val="0"/>
                <w:color w:val="000000" w:themeColor="text1"/>
                <w:lang w:val="zh-CN"/>
                <w14:textFill>
                  <w14:solidFill>
                    <w14:schemeClr w14:val="tx1"/>
                  </w14:solidFill>
                </w14:textFill>
              </w:rPr>
              <w:t>作为备用应急电源</w:t>
            </w:r>
            <w:r>
              <w:rPr>
                <w:rFonts w:hint="eastAsia"/>
                <w:bCs/>
                <w:snapToGrid w:val="0"/>
                <w:color w:val="000000" w:themeColor="text1"/>
                <w:lang w:val="zh-CN"/>
                <w14:textFill>
                  <w14:solidFill>
                    <w14:schemeClr w14:val="tx1"/>
                  </w14:solidFill>
                </w14:textFill>
              </w:rPr>
              <w:t>，</w:t>
            </w:r>
            <w:r>
              <w:rPr>
                <w:rFonts w:hint="eastAsia"/>
                <w:bCs/>
                <w:snapToGrid w:val="0"/>
                <w:color w:val="000000" w:themeColor="text1"/>
                <w14:textFill>
                  <w14:solidFill>
                    <w14:schemeClr w14:val="tx1"/>
                  </w14:solidFill>
                </w14:textFill>
              </w:rPr>
              <w:t>使用率极低，且</w:t>
            </w:r>
            <w:r>
              <w:rPr>
                <w:bCs/>
                <w:snapToGrid w:val="0"/>
                <w:color w:val="000000" w:themeColor="text1"/>
                <w:lang w:val="zh-CN"/>
                <w14:textFill>
                  <w14:solidFill>
                    <w14:schemeClr w14:val="tx1"/>
                  </w14:solidFill>
                </w14:textFill>
              </w:rPr>
              <w:t>排放时间短，排放量少，</w:t>
            </w:r>
            <w:r>
              <w:rPr>
                <w:rFonts w:hint="eastAsia"/>
                <w:color w:val="000000" w:themeColor="text1"/>
                <w14:textFill>
                  <w14:solidFill>
                    <w14:schemeClr w14:val="tx1"/>
                  </w14:solidFill>
                </w14:textFill>
              </w:rPr>
              <w:t>经排烟风机通过专用排气烟道排放</w:t>
            </w:r>
            <w:r>
              <w:rPr>
                <w:bCs/>
                <w:snapToGrid w:val="0"/>
                <w:color w:val="000000" w:themeColor="text1"/>
                <w:lang w:val="zh-CN"/>
                <w14:textFill>
                  <w14:solidFill>
                    <w14:schemeClr w14:val="tx1"/>
                  </w14:solidFill>
                </w14:textFill>
              </w:rPr>
              <w:t>，对环境影响不大</w:t>
            </w:r>
            <w:r>
              <w:rPr>
                <w:rFonts w:hint="eastAsia"/>
                <w:bCs/>
                <w:snapToGrid w:val="0"/>
                <w:color w:val="000000" w:themeColor="text1"/>
                <w:lang w:val="zh-CN"/>
                <w14:textFill>
                  <w14:solidFill>
                    <w14:schemeClr w14:val="tx1"/>
                  </w14:solidFill>
                </w14:textFill>
              </w:rPr>
              <w:t>。</w:t>
            </w:r>
          </w:p>
          <w:p>
            <w:pPr>
              <w:pStyle w:val="46"/>
              <w:spacing w:line="360" w:lineRule="auto"/>
              <w:ind w:firstLine="480" w:firstLineChars="200"/>
              <w:jc w:val="both"/>
              <w:rPr>
                <w:rFonts w:ascii="Times New Roman" w:cs="Times New Roman"/>
                <w:bCs/>
                <w:color w:val="000000" w:themeColor="text1"/>
                <w14:textFill>
                  <w14:solidFill>
                    <w14:schemeClr w14:val="tx1"/>
                  </w14:solidFill>
                </w14:textFill>
              </w:rPr>
            </w:pPr>
            <w:r>
              <w:rPr>
                <w:rFonts w:hint="eastAsia" w:ascii="Times New Roman" w:cs="Times New Roman"/>
                <w:bCs/>
                <w:color w:val="000000" w:themeColor="text1"/>
                <w14:textFill>
                  <w14:solidFill>
                    <w14:schemeClr w14:val="tx1"/>
                  </w14:solidFill>
                </w14:textFill>
              </w:rPr>
              <w:t>综上所述，本项目各废气污染物均可达标排放，本项目排放的废气对周边环境造成的影响可接受。</w:t>
            </w:r>
          </w:p>
          <w:p>
            <w:pPr>
              <w:pStyle w:val="46"/>
              <w:spacing w:line="360" w:lineRule="auto"/>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4.2.1.3 污染源监测计划</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根据《排污单位自行监测技术指南 总则》（HJ819-2017），本项目监测计划如下表：</w:t>
            </w:r>
          </w:p>
          <w:p>
            <w:pPr>
              <w:pStyle w:val="46"/>
              <w:spacing w:line="360" w:lineRule="auto"/>
              <w:jc w:val="center"/>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表4.2-3</w:t>
            </w:r>
            <w:r>
              <w:rPr>
                <w:rFonts w:hint="eastAsia" w:ascii="Times New Roman" w:cs="Times New Roman"/>
                <w:color w:val="000000" w:themeColor="text1"/>
                <w14:textFill>
                  <w14:solidFill>
                    <w14:schemeClr w14:val="tx1"/>
                  </w14:solidFill>
                </w14:textFill>
              </w:rPr>
              <w:t xml:space="preserve"> </w:t>
            </w:r>
            <w:r>
              <w:rPr>
                <w:rFonts w:hint="eastAsia" w:ascii="Times New Roman" w:cs="Times New Roman"/>
                <w:b/>
                <w:bCs/>
                <w:color w:val="000000" w:themeColor="text1"/>
                <w14:textFill>
                  <w14:solidFill>
                    <w14:schemeClr w14:val="tx1"/>
                  </w14:solidFill>
                </w14:textFill>
              </w:rPr>
              <w:t>大气污染源监测计划一览表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500"/>
              <w:gridCol w:w="2259"/>
              <w:gridCol w:w="1317"/>
              <w:gridCol w:w="3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411" w:type="pct"/>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类别</w:t>
                  </w:r>
                </w:p>
              </w:tc>
              <w:tc>
                <w:tcPr>
                  <w:tcW w:w="820" w:type="pct"/>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监测位置</w:t>
                  </w:r>
                </w:p>
              </w:tc>
              <w:tc>
                <w:tcPr>
                  <w:tcW w:w="1235" w:type="pct"/>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监测因子</w:t>
                  </w:r>
                </w:p>
              </w:tc>
              <w:tc>
                <w:tcPr>
                  <w:tcW w:w="720" w:type="pct"/>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监测频次</w:t>
                  </w:r>
                </w:p>
              </w:tc>
              <w:tc>
                <w:tcPr>
                  <w:tcW w:w="1812" w:type="pct"/>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b/>
                      <w:bCs/>
                      <w:color w:val="000000" w:themeColor="text1"/>
                      <w:sz w:val="21"/>
                      <w:szCs w:val="21"/>
                      <w14:textFill>
                        <w14:solidFill>
                          <w14:schemeClr w14:val="tx1"/>
                        </w14:solidFill>
                      </w14:textFill>
                    </w:rPr>
                  </w:pPr>
                  <w:r>
                    <w:rPr>
                      <w:rFonts w:hint="eastAsia" w:hAnsi="Times New Roman"/>
                      <w:b/>
                      <w:bCs/>
                      <w:color w:val="000000" w:themeColor="text1"/>
                      <w:sz w:val="21"/>
                      <w:szCs w:val="21"/>
                      <w14:textFill>
                        <w14:solidFill>
                          <w14:schemeClr w14:val="tx1"/>
                        </w14:solidFill>
                      </w14:textFill>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1" w:type="pct"/>
                  <w:vMerge w:val="restart"/>
                  <w:tcBorders>
                    <w:top w:val="single" w:color="auto" w:sz="4" w:space="0"/>
                    <w:left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r>
                    <w:rPr>
                      <w:rFonts w:hAnsi="Times New Roman"/>
                      <w:color w:val="000000" w:themeColor="text1"/>
                      <w:sz w:val="21"/>
                      <w:szCs w:val="21"/>
                      <w14:textFill>
                        <w14:solidFill>
                          <w14:schemeClr w14:val="tx1"/>
                        </w14:solidFill>
                      </w14:textFill>
                    </w:rPr>
                    <w:t>有组织排放</w:t>
                  </w:r>
                </w:p>
              </w:tc>
              <w:tc>
                <w:tcPr>
                  <w:tcW w:w="820" w:type="pct"/>
                  <w:tcBorders>
                    <w:top w:val="single" w:color="auto" w:sz="4" w:space="0"/>
                    <w:left w:val="single" w:color="auto" w:sz="4" w:space="0"/>
                    <w:right w:val="single" w:color="auto" w:sz="4" w:space="0"/>
                  </w:tcBorders>
                  <w:vAlign w:val="center"/>
                </w:tcPr>
                <w:p>
                  <w:pPr>
                    <w:pStyle w:val="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实验废气排口</w:t>
                  </w:r>
                </w:p>
              </w:tc>
              <w:tc>
                <w:tcPr>
                  <w:tcW w:w="1235" w:type="pct"/>
                  <w:tcBorders>
                    <w:top w:val="single" w:color="auto" w:sz="4" w:space="0"/>
                    <w:left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硫酸雾、氯化氢、非甲烷总烃</w:t>
                  </w:r>
                </w:p>
              </w:tc>
              <w:tc>
                <w:tcPr>
                  <w:tcW w:w="720" w:type="pct"/>
                  <w:vMerge w:val="restart"/>
                  <w:tcBorders>
                    <w:top w:val="single" w:color="auto" w:sz="4" w:space="0"/>
                    <w:left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r>
                    <w:rPr>
                      <w:rFonts w:hAnsi="Times New Roman"/>
                      <w:bCs/>
                      <w:color w:val="000000" w:themeColor="text1"/>
                      <w:sz w:val="21"/>
                      <w:szCs w:val="21"/>
                      <w14:textFill>
                        <w14:solidFill>
                          <w14:schemeClr w14:val="tx1"/>
                        </w14:solidFill>
                      </w14:textFill>
                    </w:rPr>
                    <w:t>竣工验收监测一次，以后每年监测一次</w:t>
                  </w:r>
                </w:p>
              </w:tc>
              <w:tc>
                <w:tcPr>
                  <w:tcW w:w="1812" w:type="pct"/>
                  <w:tcBorders>
                    <w:top w:val="single" w:color="auto" w:sz="4" w:space="0"/>
                    <w:left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《大气污染物综合排放标准》（DB50/418-2016）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1" w:type="pct"/>
                  <w:vMerge w:val="continue"/>
                  <w:tcBorders>
                    <w:left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p>
              </w:tc>
              <w:tc>
                <w:tcPr>
                  <w:tcW w:w="820" w:type="pct"/>
                  <w:tcBorders>
                    <w:top w:val="single" w:color="auto" w:sz="4" w:space="0"/>
                    <w:left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食堂油烟排口</w:t>
                  </w:r>
                </w:p>
              </w:tc>
              <w:tc>
                <w:tcPr>
                  <w:tcW w:w="1235" w:type="pct"/>
                  <w:tcBorders>
                    <w:top w:val="single" w:color="auto" w:sz="4" w:space="0"/>
                    <w:left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油烟、非甲烷总烃</w:t>
                  </w:r>
                </w:p>
              </w:tc>
              <w:tc>
                <w:tcPr>
                  <w:tcW w:w="720" w:type="pct"/>
                  <w:vMerge w:val="continue"/>
                  <w:tcBorders>
                    <w:left w:val="single" w:color="auto" w:sz="4" w:space="0"/>
                    <w:right w:val="single" w:color="auto" w:sz="4" w:space="0"/>
                  </w:tcBorders>
                  <w:vAlign w:val="center"/>
                </w:tcPr>
                <w:p>
                  <w:pPr>
                    <w:pStyle w:val="104"/>
                    <w:jc w:val="center"/>
                    <w:rPr>
                      <w:rFonts w:hAnsi="Times New Roman"/>
                      <w:bCs/>
                      <w:color w:val="000000" w:themeColor="text1"/>
                      <w:sz w:val="21"/>
                      <w:szCs w:val="21"/>
                      <w14:textFill>
                        <w14:solidFill>
                          <w14:schemeClr w14:val="tx1"/>
                        </w14:solidFill>
                      </w14:textFill>
                    </w:rPr>
                  </w:pPr>
                </w:p>
              </w:tc>
              <w:tc>
                <w:tcPr>
                  <w:tcW w:w="1812" w:type="pct"/>
                  <w:tcBorders>
                    <w:left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《餐饮业大气污染物排放标准》（DB50/859-2018）</w:t>
                  </w:r>
                </w:p>
              </w:tc>
            </w:tr>
          </w:tbl>
          <w:p>
            <w:pPr>
              <w:pStyle w:val="46"/>
              <w:spacing w:before="120" w:beforeLines="50" w:line="360" w:lineRule="auto"/>
              <w:jc w:val="both"/>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4.2.2 地表水环境影响和保护措施</w:t>
            </w:r>
          </w:p>
          <w:p>
            <w:pPr>
              <w:pStyle w:val="46"/>
              <w:spacing w:line="360" w:lineRule="auto"/>
              <w:jc w:val="both"/>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4.2.2.1 废水污染物产生及排放情况</w:t>
            </w:r>
          </w:p>
          <w:p>
            <w:pPr>
              <w:pStyle w:val="15"/>
              <w:adjustRightInd w:val="0"/>
              <w:snapToGrid w:val="0"/>
              <w:spacing w:line="360" w:lineRule="auto"/>
              <w:ind w:firstLine="480" w:firstLineChars="200"/>
              <w:rPr>
                <w:rFonts w:ascii="Times New Roman"/>
                <w:color w:val="000000" w:themeColor="text1"/>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本项目运营期所产生的废水主要包括实验室废水、生活污水、食堂废水和地面清洁废水</w:t>
            </w:r>
            <w:r>
              <w:rPr>
                <w:rFonts w:hint="eastAsia" w:ascii="Times New Roman"/>
                <w:color w:val="000000" w:themeColor="text1"/>
                <w14:textFill>
                  <w14:solidFill>
                    <w14:schemeClr w14:val="tx1"/>
                  </w14:solidFill>
                </w14:textFill>
              </w:rPr>
              <w:t>。</w:t>
            </w:r>
          </w:p>
          <w:p>
            <w:pPr>
              <w:pStyle w:val="46"/>
              <w:numPr>
                <w:ilvl w:val="0"/>
                <w:numId w:val="5"/>
              </w:numPr>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实验室废水</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由前述分析可知，本项目实验室废水的产生量为0.09m</w:t>
            </w:r>
            <w:r>
              <w:rPr>
                <w:rFonts w:hint="eastAsia" w:ascii="Times New Roman" w:cs="Times New Roman"/>
                <w:color w:val="000000" w:themeColor="text1"/>
                <w:vertAlign w:val="superscript"/>
                <w14:textFill>
                  <w14:solidFill>
                    <w14:schemeClr w14:val="tx1"/>
                  </w14:solidFill>
                </w14:textFill>
              </w:rPr>
              <w:t>3</w:t>
            </w:r>
            <w:r>
              <w:rPr>
                <w:rFonts w:hint="eastAsia" w:ascii="Times New Roman" w:cs="Times New Roman"/>
                <w:color w:val="000000" w:themeColor="text1"/>
                <w14:textFill>
                  <w14:solidFill>
                    <w14:schemeClr w14:val="tx1"/>
                  </w14:solidFill>
                </w14:textFill>
              </w:rPr>
              <w:t>/d（16.2m</w:t>
            </w:r>
            <w:r>
              <w:rPr>
                <w:rFonts w:hint="eastAsia" w:ascii="Times New Roman" w:cs="Times New Roman"/>
                <w:color w:val="000000" w:themeColor="text1"/>
                <w:vertAlign w:val="superscript"/>
                <w14:textFill>
                  <w14:solidFill>
                    <w14:schemeClr w14:val="tx1"/>
                  </w14:solidFill>
                </w14:textFill>
              </w:rPr>
              <w:t>3</w:t>
            </w:r>
            <w:r>
              <w:rPr>
                <w:rFonts w:hint="eastAsia" w:ascii="Times New Roman" w:cs="Times New Roman"/>
                <w:color w:val="000000" w:themeColor="text1"/>
                <w14:textFill>
                  <w14:solidFill>
                    <w14:schemeClr w14:val="tx1"/>
                  </w14:solidFill>
                </w14:textFill>
              </w:rPr>
              <w:t>/a），主要污染因子为pH、COD、SS。</w:t>
            </w:r>
          </w:p>
          <w:p>
            <w:pPr>
              <w:pStyle w:val="46"/>
              <w:numPr>
                <w:ilvl w:val="0"/>
                <w:numId w:val="5"/>
              </w:numPr>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生活污水</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由前述分析可知，本项目科技楼、教学楼生活污水的产生量为58.32</w:t>
            </w:r>
            <w:r>
              <w:rPr>
                <w:rFonts w:hint="eastAsia" w:ascii="Times New Roman" w:cs="Times New Roman"/>
                <w:color w:val="000000" w:themeColor="text1"/>
                <w:lang w:val="en-GB"/>
                <w14:textFill>
                  <w14:solidFill>
                    <w14:schemeClr w14:val="tx1"/>
                  </w14:solidFill>
                </w14:textFill>
              </w:rPr>
              <w:t>m</w:t>
            </w:r>
            <w:r>
              <w:rPr>
                <w:rFonts w:hint="eastAsia" w:ascii="Times New Roman" w:cs="Times New Roman"/>
                <w:color w:val="000000" w:themeColor="text1"/>
                <w:vertAlign w:val="superscript"/>
                <w:lang w:val="en-GB"/>
                <w14:textFill>
                  <w14:solidFill>
                    <w14:schemeClr w14:val="tx1"/>
                  </w14:solidFill>
                </w14:textFill>
              </w:rPr>
              <w:t>3</w:t>
            </w:r>
            <w:r>
              <w:rPr>
                <w:rFonts w:hint="eastAsia" w:ascii="Times New Roman" w:cs="Times New Roman"/>
                <w:color w:val="000000" w:themeColor="text1"/>
                <w:lang w:val="en-GB"/>
                <w14:textFill>
                  <w14:solidFill>
                    <w14:schemeClr w14:val="tx1"/>
                  </w14:solidFill>
                </w14:textFill>
              </w:rPr>
              <w:t>/d（</w:t>
            </w:r>
            <w:r>
              <w:rPr>
                <w:rFonts w:hint="eastAsia" w:ascii="Times New Roman" w:cs="Times New Roman"/>
                <w:color w:val="000000" w:themeColor="text1"/>
                <w14:textFill>
                  <w14:solidFill>
                    <w14:schemeClr w14:val="tx1"/>
                  </w14:solidFill>
                </w14:textFill>
              </w:rPr>
              <w:t>10497.6</w:t>
            </w:r>
            <w:r>
              <w:rPr>
                <w:rFonts w:hint="eastAsia" w:ascii="Times New Roman" w:cs="Times New Roman"/>
                <w:color w:val="000000" w:themeColor="text1"/>
                <w:lang w:val="en-GB"/>
                <w14:textFill>
                  <w14:solidFill>
                    <w14:schemeClr w14:val="tx1"/>
                  </w14:solidFill>
                </w14:textFill>
              </w:rPr>
              <w:t>m</w:t>
            </w:r>
            <w:r>
              <w:rPr>
                <w:rFonts w:hint="eastAsia" w:ascii="Times New Roman" w:cs="Times New Roman"/>
                <w:color w:val="000000" w:themeColor="text1"/>
                <w:vertAlign w:val="superscript"/>
                <w14:textFill>
                  <w14:solidFill>
                    <w14:schemeClr w14:val="tx1"/>
                  </w14:solidFill>
                </w14:textFill>
              </w:rPr>
              <w:t>3</w:t>
            </w:r>
            <w:r>
              <w:rPr>
                <w:rFonts w:hint="eastAsia" w:ascii="Times New Roman" w:cs="Times New Roman"/>
                <w:color w:val="000000" w:themeColor="text1"/>
                <w:lang w:val="en-GB"/>
                <w14:textFill>
                  <w14:solidFill>
                    <w14:schemeClr w14:val="tx1"/>
                  </w14:solidFill>
                </w14:textFill>
              </w:rPr>
              <w:t>/a），1~2#教职工宿舍</w:t>
            </w:r>
            <w:r>
              <w:rPr>
                <w:rFonts w:hint="eastAsia" w:ascii="Times New Roman" w:cs="Times New Roman"/>
                <w:color w:val="000000" w:themeColor="text1"/>
                <w14:textFill>
                  <w14:solidFill>
                    <w14:schemeClr w14:val="tx1"/>
                  </w14:solidFill>
                </w14:textFill>
              </w:rPr>
              <w:t>生活污水的产生量为14.4</w:t>
            </w:r>
            <w:r>
              <w:rPr>
                <w:rFonts w:hint="eastAsia" w:ascii="Times New Roman" w:cs="Times New Roman"/>
                <w:color w:val="000000" w:themeColor="text1"/>
                <w:lang w:val="en-GB"/>
                <w14:textFill>
                  <w14:solidFill>
                    <w14:schemeClr w14:val="tx1"/>
                  </w14:solidFill>
                </w14:textFill>
              </w:rPr>
              <w:t>m</w:t>
            </w:r>
            <w:r>
              <w:rPr>
                <w:rFonts w:hint="eastAsia" w:ascii="Times New Roman" w:cs="Times New Roman"/>
                <w:color w:val="000000" w:themeColor="text1"/>
                <w:vertAlign w:val="superscript"/>
                <w:lang w:val="en-GB"/>
                <w14:textFill>
                  <w14:solidFill>
                    <w14:schemeClr w14:val="tx1"/>
                  </w14:solidFill>
                </w14:textFill>
              </w:rPr>
              <w:t>3</w:t>
            </w:r>
            <w:r>
              <w:rPr>
                <w:rFonts w:hint="eastAsia" w:ascii="Times New Roman" w:cs="Times New Roman"/>
                <w:color w:val="000000" w:themeColor="text1"/>
                <w:lang w:val="en-GB"/>
                <w14:textFill>
                  <w14:solidFill>
                    <w14:schemeClr w14:val="tx1"/>
                  </w14:solidFill>
                </w14:textFill>
              </w:rPr>
              <w:t>/d（</w:t>
            </w:r>
            <w:r>
              <w:rPr>
                <w:rFonts w:hint="eastAsia" w:ascii="Times New Roman" w:cs="Times New Roman"/>
                <w:color w:val="000000" w:themeColor="text1"/>
                <w14:textFill>
                  <w14:solidFill>
                    <w14:schemeClr w14:val="tx1"/>
                  </w14:solidFill>
                </w14:textFill>
              </w:rPr>
              <w:t>2592</w:t>
            </w:r>
            <w:r>
              <w:rPr>
                <w:rFonts w:hint="eastAsia" w:ascii="Times New Roman" w:cs="Times New Roman"/>
                <w:color w:val="000000" w:themeColor="text1"/>
                <w:lang w:val="en-GB"/>
                <w14:textFill>
                  <w14:solidFill>
                    <w14:schemeClr w14:val="tx1"/>
                  </w14:solidFill>
                </w14:textFill>
              </w:rPr>
              <w:t>m</w:t>
            </w:r>
            <w:r>
              <w:rPr>
                <w:rFonts w:hint="eastAsia" w:ascii="Times New Roman" w:cs="Times New Roman"/>
                <w:color w:val="000000" w:themeColor="text1"/>
                <w:vertAlign w:val="superscript"/>
                <w14:textFill>
                  <w14:solidFill>
                    <w14:schemeClr w14:val="tx1"/>
                  </w14:solidFill>
                </w14:textFill>
              </w:rPr>
              <w:t>3</w:t>
            </w:r>
            <w:r>
              <w:rPr>
                <w:rFonts w:hint="eastAsia" w:ascii="Times New Roman" w:cs="Times New Roman"/>
                <w:color w:val="000000" w:themeColor="text1"/>
                <w:lang w:val="en-GB"/>
                <w14:textFill>
                  <w14:solidFill>
                    <w14:schemeClr w14:val="tx1"/>
                  </w14:solidFill>
                </w14:textFill>
              </w:rPr>
              <w:t>/a），</w:t>
            </w:r>
            <w:r>
              <w:rPr>
                <w:rFonts w:hint="eastAsia" w:ascii="Times New Roman" w:cs="Times New Roman"/>
                <w:color w:val="000000" w:themeColor="text1"/>
                <w14:textFill>
                  <w14:solidFill>
                    <w14:schemeClr w14:val="tx1"/>
                  </w14:solidFill>
                </w14:textFill>
              </w:rPr>
              <w:t>3#教职工宿舍生活污水的产生量为7.2</w:t>
            </w:r>
            <w:r>
              <w:rPr>
                <w:rFonts w:hint="eastAsia" w:ascii="Times New Roman" w:cs="Times New Roman"/>
                <w:color w:val="000000" w:themeColor="text1"/>
                <w:lang w:val="en-GB"/>
                <w14:textFill>
                  <w14:solidFill>
                    <w14:schemeClr w14:val="tx1"/>
                  </w14:solidFill>
                </w14:textFill>
              </w:rPr>
              <w:t>m</w:t>
            </w:r>
            <w:r>
              <w:rPr>
                <w:rFonts w:hint="eastAsia" w:ascii="Times New Roman" w:cs="Times New Roman"/>
                <w:color w:val="000000" w:themeColor="text1"/>
                <w:vertAlign w:val="superscript"/>
                <w:lang w:val="en-GB"/>
                <w14:textFill>
                  <w14:solidFill>
                    <w14:schemeClr w14:val="tx1"/>
                  </w14:solidFill>
                </w14:textFill>
              </w:rPr>
              <w:t>3</w:t>
            </w:r>
            <w:r>
              <w:rPr>
                <w:rFonts w:hint="eastAsia" w:ascii="Times New Roman" w:cs="Times New Roman"/>
                <w:color w:val="000000" w:themeColor="text1"/>
                <w:lang w:val="en-GB"/>
                <w14:textFill>
                  <w14:solidFill>
                    <w14:schemeClr w14:val="tx1"/>
                  </w14:solidFill>
                </w14:textFill>
              </w:rPr>
              <w:t>/d（</w:t>
            </w:r>
            <w:r>
              <w:rPr>
                <w:rFonts w:hint="eastAsia" w:ascii="Times New Roman" w:cs="Times New Roman"/>
                <w:color w:val="000000" w:themeColor="text1"/>
                <w14:textFill>
                  <w14:solidFill>
                    <w14:schemeClr w14:val="tx1"/>
                  </w14:solidFill>
                </w14:textFill>
              </w:rPr>
              <w:t>1296</w:t>
            </w:r>
            <w:r>
              <w:rPr>
                <w:rFonts w:hint="eastAsia" w:ascii="Times New Roman" w:cs="Times New Roman"/>
                <w:color w:val="000000" w:themeColor="text1"/>
                <w:lang w:val="en-GB"/>
                <w14:textFill>
                  <w14:solidFill>
                    <w14:schemeClr w14:val="tx1"/>
                  </w14:solidFill>
                </w14:textFill>
              </w:rPr>
              <w:t>m</w:t>
            </w:r>
            <w:r>
              <w:rPr>
                <w:rFonts w:hint="eastAsia" w:ascii="Times New Roman" w:cs="Times New Roman"/>
                <w:color w:val="000000" w:themeColor="text1"/>
                <w:vertAlign w:val="superscript"/>
                <w14:textFill>
                  <w14:solidFill>
                    <w14:schemeClr w14:val="tx1"/>
                  </w14:solidFill>
                </w14:textFill>
              </w:rPr>
              <w:t>3</w:t>
            </w:r>
            <w:r>
              <w:rPr>
                <w:rFonts w:hint="eastAsia" w:ascii="Times New Roman" w:cs="Times New Roman"/>
                <w:color w:val="000000" w:themeColor="text1"/>
                <w:lang w:val="en-GB"/>
                <w14:textFill>
                  <w14:solidFill>
                    <w14:schemeClr w14:val="tx1"/>
                  </w14:solidFill>
                </w14:textFill>
              </w:rPr>
              <w:t>/a），</w:t>
            </w:r>
            <w:r>
              <w:rPr>
                <w:rFonts w:hint="eastAsia" w:ascii="Times New Roman" w:cs="Times New Roman"/>
                <w:color w:val="000000" w:themeColor="text1"/>
                <w14:textFill>
                  <w14:solidFill>
                    <w14:schemeClr w14:val="tx1"/>
                  </w14:solidFill>
                </w14:textFill>
              </w:rPr>
              <w:t>学生宿舍生活污水的产生量为270</w:t>
            </w:r>
            <w:r>
              <w:rPr>
                <w:rFonts w:hint="eastAsia" w:ascii="Times New Roman" w:cs="Times New Roman"/>
                <w:color w:val="000000" w:themeColor="text1"/>
                <w:lang w:val="en-GB"/>
                <w14:textFill>
                  <w14:solidFill>
                    <w14:schemeClr w14:val="tx1"/>
                  </w14:solidFill>
                </w14:textFill>
              </w:rPr>
              <w:t>m</w:t>
            </w:r>
            <w:r>
              <w:rPr>
                <w:rFonts w:hint="eastAsia" w:ascii="Times New Roman" w:cs="Times New Roman"/>
                <w:color w:val="000000" w:themeColor="text1"/>
                <w:vertAlign w:val="superscript"/>
                <w:lang w:val="en-GB"/>
                <w14:textFill>
                  <w14:solidFill>
                    <w14:schemeClr w14:val="tx1"/>
                  </w14:solidFill>
                </w14:textFill>
              </w:rPr>
              <w:t>3</w:t>
            </w:r>
            <w:r>
              <w:rPr>
                <w:rFonts w:hint="eastAsia" w:ascii="Times New Roman" w:cs="Times New Roman"/>
                <w:color w:val="000000" w:themeColor="text1"/>
                <w:lang w:val="en-GB"/>
                <w14:textFill>
                  <w14:solidFill>
                    <w14:schemeClr w14:val="tx1"/>
                  </w14:solidFill>
                </w14:textFill>
              </w:rPr>
              <w:t>/d（</w:t>
            </w:r>
            <w:r>
              <w:rPr>
                <w:rFonts w:hint="eastAsia" w:ascii="Times New Roman" w:cs="Times New Roman"/>
                <w:color w:val="000000" w:themeColor="text1"/>
                <w14:textFill>
                  <w14:solidFill>
                    <w14:schemeClr w14:val="tx1"/>
                  </w14:solidFill>
                </w14:textFill>
              </w:rPr>
              <w:t>48600</w:t>
            </w:r>
            <w:r>
              <w:rPr>
                <w:rFonts w:hint="eastAsia" w:ascii="Times New Roman" w:cs="Times New Roman"/>
                <w:color w:val="000000" w:themeColor="text1"/>
                <w:lang w:val="en-GB"/>
                <w14:textFill>
                  <w14:solidFill>
                    <w14:schemeClr w14:val="tx1"/>
                  </w14:solidFill>
                </w14:textFill>
              </w:rPr>
              <w:t>m</w:t>
            </w:r>
            <w:r>
              <w:rPr>
                <w:rFonts w:hint="eastAsia" w:ascii="Times New Roman" w:cs="Times New Roman"/>
                <w:color w:val="000000" w:themeColor="text1"/>
                <w:vertAlign w:val="superscript"/>
                <w14:textFill>
                  <w14:solidFill>
                    <w14:schemeClr w14:val="tx1"/>
                  </w14:solidFill>
                </w14:textFill>
              </w:rPr>
              <w:t>3</w:t>
            </w:r>
            <w:r>
              <w:rPr>
                <w:rFonts w:hint="eastAsia" w:ascii="Times New Roman" w:cs="Times New Roman"/>
                <w:color w:val="000000" w:themeColor="text1"/>
                <w:lang w:val="en-GB"/>
                <w14:textFill>
                  <w14:solidFill>
                    <w14:schemeClr w14:val="tx1"/>
                  </w14:solidFill>
                </w14:textFill>
              </w:rPr>
              <w:t>/a）</w:t>
            </w:r>
            <w:r>
              <w:rPr>
                <w:rFonts w:hint="eastAsia" w:ascii="Times New Roman" w:cs="Times New Roman"/>
                <w:color w:val="000000" w:themeColor="text1"/>
                <w14:textFill>
                  <w14:solidFill>
                    <w14:schemeClr w14:val="tx1"/>
                  </w14:solidFill>
                </w14:textFill>
              </w:rPr>
              <w:t>，1#实训楼生活污水的产生量为29.16</w:t>
            </w:r>
            <w:r>
              <w:rPr>
                <w:rFonts w:hint="eastAsia" w:ascii="Times New Roman" w:cs="Times New Roman"/>
                <w:color w:val="000000" w:themeColor="text1"/>
                <w:lang w:val="en-GB"/>
                <w14:textFill>
                  <w14:solidFill>
                    <w14:schemeClr w14:val="tx1"/>
                  </w14:solidFill>
                </w14:textFill>
              </w:rPr>
              <w:t>m</w:t>
            </w:r>
            <w:r>
              <w:rPr>
                <w:rFonts w:hint="eastAsia" w:ascii="Times New Roman" w:cs="Times New Roman"/>
                <w:color w:val="000000" w:themeColor="text1"/>
                <w:vertAlign w:val="superscript"/>
                <w:lang w:val="en-GB"/>
                <w14:textFill>
                  <w14:solidFill>
                    <w14:schemeClr w14:val="tx1"/>
                  </w14:solidFill>
                </w14:textFill>
              </w:rPr>
              <w:t>3</w:t>
            </w:r>
            <w:r>
              <w:rPr>
                <w:rFonts w:hint="eastAsia" w:ascii="Times New Roman" w:cs="Times New Roman"/>
                <w:color w:val="000000" w:themeColor="text1"/>
                <w:lang w:val="en-GB"/>
                <w14:textFill>
                  <w14:solidFill>
                    <w14:schemeClr w14:val="tx1"/>
                  </w14:solidFill>
                </w14:textFill>
              </w:rPr>
              <w:t>/d（</w:t>
            </w:r>
            <w:r>
              <w:rPr>
                <w:rFonts w:hint="eastAsia" w:ascii="Times New Roman" w:cs="Times New Roman"/>
                <w:color w:val="000000" w:themeColor="text1"/>
                <w14:textFill>
                  <w14:solidFill>
                    <w14:schemeClr w14:val="tx1"/>
                  </w14:solidFill>
                </w14:textFill>
              </w:rPr>
              <w:t>5248.8</w:t>
            </w:r>
            <w:r>
              <w:rPr>
                <w:rFonts w:hint="eastAsia" w:ascii="Times New Roman" w:cs="Times New Roman"/>
                <w:color w:val="000000" w:themeColor="text1"/>
                <w:lang w:val="en-GB"/>
                <w14:textFill>
                  <w14:solidFill>
                    <w14:schemeClr w14:val="tx1"/>
                  </w14:solidFill>
                </w14:textFill>
              </w:rPr>
              <w:t>m</w:t>
            </w:r>
            <w:r>
              <w:rPr>
                <w:rFonts w:hint="eastAsia" w:ascii="Times New Roman" w:cs="Times New Roman"/>
                <w:color w:val="000000" w:themeColor="text1"/>
                <w:vertAlign w:val="superscript"/>
                <w14:textFill>
                  <w14:solidFill>
                    <w14:schemeClr w14:val="tx1"/>
                  </w14:solidFill>
                </w14:textFill>
              </w:rPr>
              <w:t>3</w:t>
            </w:r>
            <w:r>
              <w:rPr>
                <w:rFonts w:hint="eastAsia" w:ascii="Times New Roman" w:cs="Times New Roman"/>
                <w:color w:val="000000" w:themeColor="text1"/>
                <w:lang w:val="en-GB"/>
                <w14:textFill>
                  <w14:solidFill>
                    <w14:schemeClr w14:val="tx1"/>
                  </w14:solidFill>
                </w14:textFill>
              </w:rPr>
              <w:t>/a），</w:t>
            </w:r>
            <w:r>
              <w:rPr>
                <w:rFonts w:hint="eastAsia" w:ascii="Times New Roman" w:cs="Times New Roman"/>
                <w:color w:val="000000" w:themeColor="text1"/>
                <w14:textFill>
                  <w14:solidFill>
                    <w14:schemeClr w14:val="tx1"/>
                  </w14:solidFill>
                </w14:textFill>
              </w:rPr>
              <w:t>综合楼生活污水的产生量为14.58</w:t>
            </w:r>
            <w:r>
              <w:rPr>
                <w:rFonts w:hint="eastAsia" w:ascii="Times New Roman" w:cs="Times New Roman"/>
                <w:color w:val="000000" w:themeColor="text1"/>
                <w:lang w:val="en-GB"/>
                <w14:textFill>
                  <w14:solidFill>
                    <w14:schemeClr w14:val="tx1"/>
                  </w14:solidFill>
                </w14:textFill>
              </w:rPr>
              <w:t>m</w:t>
            </w:r>
            <w:r>
              <w:rPr>
                <w:rFonts w:hint="eastAsia" w:ascii="Times New Roman" w:cs="Times New Roman"/>
                <w:color w:val="000000" w:themeColor="text1"/>
                <w:vertAlign w:val="superscript"/>
                <w:lang w:val="en-GB"/>
                <w14:textFill>
                  <w14:solidFill>
                    <w14:schemeClr w14:val="tx1"/>
                  </w14:solidFill>
                </w14:textFill>
              </w:rPr>
              <w:t>3</w:t>
            </w:r>
            <w:r>
              <w:rPr>
                <w:rFonts w:hint="eastAsia" w:ascii="Times New Roman" w:cs="Times New Roman"/>
                <w:color w:val="000000" w:themeColor="text1"/>
                <w:lang w:val="en-GB"/>
                <w14:textFill>
                  <w14:solidFill>
                    <w14:schemeClr w14:val="tx1"/>
                  </w14:solidFill>
                </w14:textFill>
              </w:rPr>
              <w:t>/d（</w:t>
            </w:r>
            <w:r>
              <w:rPr>
                <w:rFonts w:hint="eastAsia" w:ascii="Times New Roman" w:cs="Times New Roman"/>
                <w:color w:val="000000" w:themeColor="text1"/>
                <w14:textFill>
                  <w14:solidFill>
                    <w14:schemeClr w14:val="tx1"/>
                  </w14:solidFill>
                </w14:textFill>
              </w:rPr>
              <w:t>2624.4</w:t>
            </w:r>
            <w:r>
              <w:rPr>
                <w:rFonts w:hint="eastAsia" w:ascii="Times New Roman" w:cs="Times New Roman"/>
                <w:color w:val="000000" w:themeColor="text1"/>
                <w:lang w:val="en-GB"/>
                <w14:textFill>
                  <w14:solidFill>
                    <w14:schemeClr w14:val="tx1"/>
                  </w14:solidFill>
                </w14:textFill>
              </w:rPr>
              <w:t>m</w:t>
            </w:r>
            <w:r>
              <w:rPr>
                <w:rFonts w:hint="eastAsia" w:ascii="Times New Roman" w:cs="Times New Roman"/>
                <w:color w:val="000000" w:themeColor="text1"/>
                <w:vertAlign w:val="superscript"/>
                <w14:textFill>
                  <w14:solidFill>
                    <w14:schemeClr w14:val="tx1"/>
                  </w14:solidFill>
                </w14:textFill>
              </w:rPr>
              <w:t>3</w:t>
            </w:r>
            <w:r>
              <w:rPr>
                <w:rFonts w:hint="eastAsia" w:ascii="Times New Roman" w:cs="Times New Roman"/>
                <w:color w:val="000000" w:themeColor="text1"/>
                <w:lang w:val="en-GB"/>
                <w14:textFill>
                  <w14:solidFill>
                    <w14:schemeClr w14:val="tx1"/>
                  </w14:solidFill>
                </w14:textFill>
              </w:rPr>
              <w:t>/a）。</w:t>
            </w:r>
            <w:r>
              <w:rPr>
                <w:rFonts w:hint="eastAsia" w:ascii="Times New Roman" w:cs="Times New Roman"/>
                <w:color w:val="000000" w:themeColor="text1"/>
                <w14:textFill>
                  <w14:solidFill>
                    <w14:schemeClr w14:val="tx1"/>
                  </w14:solidFill>
                </w14:textFill>
              </w:rPr>
              <w:t>教学楼生活污水主要污染因子为COD、BOD</w:t>
            </w:r>
            <w:r>
              <w:rPr>
                <w:rFonts w:hint="eastAsia" w:ascii="Times New Roman" w:cs="Times New Roman"/>
                <w:color w:val="000000" w:themeColor="text1"/>
                <w:vertAlign w:val="subscript"/>
                <w14:textFill>
                  <w14:solidFill>
                    <w14:schemeClr w14:val="tx1"/>
                  </w14:solidFill>
                </w14:textFill>
              </w:rPr>
              <w:t>5</w:t>
            </w:r>
            <w:r>
              <w:rPr>
                <w:rFonts w:hint="eastAsia" w:ascii="Times New Roman" w:cs="Times New Roman"/>
                <w:color w:val="000000" w:themeColor="text1"/>
                <w14:textFill>
                  <w14:solidFill>
                    <w14:schemeClr w14:val="tx1"/>
                  </w14:solidFill>
                </w14:textFill>
              </w:rPr>
              <w:t>、SS、NH</w:t>
            </w:r>
            <w:r>
              <w:rPr>
                <w:rFonts w:hint="eastAsia" w:ascii="Times New Roman" w:cs="Times New Roman"/>
                <w:color w:val="000000" w:themeColor="text1"/>
                <w:vertAlign w:val="subscript"/>
                <w14:textFill>
                  <w14:solidFill>
                    <w14:schemeClr w14:val="tx1"/>
                  </w14:solidFill>
                </w14:textFill>
              </w:rPr>
              <w:t>3</w:t>
            </w:r>
            <w:r>
              <w:rPr>
                <w:rFonts w:hint="eastAsia" w:ascii="Times New Roman" w:cs="Times New Roman"/>
                <w:color w:val="000000" w:themeColor="text1"/>
                <w14:textFill>
                  <w14:solidFill>
                    <w14:schemeClr w14:val="tx1"/>
                  </w14:solidFill>
                </w14:textFill>
              </w:rPr>
              <w:t>-N，学生及教职工宿舍生活污水的主要污染因子为COD、BOD</w:t>
            </w:r>
            <w:r>
              <w:rPr>
                <w:rFonts w:hint="eastAsia" w:ascii="Times New Roman" w:cs="Times New Roman"/>
                <w:color w:val="000000" w:themeColor="text1"/>
                <w:vertAlign w:val="subscript"/>
                <w14:textFill>
                  <w14:solidFill>
                    <w14:schemeClr w14:val="tx1"/>
                  </w14:solidFill>
                </w14:textFill>
              </w:rPr>
              <w:t>5</w:t>
            </w:r>
            <w:r>
              <w:rPr>
                <w:rFonts w:hint="eastAsia" w:ascii="Times New Roman" w:cs="Times New Roman"/>
                <w:color w:val="000000" w:themeColor="text1"/>
                <w14:textFill>
                  <w14:solidFill>
                    <w14:schemeClr w14:val="tx1"/>
                  </w14:solidFill>
                </w14:textFill>
              </w:rPr>
              <w:t>、SS、NH</w:t>
            </w:r>
            <w:r>
              <w:rPr>
                <w:rFonts w:hint="eastAsia" w:ascii="Times New Roman" w:cs="Times New Roman"/>
                <w:color w:val="000000" w:themeColor="text1"/>
                <w:vertAlign w:val="subscript"/>
                <w14:textFill>
                  <w14:solidFill>
                    <w14:schemeClr w14:val="tx1"/>
                  </w14:solidFill>
                </w14:textFill>
              </w:rPr>
              <w:t>3</w:t>
            </w:r>
            <w:r>
              <w:rPr>
                <w:rFonts w:hint="eastAsia" w:ascii="Times New Roman" w:cs="Times New Roman"/>
                <w:color w:val="000000" w:themeColor="text1"/>
                <w14:textFill>
                  <w14:solidFill>
                    <w14:schemeClr w14:val="tx1"/>
                  </w14:solidFill>
                </w14:textFill>
              </w:rPr>
              <w:t>-N、LAS</w:t>
            </w:r>
            <w:r>
              <w:rPr>
                <w:rFonts w:ascii="Times New Roman" w:cs="Times New Roman"/>
                <w:color w:val="000000" w:themeColor="text1"/>
                <w14:textFill>
                  <w14:solidFill>
                    <w14:schemeClr w14:val="tx1"/>
                  </w14:solidFill>
                </w14:textFill>
              </w:rPr>
              <w:t>。</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科技楼、教学楼、1#教工宿舍、2#教工宿舍生活污水收集至1#生化池处理后通过DW001排污口排入市政污水管网；3#教工宿舍的生活污水经2#生化池处理后与经3#生化池处理后的学生宿舍生活污水、经4#生化池处理后的运动场生活污水一并通过DW002排污口排入市政污水管网；1#实训楼、综合楼的生活污水经5#生化池处理后通过DW003排污口排入市政污水管网。</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（3）食堂废水</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由前述分析可知，本项目食堂废</w:t>
            </w:r>
            <w:r>
              <w:rPr>
                <w:rFonts w:hint="eastAsia" w:ascii="Times New Roman" w:cs="Times New Roman"/>
                <w:color w:val="000000" w:themeColor="text1"/>
                <w:lang w:val="en-GB"/>
                <w14:textFill>
                  <w14:solidFill>
                    <w14:schemeClr w14:val="tx1"/>
                  </w14:solidFill>
                </w14:textFill>
              </w:rPr>
              <w:t>水</w:t>
            </w:r>
            <w:r>
              <w:rPr>
                <w:rFonts w:hint="eastAsia" w:ascii="Times New Roman" w:cs="Times New Roman"/>
                <w:color w:val="000000" w:themeColor="text1"/>
                <w14:textFill>
                  <w14:solidFill>
                    <w14:schemeClr w14:val="tx1"/>
                  </w14:solidFill>
                </w14:textFill>
              </w:rPr>
              <w:t>产生量为109.35</w:t>
            </w:r>
            <w:r>
              <w:rPr>
                <w:rFonts w:hint="eastAsia" w:ascii="Times New Roman" w:cs="Times New Roman"/>
                <w:color w:val="000000" w:themeColor="text1"/>
                <w:lang w:val="en-GB"/>
                <w14:textFill>
                  <w14:solidFill>
                    <w14:schemeClr w14:val="tx1"/>
                  </w14:solidFill>
                </w14:textFill>
              </w:rPr>
              <w:t>m</w:t>
            </w:r>
            <w:r>
              <w:rPr>
                <w:rFonts w:hint="eastAsia" w:ascii="Times New Roman" w:cs="Times New Roman"/>
                <w:color w:val="000000" w:themeColor="text1"/>
                <w:vertAlign w:val="superscript"/>
                <w:lang w:val="en-GB"/>
                <w14:textFill>
                  <w14:solidFill>
                    <w14:schemeClr w14:val="tx1"/>
                  </w14:solidFill>
                </w14:textFill>
              </w:rPr>
              <w:t>3</w:t>
            </w:r>
            <w:r>
              <w:rPr>
                <w:rFonts w:hint="eastAsia" w:ascii="Times New Roman" w:cs="Times New Roman"/>
                <w:color w:val="000000" w:themeColor="text1"/>
                <w:lang w:val="en-GB"/>
                <w14:textFill>
                  <w14:solidFill>
                    <w14:schemeClr w14:val="tx1"/>
                  </w14:solidFill>
                </w14:textFill>
              </w:rPr>
              <w:t>/d（</w:t>
            </w:r>
            <w:r>
              <w:rPr>
                <w:rFonts w:hint="eastAsia" w:ascii="Times New Roman" w:cs="Times New Roman"/>
                <w:color w:val="000000" w:themeColor="text1"/>
                <w14:textFill>
                  <w14:solidFill>
                    <w14:schemeClr w14:val="tx1"/>
                  </w14:solidFill>
                </w14:textFill>
              </w:rPr>
              <w:t>19683</w:t>
            </w:r>
            <w:r>
              <w:rPr>
                <w:rFonts w:hint="eastAsia" w:ascii="Times New Roman" w:cs="Times New Roman"/>
                <w:color w:val="000000" w:themeColor="text1"/>
                <w:lang w:val="en-GB"/>
                <w14:textFill>
                  <w14:solidFill>
                    <w14:schemeClr w14:val="tx1"/>
                  </w14:solidFill>
                </w14:textFill>
              </w:rPr>
              <w:t>m</w:t>
            </w:r>
            <w:r>
              <w:rPr>
                <w:rFonts w:hint="eastAsia" w:ascii="Times New Roman" w:cs="Times New Roman"/>
                <w:color w:val="000000" w:themeColor="text1"/>
                <w:vertAlign w:val="superscript"/>
                <w14:textFill>
                  <w14:solidFill>
                    <w14:schemeClr w14:val="tx1"/>
                  </w14:solidFill>
                </w14:textFill>
              </w:rPr>
              <w:t>3</w:t>
            </w:r>
            <w:r>
              <w:rPr>
                <w:rFonts w:hint="eastAsia" w:ascii="Times New Roman" w:cs="Times New Roman"/>
                <w:color w:val="000000" w:themeColor="text1"/>
                <w:lang w:val="en-GB"/>
                <w14:textFill>
                  <w14:solidFill>
                    <w14:schemeClr w14:val="tx1"/>
                  </w14:solidFill>
                </w14:textFill>
              </w:rPr>
              <w:t>/a），</w:t>
            </w:r>
            <w:r>
              <w:rPr>
                <w:rFonts w:hint="eastAsia" w:ascii="Times New Roman" w:cs="Times New Roman"/>
                <w:color w:val="000000" w:themeColor="text1"/>
                <w14:textFill>
                  <w14:solidFill>
                    <w14:schemeClr w14:val="tx1"/>
                  </w14:solidFill>
                </w14:textFill>
              </w:rPr>
              <w:t>主要污染因子为COD、BOD</w:t>
            </w:r>
            <w:r>
              <w:rPr>
                <w:rFonts w:hint="eastAsia" w:ascii="Times New Roman" w:cs="Times New Roman"/>
                <w:color w:val="000000" w:themeColor="text1"/>
                <w:vertAlign w:val="subscript"/>
                <w14:textFill>
                  <w14:solidFill>
                    <w14:schemeClr w14:val="tx1"/>
                  </w14:solidFill>
                </w14:textFill>
              </w:rPr>
              <w:t>5</w:t>
            </w:r>
            <w:r>
              <w:rPr>
                <w:rFonts w:hint="eastAsia" w:ascii="Times New Roman" w:cs="Times New Roman"/>
                <w:color w:val="000000" w:themeColor="text1"/>
                <w14:textFill>
                  <w14:solidFill>
                    <w14:schemeClr w14:val="tx1"/>
                  </w14:solidFill>
                </w14:textFill>
              </w:rPr>
              <w:t>、SS、NH</w:t>
            </w:r>
            <w:r>
              <w:rPr>
                <w:rFonts w:hint="eastAsia" w:ascii="Times New Roman" w:cs="Times New Roman"/>
                <w:color w:val="000000" w:themeColor="text1"/>
                <w:vertAlign w:val="subscript"/>
                <w14:textFill>
                  <w14:solidFill>
                    <w14:schemeClr w14:val="tx1"/>
                  </w14:solidFill>
                </w14:textFill>
              </w:rPr>
              <w:t>3</w:t>
            </w:r>
            <w:r>
              <w:rPr>
                <w:rFonts w:hint="eastAsia" w:ascii="Times New Roman" w:cs="Times New Roman"/>
                <w:color w:val="000000" w:themeColor="text1"/>
                <w14:textFill>
                  <w14:solidFill>
                    <w14:schemeClr w14:val="tx1"/>
                  </w14:solidFill>
                </w14:textFill>
              </w:rPr>
              <w:t>-N、动植物油。</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（4）地面清洁废水</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由前述分析可知，本项目</w:t>
            </w:r>
            <w:r>
              <w:rPr>
                <w:rFonts w:hint="eastAsia" w:ascii="Times New Roman"/>
                <w:color w:val="000000" w:themeColor="text1"/>
                <w14:textFill>
                  <w14:solidFill>
                    <w14:schemeClr w14:val="tx1"/>
                  </w14:solidFill>
                </w14:textFill>
              </w:rPr>
              <w:t>科技楼、教学楼地面清洁废水产生量为3.025m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/次（108.9m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/a）；实训楼地面清洁废水产生量为3.655m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/次（131.58m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/a）；综合楼地面清洁废水产生量为0.48m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/次（17.28m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/a）；食堂地面清洁废水产生量为0.74m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/次（26.64m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/a）。地面清洁废水</w:t>
            </w:r>
            <w:r>
              <w:rPr>
                <w:rFonts w:hint="eastAsia" w:ascii="Times New Roman" w:cs="Times New Roman"/>
                <w:color w:val="000000" w:themeColor="text1"/>
                <w14:textFill>
                  <w14:solidFill>
                    <w14:schemeClr w14:val="tx1"/>
                  </w14:solidFill>
                </w14:textFill>
              </w:rPr>
              <w:t>主要污染因子为COD、SS。</w:t>
            </w:r>
            <w:r>
              <w:rPr>
                <w:rFonts w:hint="eastAsia" w:ascii="Times New Roman"/>
                <w:color w:val="000000" w:themeColor="text1"/>
                <w14:textFill>
                  <w14:solidFill>
                    <w14:schemeClr w14:val="tx1"/>
                  </w14:solidFill>
                </w14:textFill>
              </w:rPr>
              <w:t>科技楼、教学楼地面清洁废水收集至1#生化池处理后通过DW001排污口排入市政污水管网，综合楼及实训楼地面清洁废水经5#生化池处理后通过DW003排污口排入市政污水管网，食堂地面清洁废水经隔油池+3#生化池处理后通过DW002排污口排入市政污水管网。</w:t>
            </w:r>
          </w:p>
          <w:p>
            <w:pPr>
              <w:pStyle w:val="46"/>
              <w:spacing w:line="360" w:lineRule="auto"/>
              <w:ind w:firstLine="480" w:firstLineChars="200"/>
              <w:jc w:val="both"/>
              <w:rPr>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项目废水产生及排放汇总情况见表4</w:t>
            </w:r>
            <w:r>
              <w:rPr>
                <w:rFonts w:hint="eastAsia" w:ascii="Times New Roman" w:cs="Times New Roman"/>
                <w:color w:val="000000" w:themeColor="text1"/>
                <w14:textFill>
                  <w14:solidFill>
                    <w14:schemeClr w14:val="tx1"/>
                  </w14:solidFill>
                </w14:textFill>
              </w:rPr>
              <w:t>.2-4</w:t>
            </w:r>
            <w:r>
              <w:rPr>
                <w:rFonts w:ascii="Times New Roman" w:cs="Times New Roman"/>
                <w:color w:val="000000" w:themeColor="text1"/>
                <w14:textFill>
                  <w14:solidFill>
                    <w14:schemeClr w14:val="tx1"/>
                  </w14:solidFill>
                </w14:textFill>
              </w:rPr>
              <w:t>。</w:t>
            </w:r>
          </w:p>
        </w:tc>
      </w:tr>
    </w:tbl>
    <w:p>
      <w:pPr>
        <w:rPr>
          <w:color w:val="000000" w:themeColor="text1"/>
          <w14:textFill>
            <w14:solidFill>
              <w14:schemeClr w14:val="tx1"/>
            </w14:solidFill>
          </w14:textFill>
        </w:rPr>
        <w:sectPr>
          <w:pgSz w:w="11907" w:h="16840"/>
          <w:pgMar w:top="1440" w:right="1531" w:bottom="1440" w:left="1531" w:header="851" w:footer="851" w:gutter="0"/>
          <w:pgNumType w:fmt="numberInDash"/>
          <w:cols w:space="720" w:num="1"/>
          <w:docGrid w:linePitch="312" w:charSpace="0"/>
        </w:sectPr>
      </w:pPr>
    </w:p>
    <w:tbl>
      <w:tblPr>
        <w:tblStyle w:val="28"/>
        <w:tblW w:w="52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0" w:hRule="atLeast"/>
          <w:jc w:val="center"/>
        </w:trPr>
        <w:tc>
          <w:tcPr>
            <w:tcW w:w="14176" w:type="dxa"/>
          </w:tcPr>
          <w:p>
            <w:pPr>
              <w:pStyle w:val="46"/>
              <w:spacing w:before="120" w:beforeLines="50" w:line="360" w:lineRule="auto"/>
              <w:jc w:val="center"/>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表4.2-4  本项目废水产排情况表</w:t>
            </w:r>
          </w:p>
          <w:tbl>
            <w:tblPr>
              <w:tblStyle w:val="2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
              <w:gridCol w:w="493"/>
              <w:gridCol w:w="789"/>
              <w:gridCol w:w="789"/>
              <w:gridCol w:w="675"/>
              <w:gridCol w:w="1048"/>
              <w:gridCol w:w="745"/>
              <w:gridCol w:w="1470"/>
              <w:gridCol w:w="1030"/>
              <w:gridCol w:w="622"/>
              <w:gridCol w:w="696"/>
              <w:gridCol w:w="440"/>
              <w:gridCol w:w="393"/>
              <w:gridCol w:w="499"/>
              <w:gridCol w:w="675"/>
              <w:gridCol w:w="525"/>
              <w:gridCol w:w="705"/>
              <w:gridCol w:w="1788"/>
              <w:gridCol w:w="1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restar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产排污环节</w:t>
                  </w:r>
                </w:p>
              </w:tc>
              <w:tc>
                <w:tcPr>
                  <w:tcW w:w="168" w:type="pct"/>
                  <w:vMerge w:val="restar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类别</w:t>
                  </w:r>
                </w:p>
              </w:tc>
              <w:tc>
                <w:tcPr>
                  <w:tcW w:w="269" w:type="pct"/>
                  <w:vMerge w:val="restar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污染物种类</w:t>
                  </w:r>
                </w:p>
              </w:tc>
              <w:tc>
                <w:tcPr>
                  <w:tcW w:w="269" w:type="pct"/>
                  <w:vMerge w:val="restar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废水量 m</w:t>
                  </w:r>
                  <w:r>
                    <w:rPr>
                      <w:rFonts w:ascii="Times New Roman" w:eastAsia="宋体"/>
                      <w:b/>
                      <w:bCs/>
                      <w:color w:val="000000" w:themeColor="text1"/>
                      <w:sz w:val="21"/>
                      <w:szCs w:val="21"/>
                      <w:vertAlign w:val="superscript"/>
                      <w14:textFill>
                        <w14:solidFill>
                          <w14:schemeClr w14:val="tx1"/>
                        </w14:solidFill>
                      </w14:textFill>
                    </w:rPr>
                    <w:t>3</w:t>
                  </w:r>
                  <w:r>
                    <w:rPr>
                      <w:rFonts w:ascii="Times New Roman" w:eastAsia="宋体"/>
                      <w:b/>
                      <w:bCs/>
                      <w:color w:val="000000" w:themeColor="text1"/>
                      <w:sz w:val="21"/>
                      <w:szCs w:val="21"/>
                      <w14:textFill>
                        <w14:solidFill>
                          <w14:schemeClr w14:val="tx1"/>
                        </w14:solidFill>
                      </w14:textFill>
                    </w:rPr>
                    <w:t>/a</w:t>
                  </w:r>
                </w:p>
              </w:tc>
              <w:tc>
                <w:tcPr>
                  <w:tcW w:w="587" w:type="pct"/>
                  <w:gridSpan w:val="2"/>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污染物产生</w:t>
                  </w:r>
                </w:p>
              </w:tc>
              <w:tc>
                <w:tcPr>
                  <w:tcW w:w="1106" w:type="pct"/>
                  <w:gridSpan w:val="3"/>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治理设施</w:t>
                  </w:r>
                </w:p>
              </w:tc>
              <w:tc>
                <w:tcPr>
                  <w:tcW w:w="449" w:type="pct"/>
                  <w:gridSpan w:val="2"/>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污染物排放</w:t>
                  </w:r>
                </w:p>
              </w:tc>
              <w:tc>
                <w:tcPr>
                  <w:tcW w:w="150" w:type="pct"/>
                  <w:vMerge w:val="restar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排放方式</w:t>
                  </w:r>
                </w:p>
              </w:tc>
              <w:tc>
                <w:tcPr>
                  <w:tcW w:w="134" w:type="pct"/>
                  <w:vMerge w:val="restar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排放去向</w:t>
                  </w:r>
                </w:p>
              </w:tc>
              <w:tc>
                <w:tcPr>
                  <w:tcW w:w="170" w:type="pct"/>
                  <w:vMerge w:val="restar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排放规律</w:t>
                  </w:r>
                </w:p>
              </w:tc>
              <w:tc>
                <w:tcPr>
                  <w:tcW w:w="1259" w:type="pct"/>
                  <w:gridSpan w:val="4"/>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排放口基本情况</w:t>
                  </w:r>
                </w:p>
              </w:tc>
              <w:tc>
                <w:tcPr>
                  <w:tcW w:w="349" w:type="pc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排放标准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p>
              </w:tc>
              <w:tc>
                <w:tcPr>
                  <w:tcW w:w="269" w:type="pct"/>
                  <w:vMerge w:val="continue"/>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p>
              </w:tc>
              <w:tc>
                <w:tcPr>
                  <w:tcW w:w="269" w:type="pct"/>
                  <w:vMerge w:val="continue"/>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浓度mg/L</w:t>
                  </w:r>
                </w:p>
              </w:tc>
              <w:tc>
                <w:tcPr>
                  <w:tcW w:w="357" w:type="pc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产生量t/a</w:t>
                  </w:r>
                </w:p>
              </w:tc>
              <w:tc>
                <w:tcPr>
                  <w:tcW w:w="254" w:type="pc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处理</w:t>
                  </w:r>
                </w:p>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能力</w:t>
                  </w:r>
                </w:p>
              </w:tc>
              <w:tc>
                <w:tcPr>
                  <w:tcW w:w="501" w:type="pc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治理</w:t>
                  </w:r>
                </w:p>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工艺</w:t>
                  </w:r>
                </w:p>
              </w:tc>
              <w:tc>
                <w:tcPr>
                  <w:tcW w:w="351" w:type="pc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是否为可行技术</w:t>
                  </w:r>
                </w:p>
              </w:tc>
              <w:tc>
                <w:tcPr>
                  <w:tcW w:w="212" w:type="pc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浓度</w:t>
                  </w:r>
                </w:p>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mg/L</w:t>
                  </w:r>
                </w:p>
              </w:tc>
              <w:tc>
                <w:tcPr>
                  <w:tcW w:w="237" w:type="pc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排放 量t/a</w:t>
                  </w:r>
                </w:p>
              </w:tc>
              <w:tc>
                <w:tcPr>
                  <w:tcW w:w="150" w:type="pct"/>
                  <w:vMerge w:val="continue"/>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编号</w:t>
                  </w:r>
                </w:p>
              </w:tc>
              <w:tc>
                <w:tcPr>
                  <w:tcW w:w="179" w:type="pc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名称</w:t>
                  </w:r>
                </w:p>
              </w:tc>
              <w:tc>
                <w:tcPr>
                  <w:tcW w:w="240" w:type="pc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类型</w:t>
                  </w:r>
                </w:p>
              </w:tc>
              <w:tc>
                <w:tcPr>
                  <w:tcW w:w="609" w:type="pc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地理坐标</w:t>
                  </w:r>
                </w:p>
              </w:tc>
              <w:tc>
                <w:tcPr>
                  <w:tcW w:w="349" w:type="pct"/>
                  <w:tcBorders>
                    <w:tl2br w:val="nil"/>
                    <w:tr2bl w:val="nil"/>
                  </w:tcBorders>
                  <w:vAlign w:val="center"/>
                </w:tcPr>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浓度限值</w:t>
                  </w:r>
                </w:p>
                <w:p>
                  <w:pPr>
                    <w:pStyle w:val="95"/>
                    <w:spacing w:line="240" w:lineRule="auto"/>
                    <w:jc w:val="center"/>
                    <w:rPr>
                      <w:rFonts w:ascii="Times New Roman" w:eastAsia="宋体"/>
                      <w:b/>
                      <w:bCs/>
                      <w:color w:val="000000" w:themeColor="text1"/>
                      <w:sz w:val="21"/>
                      <w:szCs w:val="21"/>
                      <w14:textFill>
                        <w14:solidFill>
                          <w14:schemeClr w14:val="tx1"/>
                        </w14:solidFill>
                      </w14:textFill>
                    </w:rPr>
                  </w:pPr>
                  <w:r>
                    <w:rPr>
                      <w:rFonts w:ascii="Times New Roman" w:eastAsia="宋体"/>
                      <w:b/>
                      <w:bCs/>
                      <w:color w:val="000000" w:themeColor="text1"/>
                      <w:sz w:val="21"/>
                      <w:szCs w:val="21"/>
                      <w14:textFill>
                        <w14:solidFill>
                          <w14:schemeClr w14:val="tx1"/>
                        </w14:solidFill>
                      </w14:textFill>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师生</w:t>
                  </w:r>
                  <w:r>
                    <w:rPr>
                      <w:rFonts w:ascii="Times New Roman" w:eastAsia="宋体"/>
                      <w:color w:val="000000" w:themeColor="text1"/>
                      <w:sz w:val="21"/>
                      <w:szCs w:val="21"/>
                      <w14:textFill>
                        <w14:solidFill>
                          <w14:schemeClr w14:val="tx1"/>
                        </w14:solidFill>
                      </w14:textFill>
                    </w:rPr>
                    <w:t>生活</w:t>
                  </w:r>
                </w:p>
              </w:tc>
              <w:tc>
                <w:tcPr>
                  <w:tcW w:w="168"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科技楼、教学楼生活污水</w:t>
                  </w: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COD</w:t>
                  </w:r>
                </w:p>
              </w:tc>
              <w:tc>
                <w:tcPr>
                  <w:tcW w:w="269" w:type="pct"/>
                  <w:vMerge w:val="restart"/>
                  <w:tcBorders>
                    <w:tl2br w:val="nil"/>
                    <w:tr2bl w:val="nil"/>
                  </w:tcBorders>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10497.6</w:t>
                  </w: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c>
                <w:tcPr>
                  <w:tcW w:w="35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5.249 </w:t>
                  </w:r>
                </w:p>
              </w:tc>
              <w:tc>
                <w:tcPr>
                  <w:tcW w:w="25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w:t>
                  </w:r>
                  <w:r>
                    <w:rPr>
                      <w:rFonts w:ascii="Times New Roman" w:eastAsia="宋体"/>
                      <w:color w:val="000000" w:themeColor="text1"/>
                      <w:sz w:val="21"/>
                      <w:szCs w:val="21"/>
                      <w14:textFill>
                        <w14:solidFill>
                          <w14:schemeClr w14:val="tx1"/>
                        </w14:solidFill>
                      </w14:textFill>
                    </w:rPr>
                    <w:t>生化池</w:t>
                  </w:r>
                  <w:r>
                    <w:rPr>
                      <w:rFonts w:hint="eastAsia" w:ascii="Times New Roman" w:eastAsia="宋体"/>
                      <w:color w:val="000000" w:themeColor="text1"/>
                      <w:sz w:val="21"/>
                      <w:szCs w:val="21"/>
                      <w14:textFill>
                        <w14:solidFill>
                          <w14:schemeClr w14:val="tx1"/>
                        </w14:solidFill>
                      </w14:textFill>
                    </w:rPr>
                    <w:t>80</w:t>
                  </w:r>
                  <w:r>
                    <w:rPr>
                      <w:rFonts w:ascii="Times New Roman" w:eastAsia="宋体"/>
                      <w:color w:val="000000" w:themeColor="text1"/>
                      <w:sz w:val="21"/>
                      <w:szCs w:val="21"/>
                      <w14:textFill>
                        <w14:solidFill>
                          <w14:schemeClr w14:val="tx1"/>
                        </w14:solidFill>
                      </w14:textFill>
                    </w:rPr>
                    <w:t>m</w:t>
                  </w:r>
                  <w:r>
                    <w:rPr>
                      <w:rFonts w:ascii="Times New Roman" w:eastAsia="宋体"/>
                      <w:color w:val="000000" w:themeColor="text1"/>
                      <w:sz w:val="21"/>
                      <w:szCs w:val="21"/>
                      <w:vertAlign w:val="super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/d</w:t>
                  </w:r>
                </w:p>
              </w:tc>
              <w:tc>
                <w:tcPr>
                  <w:tcW w:w="50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格栅沉淀+水解酸化+沉淀</w:t>
                  </w:r>
                </w:p>
              </w:tc>
              <w:tc>
                <w:tcPr>
                  <w:tcW w:w="35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可行</w:t>
                  </w: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23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4.199 </w:t>
                  </w:r>
                </w:p>
              </w:tc>
              <w:tc>
                <w:tcPr>
                  <w:tcW w:w="15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间接排放</w:t>
                  </w:r>
                </w:p>
              </w:tc>
              <w:tc>
                <w:tcPr>
                  <w:tcW w:w="13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DW001</w:t>
                  </w:r>
                </w:p>
              </w:tc>
              <w:tc>
                <w:tcPr>
                  <w:tcW w:w="17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间断排放</w:t>
                  </w:r>
                </w:p>
              </w:tc>
              <w:tc>
                <w:tcPr>
                  <w:tcW w:w="23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DW001</w:t>
                  </w:r>
                </w:p>
              </w:tc>
              <w:tc>
                <w:tcPr>
                  <w:tcW w:w="17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w:t>
                  </w:r>
                  <w:r>
                    <w:rPr>
                      <w:rFonts w:ascii="Times New Roman" w:eastAsia="宋体"/>
                      <w:color w:val="000000" w:themeColor="text1"/>
                      <w:sz w:val="21"/>
                      <w:szCs w:val="21"/>
                      <w14:textFill>
                        <w14:solidFill>
                          <w14:schemeClr w14:val="tx1"/>
                        </w14:solidFill>
                      </w14:textFill>
                    </w:rPr>
                    <w:t>排放口</w:t>
                  </w:r>
                </w:p>
              </w:tc>
              <w:tc>
                <w:tcPr>
                  <w:tcW w:w="24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一般排放口</w:t>
                  </w:r>
                </w:p>
              </w:tc>
              <w:tc>
                <w:tcPr>
                  <w:tcW w:w="60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106.311784</w:t>
                  </w:r>
                  <w:r>
                    <w:rPr>
                      <w:rFonts w:hint="eastAsia" w:ascii="Times New Roman" w:eastAsia="宋体"/>
                      <w:color w:val="000000" w:themeColor="text1"/>
                      <w:sz w:val="21"/>
                      <w:szCs w:val="21"/>
                      <w14:textFill>
                        <w14:solidFill>
                          <w14:schemeClr w14:val="tx1"/>
                        </w14:solidFill>
                      </w14:textFill>
                    </w:rPr>
                    <w:t>，</w:t>
                  </w:r>
                  <w:r>
                    <w:rPr>
                      <w:rFonts w:ascii="Times New Roman" w:eastAsia="宋体"/>
                      <w:color w:val="000000" w:themeColor="text1"/>
                      <w:sz w:val="21"/>
                      <w:szCs w:val="21"/>
                      <w14:textFill>
                        <w14:solidFill>
                          <w14:schemeClr w14:val="tx1"/>
                        </w14:solidFill>
                      </w14:textFill>
                    </w:rPr>
                    <w:t>29.301375</w:t>
                  </w: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BOD</w:t>
                  </w:r>
                  <w:r>
                    <w:rPr>
                      <w:rFonts w:hint="eastAsia" w:ascii="Times New Roman" w:eastAsia="宋体"/>
                      <w:color w:val="000000" w:themeColor="text1"/>
                      <w:sz w:val="21"/>
                      <w:szCs w:val="21"/>
                      <w:vertAlign w:val="subscript"/>
                      <w14:textFill>
                        <w14:solidFill>
                          <w14:schemeClr w14:val="tx1"/>
                        </w14:solidFill>
                      </w14:textFill>
                    </w:rPr>
                    <w:t>5</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4.199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2.100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SS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4.199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2.100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NH</w:t>
                  </w:r>
                  <w:r>
                    <w:rPr>
                      <w:rFonts w:hint="eastAsia" w:ascii="Times New Roman" w:eastAsia="宋体"/>
                      <w:color w:val="000000" w:themeColor="text1"/>
                      <w:sz w:val="21"/>
                      <w:szCs w:val="21"/>
                      <w:vertAlign w:val="sub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-N</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45</w:t>
                  </w:r>
                </w:p>
              </w:tc>
              <w:tc>
                <w:tcPr>
                  <w:tcW w:w="35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0.472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w:t>
                  </w:r>
                </w:p>
              </w:tc>
              <w:tc>
                <w:tcPr>
                  <w:tcW w:w="23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0.420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教学楼、科技楼地面清洁</w:t>
                  </w:r>
                  <w:r>
                    <w:rPr>
                      <w:rFonts w:hint="eastAsia" w:ascii="Times New Roman" w:eastAsia="宋体"/>
                      <w:color w:val="000000" w:themeColor="text1"/>
                      <w:sz w:val="21"/>
                      <w:szCs w:val="21"/>
                      <w14:textFill>
                        <w14:solidFill>
                          <w14:schemeClr w14:val="tx1"/>
                        </w14:solidFill>
                      </w14:textFill>
                    </w:rPr>
                    <w:t>废水</w:t>
                  </w: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COD</w:t>
                  </w:r>
                </w:p>
              </w:tc>
              <w:tc>
                <w:tcPr>
                  <w:tcW w:w="26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108.9</w:t>
                  </w: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300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0.033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300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0.033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SS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0.044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0.022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1~2#教职工宿舍生活</w:t>
                  </w:r>
                  <w:r>
                    <w:rPr>
                      <w:rFonts w:hint="eastAsia" w:ascii="Times New Roman" w:eastAsia="宋体"/>
                      <w:color w:val="000000" w:themeColor="text1"/>
                      <w:sz w:val="21"/>
                      <w:szCs w:val="21"/>
                      <w14:textFill>
                        <w14:solidFill>
                          <w14:schemeClr w14:val="tx1"/>
                        </w14:solidFill>
                      </w14:textFill>
                    </w:rPr>
                    <w:t>污水</w:t>
                  </w: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COD</w:t>
                  </w:r>
                </w:p>
              </w:tc>
              <w:tc>
                <w:tcPr>
                  <w:tcW w:w="26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2592</w:t>
                  </w: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1.296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1.037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BOD</w:t>
                  </w:r>
                  <w:r>
                    <w:rPr>
                      <w:rFonts w:hint="eastAsia" w:ascii="Times New Roman" w:eastAsia="宋体"/>
                      <w:color w:val="000000" w:themeColor="text1"/>
                      <w:sz w:val="21"/>
                      <w:szCs w:val="21"/>
                      <w:vertAlign w:val="subscript"/>
                      <w14:textFill>
                        <w14:solidFill>
                          <w14:schemeClr w14:val="tx1"/>
                        </w14:solidFill>
                      </w14:textFill>
                    </w:rPr>
                    <w:t>5</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1.037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0.518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SS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1.037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0.518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NH</w:t>
                  </w:r>
                  <w:r>
                    <w:rPr>
                      <w:rFonts w:hint="eastAsia" w:ascii="Times New Roman" w:eastAsia="宋体"/>
                      <w:color w:val="000000" w:themeColor="text1"/>
                      <w:sz w:val="21"/>
                      <w:szCs w:val="21"/>
                      <w:vertAlign w:val="sub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-N</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45</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0.117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0.104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LAS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0.052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0.052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3#教职工宿舍生活</w:t>
                  </w:r>
                  <w:r>
                    <w:rPr>
                      <w:rFonts w:hint="eastAsia" w:ascii="Times New Roman" w:eastAsia="宋体"/>
                      <w:color w:val="000000" w:themeColor="text1"/>
                      <w:sz w:val="21"/>
                      <w:szCs w:val="21"/>
                      <w14:textFill>
                        <w14:solidFill>
                          <w14:schemeClr w14:val="tx1"/>
                        </w14:solidFill>
                      </w14:textFill>
                    </w:rPr>
                    <w:t>污水</w:t>
                  </w: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COD</w:t>
                  </w:r>
                </w:p>
              </w:tc>
              <w:tc>
                <w:tcPr>
                  <w:tcW w:w="26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1296</w:t>
                  </w: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0.648 </w:t>
                  </w:r>
                </w:p>
              </w:tc>
              <w:tc>
                <w:tcPr>
                  <w:tcW w:w="25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w:t>
                  </w:r>
                  <w:r>
                    <w:rPr>
                      <w:rFonts w:ascii="Times New Roman" w:eastAsia="宋体"/>
                      <w:color w:val="000000" w:themeColor="text1"/>
                      <w:sz w:val="21"/>
                      <w:szCs w:val="21"/>
                      <w14:textFill>
                        <w14:solidFill>
                          <w14:schemeClr w14:val="tx1"/>
                        </w14:solidFill>
                      </w14:textFill>
                    </w:rPr>
                    <w:t>生化池</w:t>
                  </w:r>
                  <w:r>
                    <w:rPr>
                      <w:rFonts w:hint="eastAsia" w:ascii="Times New Roman" w:eastAsia="宋体"/>
                      <w:color w:val="000000" w:themeColor="text1"/>
                      <w:sz w:val="21"/>
                      <w:szCs w:val="21"/>
                      <w14:textFill>
                        <w14:solidFill>
                          <w14:schemeClr w14:val="tx1"/>
                        </w14:solidFill>
                      </w14:textFill>
                    </w:rPr>
                    <w:t>7.5</w:t>
                  </w:r>
                  <w:r>
                    <w:rPr>
                      <w:rFonts w:ascii="Times New Roman" w:eastAsia="宋体"/>
                      <w:color w:val="000000" w:themeColor="text1"/>
                      <w:sz w:val="21"/>
                      <w:szCs w:val="21"/>
                      <w14:textFill>
                        <w14:solidFill>
                          <w14:schemeClr w14:val="tx1"/>
                        </w14:solidFill>
                      </w14:textFill>
                    </w:rPr>
                    <w:t>m</w:t>
                  </w:r>
                  <w:r>
                    <w:rPr>
                      <w:rFonts w:ascii="Times New Roman" w:eastAsia="宋体"/>
                      <w:color w:val="000000" w:themeColor="text1"/>
                      <w:sz w:val="21"/>
                      <w:szCs w:val="21"/>
                      <w:vertAlign w:val="super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/d</w:t>
                  </w:r>
                </w:p>
              </w:tc>
              <w:tc>
                <w:tcPr>
                  <w:tcW w:w="50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格栅沉淀+水解酸化+沉淀</w:t>
                  </w:r>
                </w:p>
              </w:tc>
              <w:tc>
                <w:tcPr>
                  <w:tcW w:w="35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可行</w:t>
                  </w: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0.518 </w:t>
                  </w:r>
                </w:p>
              </w:tc>
              <w:tc>
                <w:tcPr>
                  <w:tcW w:w="15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间接排放</w:t>
                  </w:r>
                </w:p>
              </w:tc>
              <w:tc>
                <w:tcPr>
                  <w:tcW w:w="13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DW002</w:t>
                  </w:r>
                </w:p>
              </w:tc>
              <w:tc>
                <w:tcPr>
                  <w:tcW w:w="17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间断排放</w:t>
                  </w:r>
                </w:p>
              </w:tc>
              <w:tc>
                <w:tcPr>
                  <w:tcW w:w="23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DW00</w:t>
                  </w:r>
                  <w:r>
                    <w:rPr>
                      <w:rFonts w:hint="eastAsia" w:ascii="Times New Roman" w:eastAsia="宋体"/>
                      <w:color w:val="000000" w:themeColor="text1"/>
                      <w:sz w:val="21"/>
                      <w:szCs w:val="21"/>
                      <w14:textFill>
                        <w14:solidFill>
                          <w14:schemeClr w14:val="tx1"/>
                        </w14:solidFill>
                      </w14:textFill>
                    </w:rPr>
                    <w:t>2</w:t>
                  </w:r>
                </w:p>
              </w:tc>
              <w:tc>
                <w:tcPr>
                  <w:tcW w:w="17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w:t>
                  </w:r>
                  <w:r>
                    <w:rPr>
                      <w:rFonts w:ascii="Times New Roman" w:eastAsia="宋体"/>
                      <w:color w:val="000000" w:themeColor="text1"/>
                      <w:sz w:val="21"/>
                      <w:szCs w:val="21"/>
                      <w14:textFill>
                        <w14:solidFill>
                          <w14:schemeClr w14:val="tx1"/>
                        </w14:solidFill>
                      </w14:textFill>
                    </w:rPr>
                    <w:t>排放口</w:t>
                  </w:r>
                </w:p>
              </w:tc>
              <w:tc>
                <w:tcPr>
                  <w:tcW w:w="24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一般排放口</w:t>
                  </w:r>
                </w:p>
              </w:tc>
              <w:tc>
                <w:tcPr>
                  <w:tcW w:w="60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106.311698，29.301139</w:t>
                  </w: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BOD</w:t>
                  </w:r>
                  <w:r>
                    <w:rPr>
                      <w:rFonts w:hint="eastAsia" w:ascii="Times New Roman" w:eastAsia="宋体"/>
                      <w:color w:val="000000" w:themeColor="text1"/>
                      <w:sz w:val="21"/>
                      <w:szCs w:val="21"/>
                      <w:vertAlign w:val="subscript"/>
                      <w14:textFill>
                        <w14:solidFill>
                          <w14:schemeClr w14:val="tx1"/>
                        </w14:solidFill>
                      </w14:textFill>
                    </w:rPr>
                    <w:t>5</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0.518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0.259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SS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0.518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0.259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NH</w:t>
                  </w:r>
                  <w:r>
                    <w:rPr>
                      <w:rFonts w:hint="eastAsia" w:ascii="Times New Roman" w:eastAsia="宋体"/>
                      <w:color w:val="000000" w:themeColor="text1"/>
                      <w:sz w:val="21"/>
                      <w:szCs w:val="21"/>
                      <w:vertAlign w:val="sub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-N</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45</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0.058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0.052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LAS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0.026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0.026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学生宿舍生活</w:t>
                  </w:r>
                  <w:r>
                    <w:rPr>
                      <w:rFonts w:hint="eastAsia" w:ascii="Times New Roman" w:eastAsia="宋体"/>
                      <w:color w:val="000000" w:themeColor="text1"/>
                      <w:sz w:val="21"/>
                      <w:szCs w:val="21"/>
                      <w14:textFill>
                        <w14:solidFill>
                          <w14:schemeClr w14:val="tx1"/>
                        </w14:solidFill>
                      </w14:textFill>
                    </w:rPr>
                    <w:t>污水</w:t>
                  </w: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COD</w:t>
                  </w:r>
                </w:p>
              </w:tc>
              <w:tc>
                <w:tcPr>
                  <w:tcW w:w="26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48600</w:t>
                  </w: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24.300 </w:t>
                  </w:r>
                </w:p>
              </w:tc>
              <w:tc>
                <w:tcPr>
                  <w:tcW w:w="25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3#</w:t>
                  </w:r>
                  <w:r>
                    <w:rPr>
                      <w:rFonts w:ascii="Times New Roman" w:eastAsia="宋体"/>
                      <w:color w:val="000000" w:themeColor="text1"/>
                      <w:sz w:val="21"/>
                      <w:szCs w:val="21"/>
                      <w14:textFill>
                        <w14:solidFill>
                          <w14:schemeClr w14:val="tx1"/>
                        </w14:solidFill>
                      </w14:textFill>
                    </w:rPr>
                    <w:t>生化池</w:t>
                  </w:r>
                  <w:r>
                    <w:rPr>
                      <w:rFonts w:hint="eastAsia" w:ascii="Times New Roman" w:eastAsia="宋体"/>
                      <w:color w:val="000000" w:themeColor="text1"/>
                      <w:sz w:val="21"/>
                      <w:szCs w:val="21"/>
                      <w14:textFill>
                        <w14:solidFill>
                          <w14:schemeClr w14:val="tx1"/>
                        </w14:solidFill>
                      </w14:textFill>
                    </w:rPr>
                    <w:t>400</w:t>
                  </w:r>
                  <w:r>
                    <w:rPr>
                      <w:rFonts w:ascii="Times New Roman" w:eastAsia="宋体"/>
                      <w:color w:val="000000" w:themeColor="text1"/>
                      <w:sz w:val="21"/>
                      <w:szCs w:val="21"/>
                      <w14:textFill>
                        <w14:solidFill>
                          <w14:schemeClr w14:val="tx1"/>
                        </w14:solidFill>
                      </w14:textFill>
                    </w:rPr>
                    <w:t>m</w:t>
                  </w:r>
                  <w:r>
                    <w:rPr>
                      <w:rFonts w:ascii="Times New Roman" w:eastAsia="宋体"/>
                      <w:color w:val="000000" w:themeColor="text1"/>
                      <w:sz w:val="21"/>
                      <w:szCs w:val="21"/>
                      <w:vertAlign w:val="super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/d</w:t>
                  </w:r>
                </w:p>
              </w:tc>
              <w:tc>
                <w:tcPr>
                  <w:tcW w:w="50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格栅沉淀+水解酸化+沉淀</w:t>
                  </w:r>
                </w:p>
              </w:tc>
              <w:tc>
                <w:tcPr>
                  <w:tcW w:w="35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可行</w:t>
                  </w: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19.440 </w:t>
                  </w:r>
                </w:p>
              </w:tc>
              <w:tc>
                <w:tcPr>
                  <w:tcW w:w="15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间接排放</w:t>
                  </w:r>
                </w:p>
              </w:tc>
              <w:tc>
                <w:tcPr>
                  <w:tcW w:w="13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DW002</w:t>
                  </w:r>
                </w:p>
              </w:tc>
              <w:tc>
                <w:tcPr>
                  <w:tcW w:w="17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间断排放</w:t>
                  </w:r>
                </w:p>
              </w:tc>
              <w:tc>
                <w:tcPr>
                  <w:tcW w:w="23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DW00</w:t>
                  </w:r>
                  <w:r>
                    <w:rPr>
                      <w:rFonts w:hint="eastAsia" w:ascii="Times New Roman" w:eastAsia="宋体"/>
                      <w:color w:val="000000" w:themeColor="text1"/>
                      <w:sz w:val="21"/>
                      <w:szCs w:val="21"/>
                      <w14:textFill>
                        <w14:solidFill>
                          <w14:schemeClr w14:val="tx1"/>
                        </w14:solidFill>
                      </w14:textFill>
                    </w:rPr>
                    <w:t>2</w:t>
                  </w:r>
                </w:p>
              </w:tc>
              <w:tc>
                <w:tcPr>
                  <w:tcW w:w="17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w:t>
                  </w:r>
                  <w:r>
                    <w:rPr>
                      <w:rFonts w:ascii="Times New Roman" w:eastAsia="宋体"/>
                      <w:color w:val="000000" w:themeColor="text1"/>
                      <w:sz w:val="21"/>
                      <w:szCs w:val="21"/>
                      <w14:textFill>
                        <w14:solidFill>
                          <w14:schemeClr w14:val="tx1"/>
                        </w14:solidFill>
                      </w14:textFill>
                    </w:rPr>
                    <w:t>排放口</w:t>
                  </w:r>
                </w:p>
              </w:tc>
              <w:tc>
                <w:tcPr>
                  <w:tcW w:w="24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一般排放口</w:t>
                  </w:r>
                </w:p>
              </w:tc>
              <w:tc>
                <w:tcPr>
                  <w:tcW w:w="60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106.311698，29.301139</w:t>
                  </w: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BOD</w:t>
                  </w:r>
                  <w:r>
                    <w:rPr>
                      <w:rFonts w:hint="eastAsia" w:ascii="Times New Roman" w:eastAsia="宋体"/>
                      <w:color w:val="000000" w:themeColor="text1"/>
                      <w:sz w:val="21"/>
                      <w:szCs w:val="21"/>
                      <w:vertAlign w:val="subscript"/>
                      <w14:textFill>
                        <w14:solidFill>
                          <w14:schemeClr w14:val="tx1"/>
                        </w14:solidFill>
                      </w14:textFill>
                    </w:rPr>
                    <w:t>5</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19.440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9.720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SS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19.440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9.720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NH</w:t>
                  </w:r>
                  <w:r>
                    <w:rPr>
                      <w:rFonts w:hint="eastAsia" w:ascii="Times New Roman" w:eastAsia="宋体"/>
                      <w:color w:val="000000" w:themeColor="text1"/>
                      <w:sz w:val="21"/>
                      <w:szCs w:val="21"/>
                      <w:vertAlign w:val="sub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-N</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45</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2.187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1.944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LAS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0.972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0.972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1#实训楼生活</w:t>
                  </w:r>
                  <w:r>
                    <w:rPr>
                      <w:rFonts w:hint="eastAsia" w:ascii="Times New Roman" w:eastAsia="宋体"/>
                      <w:color w:val="000000" w:themeColor="text1"/>
                      <w:sz w:val="21"/>
                      <w:szCs w:val="21"/>
                      <w14:textFill>
                        <w14:solidFill>
                          <w14:schemeClr w14:val="tx1"/>
                        </w14:solidFill>
                      </w14:textFill>
                    </w:rPr>
                    <w:t>污</w:t>
                  </w:r>
                  <w:r>
                    <w:rPr>
                      <w:rFonts w:ascii="Times New Roman" w:eastAsia="宋体"/>
                      <w:color w:val="000000" w:themeColor="text1"/>
                      <w:sz w:val="21"/>
                      <w:szCs w:val="21"/>
                      <w14:textFill>
                        <w14:solidFill>
                          <w14:schemeClr w14:val="tx1"/>
                        </w14:solidFill>
                      </w14:textFill>
                    </w:rPr>
                    <w:t>水</w:t>
                  </w: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COD</w:t>
                  </w:r>
                </w:p>
              </w:tc>
              <w:tc>
                <w:tcPr>
                  <w:tcW w:w="26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5248.8</w:t>
                  </w: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2.624 </w:t>
                  </w:r>
                </w:p>
              </w:tc>
              <w:tc>
                <w:tcPr>
                  <w:tcW w:w="25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w:t>
                  </w:r>
                  <w:r>
                    <w:rPr>
                      <w:rFonts w:ascii="Times New Roman" w:eastAsia="宋体"/>
                      <w:color w:val="000000" w:themeColor="text1"/>
                      <w:sz w:val="21"/>
                      <w:szCs w:val="21"/>
                      <w14:textFill>
                        <w14:solidFill>
                          <w14:schemeClr w14:val="tx1"/>
                        </w14:solidFill>
                      </w14:textFill>
                    </w:rPr>
                    <w:t>生化池</w:t>
                  </w:r>
                  <w:r>
                    <w:rPr>
                      <w:rFonts w:hint="eastAsia" w:ascii="Times New Roman" w:eastAsia="宋体"/>
                      <w:color w:val="000000" w:themeColor="text1"/>
                      <w:sz w:val="21"/>
                      <w:szCs w:val="21"/>
                      <w14:textFill>
                        <w14:solidFill>
                          <w14:schemeClr w14:val="tx1"/>
                        </w14:solidFill>
                      </w14:textFill>
                    </w:rPr>
                    <w:t>70</w:t>
                  </w:r>
                  <w:r>
                    <w:rPr>
                      <w:rFonts w:ascii="Times New Roman" w:eastAsia="宋体"/>
                      <w:color w:val="000000" w:themeColor="text1"/>
                      <w:sz w:val="21"/>
                      <w:szCs w:val="21"/>
                      <w14:textFill>
                        <w14:solidFill>
                          <w14:schemeClr w14:val="tx1"/>
                        </w14:solidFill>
                      </w14:textFill>
                    </w:rPr>
                    <w:t>m</w:t>
                  </w:r>
                  <w:r>
                    <w:rPr>
                      <w:rFonts w:ascii="Times New Roman" w:eastAsia="宋体"/>
                      <w:color w:val="000000" w:themeColor="text1"/>
                      <w:sz w:val="21"/>
                      <w:szCs w:val="21"/>
                      <w:vertAlign w:val="super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/d</w:t>
                  </w:r>
                </w:p>
              </w:tc>
              <w:tc>
                <w:tcPr>
                  <w:tcW w:w="50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格栅沉淀+水解酸化+沉淀</w:t>
                  </w:r>
                </w:p>
              </w:tc>
              <w:tc>
                <w:tcPr>
                  <w:tcW w:w="35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可行</w:t>
                  </w: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2.100 </w:t>
                  </w:r>
                </w:p>
              </w:tc>
              <w:tc>
                <w:tcPr>
                  <w:tcW w:w="15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间接排放</w:t>
                  </w:r>
                </w:p>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间接排放</w:t>
                  </w:r>
                </w:p>
              </w:tc>
              <w:tc>
                <w:tcPr>
                  <w:tcW w:w="13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DW003</w:t>
                  </w:r>
                </w:p>
              </w:tc>
              <w:tc>
                <w:tcPr>
                  <w:tcW w:w="17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间断排放</w:t>
                  </w:r>
                </w:p>
              </w:tc>
              <w:tc>
                <w:tcPr>
                  <w:tcW w:w="23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DW00</w:t>
                  </w:r>
                  <w:r>
                    <w:rPr>
                      <w:rFonts w:hint="eastAsia" w:ascii="Times New Roman" w:eastAsia="宋体"/>
                      <w:color w:val="000000" w:themeColor="text1"/>
                      <w:sz w:val="21"/>
                      <w:szCs w:val="21"/>
                      <w14:textFill>
                        <w14:solidFill>
                          <w14:schemeClr w14:val="tx1"/>
                        </w14:solidFill>
                      </w14:textFill>
                    </w:rPr>
                    <w:t>3</w:t>
                  </w:r>
                </w:p>
              </w:tc>
              <w:tc>
                <w:tcPr>
                  <w:tcW w:w="17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3#</w:t>
                  </w:r>
                  <w:r>
                    <w:rPr>
                      <w:rFonts w:ascii="Times New Roman" w:eastAsia="宋体"/>
                      <w:color w:val="000000" w:themeColor="text1"/>
                      <w:sz w:val="21"/>
                      <w:szCs w:val="21"/>
                      <w14:textFill>
                        <w14:solidFill>
                          <w14:schemeClr w14:val="tx1"/>
                        </w14:solidFill>
                      </w14:textFill>
                    </w:rPr>
                    <w:t>排放口</w:t>
                  </w:r>
                </w:p>
              </w:tc>
              <w:tc>
                <w:tcPr>
                  <w:tcW w:w="24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一般排放口</w:t>
                  </w:r>
                </w:p>
              </w:tc>
              <w:tc>
                <w:tcPr>
                  <w:tcW w:w="60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106.311534</w:t>
                  </w:r>
                  <w:r>
                    <w:rPr>
                      <w:rFonts w:hint="eastAsia" w:ascii="Times New Roman" w:eastAsia="宋体"/>
                      <w:color w:val="000000" w:themeColor="text1"/>
                      <w:sz w:val="21"/>
                      <w:szCs w:val="21"/>
                      <w14:textFill>
                        <w14:solidFill>
                          <w14:schemeClr w14:val="tx1"/>
                        </w14:solidFill>
                      </w14:textFill>
                    </w:rPr>
                    <w:t>，</w:t>
                  </w:r>
                  <w:r>
                    <w:rPr>
                      <w:rFonts w:ascii="Times New Roman" w:eastAsia="宋体"/>
                      <w:color w:val="000000" w:themeColor="text1"/>
                      <w:sz w:val="21"/>
                      <w:szCs w:val="21"/>
                      <w14:textFill>
                        <w14:solidFill>
                          <w14:schemeClr w14:val="tx1"/>
                        </w14:solidFill>
                      </w14:textFill>
                    </w:rPr>
                    <w:t>29.303236</w:t>
                  </w: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BOD</w:t>
                  </w:r>
                  <w:r>
                    <w:rPr>
                      <w:rFonts w:hint="eastAsia" w:ascii="Times New Roman" w:eastAsia="宋体"/>
                      <w:color w:val="000000" w:themeColor="text1"/>
                      <w:sz w:val="21"/>
                      <w:szCs w:val="21"/>
                      <w:vertAlign w:val="subscript"/>
                      <w14:textFill>
                        <w14:solidFill>
                          <w14:schemeClr w14:val="tx1"/>
                        </w14:solidFill>
                      </w14:textFill>
                    </w:rPr>
                    <w:t>5</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2.100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1.050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SS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2.100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1.050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石油类</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w:t>
                  </w:r>
                </w:p>
              </w:tc>
              <w:tc>
                <w:tcPr>
                  <w:tcW w:w="35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0.262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c>
                <w:tcPr>
                  <w:tcW w:w="23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0.105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NH</w:t>
                  </w:r>
                  <w:r>
                    <w:rPr>
                      <w:rFonts w:hint="eastAsia" w:ascii="Times New Roman" w:eastAsia="宋体"/>
                      <w:color w:val="000000" w:themeColor="text1"/>
                      <w:sz w:val="21"/>
                      <w:szCs w:val="21"/>
                      <w:vertAlign w:val="sub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-N</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45</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0.236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0.210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实训楼地面清洁</w:t>
                  </w:r>
                  <w:r>
                    <w:rPr>
                      <w:rFonts w:hint="eastAsia" w:ascii="Times New Roman" w:eastAsia="宋体"/>
                      <w:color w:val="000000" w:themeColor="text1"/>
                      <w:sz w:val="21"/>
                      <w:szCs w:val="21"/>
                      <w14:textFill>
                        <w14:solidFill>
                          <w14:schemeClr w14:val="tx1"/>
                        </w14:solidFill>
                      </w14:textFill>
                    </w:rPr>
                    <w:t>废水</w:t>
                  </w: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COD</w:t>
                  </w:r>
                </w:p>
              </w:tc>
              <w:tc>
                <w:tcPr>
                  <w:tcW w:w="26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131.58</w:t>
                  </w: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300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0.039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300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0.039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SS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0.053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0.026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石油类</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0.007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0.003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LAS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0.003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0.003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综合楼生活</w:t>
                  </w:r>
                  <w:r>
                    <w:rPr>
                      <w:rFonts w:hint="eastAsia" w:ascii="Times New Roman" w:eastAsia="宋体"/>
                      <w:color w:val="000000" w:themeColor="text1"/>
                      <w:sz w:val="21"/>
                      <w:szCs w:val="21"/>
                      <w14:textFill>
                        <w14:solidFill>
                          <w14:schemeClr w14:val="tx1"/>
                        </w14:solidFill>
                      </w14:textFill>
                    </w:rPr>
                    <w:t>污水</w:t>
                  </w: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COD</w:t>
                  </w:r>
                </w:p>
              </w:tc>
              <w:tc>
                <w:tcPr>
                  <w:tcW w:w="26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2624.4</w:t>
                  </w: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1.312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1.050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BOD</w:t>
                  </w:r>
                  <w:r>
                    <w:rPr>
                      <w:rFonts w:hint="eastAsia" w:ascii="Times New Roman" w:eastAsia="宋体"/>
                      <w:color w:val="000000" w:themeColor="text1"/>
                      <w:sz w:val="21"/>
                      <w:szCs w:val="21"/>
                      <w:vertAlign w:val="subscript"/>
                      <w14:textFill>
                        <w14:solidFill>
                          <w14:schemeClr w14:val="tx1"/>
                        </w14:solidFill>
                      </w14:textFill>
                    </w:rPr>
                    <w:t>5</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1.050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0.525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SS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1.050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0.525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NH</w:t>
                  </w:r>
                  <w:r>
                    <w:rPr>
                      <w:rFonts w:hint="eastAsia" w:ascii="Times New Roman" w:eastAsia="宋体"/>
                      <w:color w:val="000000" w:themeColor="text1"/>
                      <w:sz w:val="21"/>
                      <w:szCs w:val="21"/>
                      <w:vertAlign w:val="sub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-N</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45</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0.118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0.105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综合楼地面清洁废水</w:t>
                  </w: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COD</w:t>
                  </w:r>
                </w:p>
              </w:tc>
              <w:tc>
                <w:tcPr>
                  <w:tcW w:w="26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17.28</w:t>
                  </w: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300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0.005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300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0.005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SS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0.007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0.003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食堂废水</w:t>
                  </w: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COD</w:t>
                  </w:r>
                </w:p>
              </w:tc>
              <w:tc>
                <w:tcPr>
                  <w:tcW w:w="269" w:type="pct"/>
                  <w:vMerge w:val="restart"/>
                  <w:tcBorders>
                    <w:tl2br w:val="nil"/>
                    <w:tr2bl w:val="nil"/>
                  </w:tcBorders>
                  <w:vAlign w:val="center"/>
                </w:tcPr>
                <w:p>
                  <w:pPr>
                    <w:pStyle w:val="15"/>
                    <w:adjustRightInd w:val="0"/>
                    <w:snapToGrid w:val="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19683</w:t>
                  </w: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c>
                <w:tcPr>
                  <w:tcW w:w="35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9.842 </w:t>
                  </w:r>
                </w:p>
              </w:tc>
              <w:tc>
                <w:tcPr>
                  <w:tcW w:w="254" w:type="pct"/>
                  <w:vMerge w:val="restart"/>
                  <w:tcBorders>
                    <w:tl2br w:val="nil"/>
                    <w:tr2bl w:val="nil"/>
                  </w:tcBorders>
                  <w:vAlign w:val="center"/>
                </w:tcPr>
                <w:p>
                  <w:pPr>
                    <w:pStyle w:val="95"/>
                    <w:spacing w:line="240" w:lineRule="auto"/>
                    <w:jc w:val="center"/>
                    <w:rPr>
                      <w:rFonts w:ascii="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16"/>
                      <w14:textFill>
                        <w14:solidFill>
                          <w14:schemeClr w14:val="tx1"/>
                        </w14:solidFill>
                      </w14:textFill>
                    </w:rPr>
                    <w:t>隔油池</w:t>
                  </w:r>
                  <w:r>
                    <w:rPr>
                      <w:rFonts w:hint="eastAsia" w:ascii="Times New Roman" w:eastAsia="宋体"/>
                      <w:color w:val="000000" w:themeColor="text1"/>
                      <w:sz w:val="21"/>
                      <w:szCs w:val="16"/>
                      <w14:textFill>
                        <w14:solidFill>
                          <w14:schemeClr w14:val="tx1"/>
                        </w14:solidFill>
                      </w14:textFill>
                    </w:rPr>
                    <w:t>415</w:t>
                  </w:r>
                  <w:r>
                    <w:rPr>
                      <w:rFonts w:ascii="Times New Roman" w:eastAsia="宋体"/>
                      <w:color w:val="000000" w:themeColor="text1"/>
                      <w:sz w:val="21"/>
                      <w:szCs w:val="21"/>
                      <w14:textFill>
                        <w14:solidFill>
                          <w14:schemeClr w14:val="tx1"/>
                        </w14:solidFill>
                      </w14:textFill>
                    </w:rPr>
                    <w:t>m</w:t>
                  </w:r>
                  <w:r>
                    <w:rPr>
                      <w:rFonts w:ascii="Times New Roman" w:eastAsia="宋体"/>
                      <w:color w:val="000000" w:themeColor="text1"/>
                      <w:sz w:val="21"/>
                      <w:szCs w:val="21"/>
                      <w:vertAlign w:val="super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/d+3#生化池400</w:t>
                  </w:r>
                  <w:r>
                    <w:rPr>
                      <w:rFonts w:ascii="Times New Roman" w:eastAsia="宋体"/>
                      <w:color w:val="000000" w:themeColor="text1"/>
                      <w:sz w:val="21"/>
                      <w:szCs w:val="21"/>
                      <w14:textFill>
                        <w14:solidFill>
                          <w14:schemeClr w14:val="tx1"/>
                        </w14:solidFill>
                      </w14:textFill>
                    </w:rPr>
                    <w:t>m</w:t>
                  </w:r>
                  <w:r>
                    <w:rPr>
                      <w:rFonts w:ascii="Times New Roman" w:eastAsia="宋体"/>
                      <w:color w:val="000000" w:themeColor="text1"/>
                      <w:sz w:val="21"/>
                      <w:szCs w:val="21"/>
                      <w:vertAlign w:val="super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/d</w:t>
                  </w:r>
                </w:p>
              </w:tc>
              <w:tc>
                <w:tcPr>
                  <w:tcW w:w="50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隔油+格栅沉淀+水解酸化+沉淀</w:t>
                  </w:r>
                </w:p>
              </w:tc>
              <w:tc>
                <w:tcPr>
                  <w:tcW w:w="35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可行</w:t>
                  </w: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23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7.873 </w:t>
                  </w:r>
                </w:p>
              </w:tc>
              <w:tc>
                <w:tcPr>
                  <w:tcW w:w="15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间接排放</w:t>
                  </w:r>
                </w:p>
              </w:tc>
              <w:tc>
                <w:tcPr>
                  <w:tcW w:w="13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DW002</w:t>
                  </w:r>
                </w:p>
              </w:tc>
              <w:tc>
                <w:tcPr>
                  <w:tcW w:w="17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间断排放</w:t>
                  </w:r>
                </w:p>
              </w:tc>
              <w:tc>
                <w:tcPr>
                  <w:tcW w:w="23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DW00</w:t>
                  </w:r>
                  <w:r>
                    <w:rPr>
                      <w:rFonts w:hint="eastAsia" w:ascii="Times New Roman" w:eastAsia="宋体"/>
                      <w:color w:val="000000" w:themeColor="text1"/>
                      <w:sz w:val="21"/>
                      <w:szCs w:val="21"/>
                      <w14:textFill>
                        <w14:solidFill>
                          <w14:schemeClr w14:val="tx1"/>
                        </w14:solidFill>
                      </w14:textFill>
                    </w:rPr>
                    <w:t>2</w:t>
                  </w:r>
                </w:p>
              </w:tc>
              <w:tc>
                <w:tcPr>
                  <w:tcW w:w="17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w:t>
                  </w:r>
                  <w:r>
                    <w:rPr>
                      <w:rFonts w:ascii="Times New Roman" w:eastAsia="宋体"/>
                      <w:color w:val="000000" w:themeColor="text1"/>
                      <w:sz w:val="21"/>
                      <w:szCs w:val="21"/>
                      <w14:textFill>
                        <w14:solidFill>
                          <w14:schemeClr w14:val="tx1"/>
                        </w14:solidFill>
                      </w14:textFill>
                    </w:rPr>
                    <w:t>排放口</w:t>
                  </w:r>
                </w:p>
              </w:tc>
              <w:tc>
                <w:tcPr>
                  <w:tcW w:w="24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一般排放口</w:t>
                  </w:r>
                </w:p>
              </w:tc>
              <w:tc>
                <w:tcPr>
                  <w:tcW w:w="60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106.311698，29.301139</w:t>
                  </w: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BOD</w:t>
                  </w:r>
                  <w:r>
                    <w:rPr>
                      <w:rFonts w:hint="eastAsia" w:ascii="Times New Roman" w:eastAsia="宋体"/>
                      <w:color w:val="000000" w:themeColor="text1"/>
                      <w:sz w:val="21"/>
                      <w:szCs w:val="21"/>
                      <w:vertAlign w:val="subscript"/>
                      <w14:textFill>
                        <w14:solidFill>
                          <w14:schemeClr w14:val="tx1"/>
                        </w14:solidFill>
                      </w14:textFill>
                    </w:rPr>
                    <w:t>5</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7.873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3.937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SS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7.873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3.937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NH</w:t>
                  </w:r>
                  <w:r>
                    <w:rPr>
                      <w:rFonts w:hint="eastAsia" w:ascii="Times New Roman" w:eastAsia="宋体"/>
                      <w:color w:val="000000" w:themeColor="text1"/>
                      <w:sz w:val="21"/>
                      <w:szCs w:val="21"/>
                      <w:vertAlign w:val="sub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-N</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45</w:t>
                  </w:r>
                </w:p>
              </w:tc>
              <w:tc>
                <w:tcPr>
                  <w:tcW w:w="35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0.886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w:t>
                  </w:r>
                </w:p>
              </w:tc>
              <w:tc>
                <w:tcPr>
                  <w:tcW w:w="23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0.787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动植物油</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100</w:t>
                  </w:r>
                </w:p>
              </w:tc>
              <w:tc>
                <w:tcPr>
                  <w:tcW w:w="35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1.968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c>
                <w:tcPr>
                  <w:tcW w:w="23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0.394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食堂地面清洁废水</w:t>
                  </w: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COD</w:t>
                  </w:r>
                </w:p>
              </w:tc>
              <w:tc>
                <w:tcPr>
                  <w:tcW w:w="26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26.64</w:t>
                  </w: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300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0.008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300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0.008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68"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SS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0.011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0.005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实验室废水</w:t>
                  </w: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pH</w:t>
                  </w:r>
                </w:p>
              </w:tc>
              <w:tc>
                <w:tcPr>
                  <w:tcW w:w="26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16.2</w:t>
                  </w:r>
                </w:p>
              </w:tc>
              <w:tc>
                <w:tcPr>
                  <w:tcW w:w="230"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3~11</w:t>
                  </w:r>
                </w:p>
              </w:tc>
              <w:tc>
                <w:tcPr>
                  <w:tcW w:w="35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5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1#生化池80</w:t>
                  </w:r>
                  <w:r>
                    <w:rPr>
                      <w:rFonts w:ascii="Times New Roman" w:eastAsia="宋体"/>
                      <w:color w:val="000000" w:themeColor="text1"/>
                      <w:sz w:val="21"/>
                      <w:szCs w:val="21"/>
                      <w14:textFill>
                        <w14:solidFill>
                          <w14:schemeClr w14:val="tx1"/>
                        </w14:solidFill>
                      </w14:textFill>
                    </w:rPr>
                    <w:t>m</w:t>
                  </w:r>
                  <w:r>
                    <w:rPr>
                      <w:rFonts w:ascii="Times New Roman" w:eastAsia="宋体"/>
                      <w:color w:val="000000" w:themeColor="text1"/>
                      <w:sz w:val="21"/>
                      <w:szCs w:val="21"/>
                      <w:vertAlign w:val="super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/d</w:t>
                  </w:r>
                </w:p>
              </w:tc>
              <w:tc>
                <w:tcPr>
                  <w:tcW w:w="50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预处理（酸碱中和+沉淀）+格栅沉淀+水解酸化+沉淀，生物实验室废水中涉及到微生物的需做灭活处理后再处理</w:t>
                  </w:r>
                </w:p>
              </w:tc>
              <w:tc>
                <w:tcPr>
                  <w:tcW w:w="35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可行</w:t>
                  </w: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6~9</w:t>
                  </w:r>
                </w:p>
              </w:tc>
              <w:tc>
                <w:tcPr>
                  <w:tcW w:w="23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w:t>
                  </w:r>
                  <w:r>
                    <w:rPr>
                      <w:color w:val="000000" w:themeColor="text1"/>
                      <w:kern w:val="0"/>
                      <w:szCs w:val="21"/>
                      <w:lang w:bidi="ar"/>
                      <w14:textFill>
                        <w14:solidFill>
                          <w14:schemeClr w14:val="tx1"/>
                        </w14:solidFill>
                      </w14:textFill>
                    </w:rPr>
                    <w:t xml:space="preserve"> </w:t>
                  </w:r>
                </w:p>
              </w:tc>
              <w:tc>
                <w:tcPr>
                  <w:tcW w:w="15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间接排放</w:t>
                  </w:r>
                </w:p>
              </w:tc>
              <w:tc>
                <w:tcPr>
                  <w:tcW w:w="13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DW001</w:t>
                  </w:r>
                </w:p>
              </w:tc>
              <w:tc>
                <w:tcPr>
                  <w:tcW w:w="17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间断排放</w:t>
                  </w:r>
                </w:p>
              </w:tc>
              <w:tc>
                <w:tcPr>
                  <w:tcW w:w="23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DW001</w:t>
                  </w:r>
                </w:p>
              </w:tc>
              <w:tc>
                <w:tcPr>
                  <w:tcW w:w="17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w:t>
                  </w:r>
                  <w:r>
                    <w:rPr>
                      <w:rFonts w:ascii="Times New Roman" w:eastAsia="宋体"/>
                      <w:color w:val="000000" w:themeColor="text1"/>
                      <w:sz w:val="21"/>
                      <w:szCs w:val="21"/>
                      <w14:textFill>
                        <w14:solidFill>
                          <w14:schemeClr w14:val="tx1"/>
                        </w14:solidFill>
                      </w14:textFill>
                    </w:rPr>
                    <w:t>排放口</w:t>
                  </w:r>
                </w:p>
              </w:tc>
              <w:tc>
                <w:tcPr>
                  <w:tcW w:w="24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一般排放口</w:t>
                  </w:r>
                </w:p>
              </w:tc>
              <w:tc>
                <w:tcPr>
                  <w:tcW w:w="60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106.311784</w:t>
                  </w:r>
                  <w:r>
                    <w:rPr>
                      <w:rFonts w:hint="eastAsia" w:ascii="Times New Roman" w:eastAsia="宋体"/>
                      <w:color w:val="000000" w:themeColor="text1"/>
                      <w:sz w:val="21"/>
                      <w:szCs w:val="21"/>
                      <w14:textFill>
                        <w14:solidFill>
                          <w14:schemeClr w14:val="tx1"/>
                        </w14:solidFill>
                      </w14:textFill>
                    </w:rPr>
                    <w:t>，</w:t>
                  </w:r>
                  <w:r>
                    <w:rPr>
                      <w:rFonts w:ascii="Times New Roman" w:eastAsia="宋体"/>
                      <w:color w:val="000000" w:themeColor="text1"/>
                      <w:sz w:val="21"/>
                      <w:szCs w:val="21"/>
                      <w14:textFill>
                        <w14:solidFill>
                          <w14:schemeClr w14:val="tx1"/>
                        </w14:solidFill>
                      </w14:textFill>
                    </w:rPr>
                    <w:t>29.301375</w:t>
                  </w: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COD</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200</w:t>
                  </w:r>
                </w:p>
              </w:tc>
              <w:tc>
                <w:tcPr>
                  <w:tcW w:w="35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0.003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0.003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SS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400</w:t>
                  </w:r>
                </w:p>
              </w:tc>
              <w:tc>
                <w:tcPr>
                  <w:tcW w:w="35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0.006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200</w:t>
                  </w:r>
                </w:p>
              </w:tc>
              <w:tc>
                <w:tcPr>
                  <w:tcW w:w="23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0.003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Cu</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DW001排口</w:t>
                  </w: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pH</w:t>
                  </w:r>
                </w:p>
              </w:tc>
              <w:tc>
                <w:tcPr>
                  <w:tcW w:w="26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13214.7</w:t>
                  </w: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25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50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35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6~9</w:t>
                  </w:r>
                </w:p>
              </w:tc>
              <w:tc>
                <w:tcPr>
                  <w:tcW w:w="237"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间接排放</w:t>
                  </w:r>
                </w:p>
              </w:tc>
              <w:tc>
                <w:tcPr>
                  <w:tcW w:w="13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西彭镇</w:t>
                  </w:r>
                  <w:r>
                    <w:rPr>
                      <w:rFonts w:ascii="Times New Roman" w:eastAsia="宋体"/>
                      <w:color w:val="000000" w:themeColor="text1"/>
                      <w:sz w:val="21"/>
                      <w:szCs w:val="21"/>
                      <w14:textFill>
                        <w14:solidFill>
                          <w14:schemeClr w14:val="tx1"/>
                        </w14:solidFill>
                      </w14:textFill>
                    </w:rPr>
                    <w:t>污水处理厂</w:t>
                  </w:r>
                </w:p>
              </w:tc>
              <w:tc>
                <w:tcPr>
                  <w:tcW w:w="17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间断排放</w:t>
                  </w:r>
                </w:p>
              </w:tc>
              <w:tc>
                <w:tcPr>
                  <w:tcW w:w="23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DW001</w:t>
                  </w:r>
                </w:p>
              </w:tc>
              <w:tc>
                <w:tcPr>
                  <w:tcW w:w="17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w:t>
                  </w:r>
                  <w:r>
                    <w:rPr>
                      <w:rFonts w:ascii="Times New Roman" w:eastAsia="宋体"/>
                      <w:color w:val="000000" w:themeColor="text1"/>
                      <w:sz w:val="21"/>
                      <w:szCs w:val="21"/>
                      <w14:textFill>
                        <w14:solidFill>
                          <w14:schemeClr w14:val="tx1"/>
                        </w14:solidFill>
                      </w14:textFill>
                    </w:rPr>
                    <w:t>排放口</w:t>
                  </w:r>
                </w:p>
              </w:tc>
              <w:tc>
                <w:tcPr>
                  <w:tcW w:w="24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一般排放口</w:t>
                  </w:r>
                </w:p>
              </w:tc>
              <w:tc>
                <w:tcPr>
                  <w:tcW w:w="60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106.311784</w:t>
                  </w:r>
                  <w:r>
                    <w:rPr>
                      <w:rFonts w:hint="eastAsia" w:ascii="Times New Roman" w:eastAsia="宋体"/>
                      <w:color w:val="000000" w:themeColor="text1"/>
                      <w:sz w:val="21"/>
                      <w:szCs w:val="21"/>
                      <w14:textFill>
                        <w14:solidFill>
                          <w14:schemeClr w14:val="tx1"/>
                        </w14:solidFill>
                      </w14:textFill>
                    </w:rPr>
                    <w:t>，</w:t>
                  </w:r>
                  <w:r>
                    <w:rPr>
                      <w:rFonts w:ascii="Times New Roman" w:eastAsia="宋体"/>
                      <w:color w:val="000000" w:themeColor="text1"/>
                      <w:sz w:val="21"/>
                      <w:szCs w:val="21"/>
                      <w14:textFill>
                        <w14:solidFill>
                          <w14:schemeClr w14:val="tx1"/>
                        </w14:solidFill>
                      </w14:textFill>
                    </w:rPr>
                    <w:t>29.301375</w:t>
                  </w: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COD</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6.581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399 </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5.272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BOD</w:t>
                  </w:r>
                  <w:r>
                    <w:rPr>
                      <w:rFonts w:hint="eastAsia" w:ascii="Times New Roman" w:eastAsia="宋体"/>
                      <w:color w:val="000000" w:themeColor="text1"/>
                      <w:sz w:val="21"/>
                      <w:szCs w:val="21"/>
                      <w:vertAlign w:val="subscript"/>
                      <w14:textFill>
                        <w14:solidFill>
                          <w14:schemeClr w14:val="tx1"/>
                        </w14:solidFill>
                      </w14:textFill>
                    </w:rPr>
                    <w:t>5</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5.236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198 </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2.618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SS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5.286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200 </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2.643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NH</w:t>
                  </w:r>
                  <w:r>
                    <w:rPr>
                      <w:rFonts w:hint="eastAsia" w:ascii="Times New Roman" w:eastAsia="宋体"/>
                      <w:color w:val="000000" w:themeColor="text1"/>
                      <w:sz w:val="21"/>
                      <w:szCs w:val="21"/>
                      <w:vertAlign w:val="sub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-N</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0.589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40 </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0.524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LAS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0.052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4 </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0.052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Cu</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color w:val="000000" w:themeColor="text1"/>
                      <w:kern w:val="0"/>
                      <w:szCs w:val="21"/>
                      <w:lang w:bidi="ar"/>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DW002排口</w:t>
                  </w: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COD</w:t>
                  </w:r>
                </w:p>
              </w:tc>
              <w:tc>
                <w:tcPr>
                  <w:tcW w:w="26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69605.64</w:t>
                  </w: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34.797 </w:t>
                  </w:r>
                </w:p>
              </w:tc>
              <w:tc>
                <w:tcPr>
                  <w:tcW w:w="25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50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35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212"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400 </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27.840 </w:t>
                  </w:r>
                </w:p>
              </w:tc>
              <w:tc>
                <w:tcPr>
                  <w:tcW w:w="15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间接排放</w:t>
                  </w:r>
                </w:p>
              </w:tc>
              <w:tc>
                <w:tcPr>
                  <w:tcW w:w="13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西彭镇</w:t>
                  </w:r>
                  <w:r>
                    <w:rPr>
                      <w:rFonts w:ascii="Times New Roman" w:eastAsia="宋体"/>
                      <w:color w:val="000000" w:themeColor="text1"/>
                      <w:sz w:val="21"/>
                      <w:szCs w:val="21"/>
                      <w14:textFill>
                        <w14:solidFill>
                          <w14:schemeClr w14:val="tx1"/>
                        </w14:solidFill>
                      </w14:textFill>
                    </w:rPr>
                    <w:t>污水处理厂</w:t>
                  </w:r>
                </w:p>
              </w:tc>
              <w:tc>
                <w:tcPr>
                  <w:tcW w:w="17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间断排放</w:t>
                  </w:r>
                </w:p>
              </w:tc>
              <w:tc>
                <w:tcPr>
                  <w:tcW w:w="23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DW00</w:t>
                  </w:r>
                  <w:r>
                    <w:rPr>
                      <w:rFonts w:hint="eastAsia" w:ascii="Times New Roman" w:eastAsia="宋体"/>
                      <w:color w:val="000000" w:themeColor="text1"/>
                      <w:sz w:val="21"/>
                      <w:szCs w:val="21"/>
                      <w14:textFill>
                        <w14:solidFill>
                          <w14:schemeClr w14:val="tx1"/>
                        </w14:solidFill>
                      </w14:textFill>
                    </w:rPr>
                    <w:t>2</w:t>
                  </w:r>
                </w:p>
              </w:tc>
              <w:tc>
                <w:tcPr>
                  <w:tcW w:w="17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w:t>
                  </w:r>
                  <w:r>
                    <w:rPr>
                      <w:rFonts w:ascii="Times New Roman" w:eastAsia="宋体"/>
                      <w:color w:val="000000" w:themeColor="text1"/>
                      <w:sz w:val="21"/>
                      <w:szCs w:val="21"/>
                      <w14:textFill>
                        <w14:solidFill>
                          <w14:schemeClr w14:val="tx1"/>
                        </w14:solidFill>
                      </w14:textFill>
                    </w:rPr>
                    <w:t>排放口</w:t>
                  </w:r>
                </w:p>
              </w:tc>
              <w:tc>
                <w:tcPr>
                  <w:tcW w:w="24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一般排放口</w:t>
                  </w:r>
                </w:p>
              </w:tc>
              <w:tc>
                <w:tcPr>
                  <w:tcW w:w="60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106.311698，29.301139</w:t>
                  </w: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BOD</w:t>
                  </w:r>
                  <w:r>
                    <w:rPr>
                      <w:rFonts w:hint="eastAsia" w:ascii="Times New Roman" w:eastAsia="宋体"/>
                      <w:color w:val="000000" w:themeColor="text1"/>
                      <w:sz w:val="21"/>
                      <w:szCs w:val="21"/>
                      <w:vertAlign w:val="subscript"/>
                      <w14:textFill>
                        <w14:solidFill>
                          <w14:schemeClr w14:val="tx1"/>
                        </w14:solidFill>
                      </w14:textFill>
                    </w:rPr>
                    <w:t>5</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27.832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200 </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13.916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SS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27.842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200 </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13.921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NH</w:t>
                  </w:r>
                  <w:r>
                    <w:rPr>
                      <w:rFonts w:hint="eastAsia" w:ascii="Times New Roman" w:eastAsia="宋体"/>
                      <w:color w:val="000000" w:themeColor="text1"/>
                      <w:sz w:val="21"/>
                      <w:szCs w:val="21"/>
                      <w:vertAlign w:val="sub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-N</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3.131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40 </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2.783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动植物油</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1.968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6 </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0.394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LAS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0.998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14 </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0.998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DW003排口</w:t>
                  </w: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COD</w:t>
                  </w:r>
                </w:p>
              </w:tc>
              <w:tc>
                <w:tcPr>
                  <w:tcW w:w="26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8022.06</w:t>
                  </w: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3.981 </w:t>
                  </w:r>
                </w:p>
              </w:tc>
              <w:tc>
                <w:tcPr>
                  <w:tcW w:w="25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50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35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212"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398 </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3.194 </w:t>
                  </w:r>
                </w:p>
              </w:tc>
              <w:tc>
                <w:tcPr>
                  <w:tcW w:w="15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间接排放</w:t>
                  </w:r>
                </w:p>
              </w:tc>
              <w:tc>
                <w:tcPr>
                  <w:tcW w:w="13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西彭镇</w:t>
                  </w:r>
                  <w:r>
                    <w:rPr>
                      <w:rFonts w:ascii="Times New Roman" w:eastAsia="宋体"/>
                      <w:color w:val="000000" w:themeColor="text1"/>
                      <w:sz w:val="21"/>
                      <w:szCs w:val="21"/>
                      <w14:textFill>
                        <w14:solidFill>
                          <w14:schemeClr w14:val="tx1"/>
                        </w14:solidFill>
                      </w14:textFill>
                    </w:rPr>
                    <w:t>污水处理厂</w:t>
                  </w:r>
                </w:p>
              </w:tc>
              <w:tc>
                <w:tcPr>
                  <w:tcW w:w="17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间断排放</w:t>
                  </w:r>
                </w:p>
              </w:tc>
              <w:tc>
                <w:tcPr>
                  <w:tcW w:w="23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DW00</w:t>
                  </w:r>
                  <w:r>
                    <w:rPr>
                      <w:rFonts w:hint="eastAsia" w:ascii="Times New Roman" w:eastAsia="宋体"/>
                      <w:color w:val="000000" w:themeColor="text1"/>
                      <w:sz w:val="21"/>
                      <w:szCs w:val="21"/>
                      <w14:textFill>
                        <w14:solidFill>
                          <w14:schemeClr w14:val="tx1"/>
                        </w14:solidFill>
                      </w14:textFill>
                    </w:rPr>
                    <w:t>3</w:t>
                  </w:r>
                </w:p>
              </w:tc>
              <w:tc>
                <w:tcPr>
                  <w:tcW w:w="17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3#</w:t>
                  </w:r>
                  <w:r>
                    <w:rPr>
                      <w:rFonts w:ascii="Times New Roman" w:eastAsia="宋体"/>
                      <w:color w:val="000000" w:themeColor="text1"/>
                      <w:sz w:val="21"/>
                      <w:szCs w:val="21"/>
                      <w14:textFill>
                        <w14:solidFill>
                          <w14:schemeClr w14:val="tx1"/>
                        </w14:solidFill>
                      </w14:textFill>
                    </w:rPr>
                    <w:t>排放口</w:t>
                  </w:r>
                </w:p>
              </w:tc>
              <w:tc>
                <w:tcPr>
                  <w:tcW w:w="24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一般排放口</w:t>
                  </w:r>
                </w:p>
              </w:tc>
              <w:tc>
                <w:tcPr>
                  <w:tcW w:w="60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106.311534</w:t>
                  </w:r>
                  <w:r>
                    <w:rPr>
                      <w:rFonts w:hint="eastAsia" w:ascii="Times New Roman" w:eastAsia="宋体"/>
                      <w:color w:val="000000" w:themeColor="text1"/>
                      <w:sz w:val="21"/>
                      <w:szCs w:val="21"/>
                      <w14:textFill>
                        <w14:solidFill>
                          <w14:schemeClr w14:val="tx1"/>
                        </w14:solidFill>
                      </w14:textFill>
                    </w:rPr>
                    <w:t>，</w:t>
                  </w:r>
                  <w:r>
                    <w:rPr>
                      <w:rFonts w:ascii="Times New Roman" w:eastAsia="宋体"/>
                      <w:color w:val="000000" w:themeColor="text1"/>
                      <w:sz w:val="21"/>
                      <w:szCs w:val="21"/>
                      <w14:textFill>
                        <w14:solidFill>
                          <w14:schemeClr w14:val="tx1"/>
                        </w14:solidFill>
                      </w14:textFill>
                    </w:rPr>
                    <w:t>29.303236</w:t>
                  </w: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BOD</w:t>
                  </w:r>
                  <w:r>
                    <w:rPr>
                      <w:rFonts w:hint="eastAsia" w:ascii="Times New Roman" w:eastAsia="宋体"/>
                      <w:color w:val="000000" w:themeColor="text1"/>
                      <w:sz w:val="21"/>
                      <w:szCs w:val="21"/>
                      <w:vertAlign w:val="subscript"/>
                      <w14:textFill>
                        <w14:solidFill>
                          <w14:schemeClr w14:val="tx1"/>
                        </w14:solidFill>
                      </w14:textFill>
                    </w:rPr>
                    <w:t>5</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3.149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196 </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1.575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SS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3.209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200 </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1.604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石油类</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0.26</w:t>
                  </w:r>
                  <w:r>
                    <w:rPr>
                      <w:rFonts w:hint="eastAsia"/>
                      <w:color w:val="000000" w:themeColor="text1"/>
                      <w:kern w:val="0"/>
                      <w:szCs w:val="21"/>
                      <w:lang w:bidi="ar"/>
                      <w14:textFill>
                        <w14:solidFill>
                          <w14:schemeClr w14:val="tx1"/>
                        </w14:solidFill>
                      </w14:textFill>
                    </w:rPr>
                    <w:t>9</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13</w:t>
                  </w:r>
                </w:p>
              </w:tc>
              <w:tc>
                <w:tcPr>
                  <w:tcW w:w="23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0.10</w:t>
                  </w:r>
                  <w:r>
                    <w:rPr>
                      <w:rFonts w:hint="eastAsia"/>
                      <w:color w:val="000000" w:themeColor="text1"/>
                      <w:kern w:val="0"/>
                      <w:szCs w:val="21"/>
                      <w:lang w:bidi="ar"/>
                      <w14:textFill>
                        <w14:solidFill>
                          <w14:schemeClr w14:val="tx1"/>
                        </w14:solidFill>
                      </w14:textFill>
                    </w:rPr>
                    <w:t>8</w:t>
                  </w:r>
                  <w:r>
                    <w:rPr>
                      <w:color w:val="000000" w:themeColor="text1"/>
                      <w:kern w:val="0"/>
                      <w:szCs w:val="21"/>
                      <w:lang w:bidi="ar"/>
                      <w14:textFill>
                        <w14:solidFill>
                          <w14:schemeClr w14:val="tx1"/>
                        </w14:solidFill>
                      </w14:textFill>
                    </w:rPr>
                    <w:t xml:space="preserve">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NH</w:t>
                  </w:r>
                  <w:r>
                    <w:rPr>
                      <w:rFonts w:hint="eastAsia" w:ascii="Times New Roman" w:eastAsia="宋体"/>
                      <w:color w:val="000000" w:themeColor="text1"/>
                      <w:sz w:val="21"/>
                      <w:szCs w:val="21"/>
                      <w:vertAlign w:val="sub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-N</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0.354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39 </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0.315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LAS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0.003</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0.3</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0.003</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4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60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西彭镇</w:t>
                  </w:r>
                  <w:r>
                    <w:rPr>
                      <w:rFonts w:ascii="Times New Roman" w:eastAsia="宋体"/>
                      <w:color w:val="000000" w:themeColor="text1"/>
                      <w:sz w:val="21"/>
                      <w:szCs w:val="21"/>
                      <w14:textFill>
                        <w14:solidFill>
                          <w14:schemeClr w14:val="tx1"/>
                        </w14:solidFill>
                      </w14:textFill>
                    </w:rPr>
                    <w:t>污水处理厂</w:t>
                  </w: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pH</w:t>
                  </w:r>
                </w:p>
              </w:tc>
              <w:tc>
                <w:tcPr>
                  <w:tcW w:w="269"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90842.4</w:t>
                  </w: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25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50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351"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6~9</w:t>
                  </w:r>
                </w:p>
              </w:tc>
              <w:tc>
                <w:tcPr>
                  <w:tcW w:w="237"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直接排放</w:t>
                  </w:r>
                </w:p>
              </w:tc>
              <w:tc>
                <w:tcPr>
                  <w:tcW w:w="134"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桥头河</w:t>
                  </w:r>
                </w:p>
              </w:tc>
              <w:tc>
                <w:tcPr>
                  <w:tcW w:w="170" w:type="pct"/>
                  <w:vMerge w:val="restar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连续排放</w:t>
                  </w: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24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60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34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COD</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45.359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50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4.542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24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60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349"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BOD</w:t>
                  </w:r>
                  <w:r>
                    <w:rPr>
                      <w:rFonts w:hint="eastAsia" w:ascii="Times New Roman" w:eastAsia="宋体"/>
                      <w:color w:val="000000" w:themeColor="text1"/>
                      <w:sz w:val="21"/>
                      <w:szCs w:val="21"/>
                      <w:vertAlign w:val="subscript"/>
                      <w14:textFill>
                        <w14:solidFill>
                          <w14:schemeClr w14:val="tx1"/>
                        </w14:solidFill>
                      </w14:textFill>
                    </w:rPr>
                    <w:t>5</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36.217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10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0.908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24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60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349"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SS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36.337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10</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0.908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24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60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349"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NH</w:t>
                  </w:r>
                  <w:r>
                    <w:rPr>
                      <w:rFonts w:hint="eastAsia" w:ascii="Times New Roman" w:eastAsia="宋体"/>
                      <w:color w:val="000000" w:themeColor="text1"/>
                      <w:sz w:val="21"/>
                      <w:szCs w:val="21"/>
                      <w:vertAlign w:val="subscript"/>
                      <w14:textFill>
                        <w14:solidFill>
                          <w14:schemeClr w14:val="tx1"/>
                        </w14:solidFill>
                      </w14:textFill>
                    </w:rPr>
                    <w:t>3</w:t>
                  </w:r>
                  <w:r>
                    <w:rPr>
                      <w:rFonts w:hint="eastAsia" w:ascii="Times New Roman" w:eastAsia="宋体"/>
                      <w:color w:val="000000" w:themeColor="text1"/>
                      <w:sz w:val="21"/>
                      <w:szCs w:val="21"/>
                      <w14:textFill>
                        <w14:solidFill>
                          <w14:schemeClr w14:val="tx1"/>
                        </w14:solidFill>
                      </w14:textFill>
                    </w:rPr>
                    <w:t>-N</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4.074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5</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0.454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24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60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349"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石油类</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 xml:space="preserve">0.269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1</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0.091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24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60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349"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动植物油</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1.968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1</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0.091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24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60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349"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LAS</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1.052 </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0.5</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0.045 </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24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60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349"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54" w:type="pct"/>
                  <w:gridSpan w:val="2"/>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6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Cu</w:t>
                  </w:r>
                </w:p>
              </w:tc>
              <w:tc>
                <w:tcPr>
                  <w:tcW w:w="269"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35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25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50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351"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12"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w:t>
                  </w:r>
                </w:p>
              </w:tc>
              <w:tc>
                <w:tcPr>
                  <w:tcW w:w="237" w:type="pct"/>
                  <w:tcBorders>
                    <w:tl2br w:val="nil"/>
                    <w:tr2bl w:val="nil"/>
                  </w:tcBorders>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15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34"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70" w:type="pct"/>
                  <w:vMerge w:val="continue"/>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23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240"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609" w:type="pct"/>
                  <w:tcBorders>
                    <w:tl2br w:val="nil"/>
                    <w:tr2bl w:val="nil"/>
                  </w:tcBorders>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349"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0.5</w:t>
                  </w:r>
                </w:p>
              </w:tc>
            </w:tr>
          </w:tbl>
          <w:p>
            <w:pPr>
              <w:pStyle w:val="46"/>
              <w:spacing w:line="360" w:lineRule="auto"/>
              <w:jc w:val="both"/>
              <w:rPr>
                <w:color w:val="000000" w:themeColor="text1"/>
                <w14:textFill>
                  <w14:solidFill>
                    <w14:schemeClr w14:val="tx1"/>
                  </w14:solidFill>
                </w14:textFill>
              </w:rPr>
            </w:pPr>
          </w:p>
        </w:tc>
      </w:tr>
    </w:tbl>
    <w:p>
      <w:pPr>
        <w:rPr>
          <w:color w:val="000000" w:themeColor="text1"/>
          <w14:textFill>
            <w14:solidFill>
              <w14:schemeClr w14:val="tx1"/>
            </w14:solidFill>
          </w14:textFill>
        </w:rPr>
        <w:sectPr>
          <w:pgSz w:w="16840" w:h="11907" w:orient="landscape"/>
          <w:pgMar w:top="1531" w:right="1440" w:bottom="1531" w:left="1440" w:header="851" w:footer="851" w:gutter="0"/>
          <w:pgNumType w:fmt="numberInDash"/>
          <w:cols w:space="720" w:num="1"/>
          <w:docGrid w:linePitch="312" w:charSpace="0"/>
        </w:sectPr>
      </w:pPr>
    </w:p>
    <w:tbl>
      <w:tblPr>
        <w:tblStyle w:val="28"/>
        <w:tblW w:w="9370"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2" w:hRule="atLeast"/>
        </w:trPr>
        <w:tc>
          <w:tcPr>
            <w:tcW w:w="9370" w:type="dxa"/>
          </w:tcPr>
          <w:p>
            <w:pPr>
              <w:pStyle w:val="46"/>
              <w:spacing w:before="120" w:beforeLines="50" w:line="360" w:lineRule="auto"/>
              <w:jc w:val="both"/>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4.2.2.2 排放口设置可行性分析</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本项目共设置3个废水排放口，分别为DW001（经纬度：106.311784，29.301375）、DW002（经纬度：106.311698，29.301139）和DW003（经纬度：106.311534，29.303236）。其中DW001和DW002为现有排放口，DW003为本次新建排放口。</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根据生化池的布置及地势原因，为减少对现有构筑物的破坏及减少开挖量，本次沿用原管网及废水排放口，不对其进行合并。</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对于新建实训楼及综合楼，本次新建5#生化池处理其产生的生活污水。由于工程投资有限，且该生化池距离现状排污口较远且存在高差，本次就近设置DW003排污口接入市政污水管网。</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综上，本项目废水排放口设置合理。</w:t>
            </w:r>
          </w:p>
          <w:p>
            <w:pPr>
              <w:pStyle w:val="46"/>
              <w:spacing w:line="360" w:lineRule="auto"/>
              <w:jc w:val="both"/>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4.2.2.3 废水治理设施可行性分析及达标分析</w:t>
            </w:r>
          </w:p>
          <w:p>
            <w:pPr>
              <w:pStyle w:val="35"/>
              <w:spacing w:line="360" w:lineRule="auto"/>
              <w:ind w:firstLine="480" w:firstLineChars="200"/>
              <w:jc w:val="both"/>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（1）生化池依托可行性分析</w:t>
            </w:r>
          </w:p>
          <w:p>
            <w:pPr>
              <w:pStyle w:val="35"/>
              <w:spacing w:line="360" w:lineRule="auto"/>
              <w:ind w:firstLine="480" w:firstLineChars="200"/>
              <w:jc w:val="both"/>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本项目依托现有1~4#生化池，处理规模分别为1#生化池80m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/d、2#生化池7.5m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/d、3#生化池80m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/d、4#生化池27m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/d。</w:t>
            </w:r>
          </w:p>
          <w:p>
            <w:pPr>
              <w:pStyle w:val="35"/>
              <w:spacing w:line="360" w:lineRule="auto"/>
              <w:ind w:firstLine="480" w:firstLineChars="200"/>
              <w:jc w:val="both"/>
              <w:rPr>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根据项目建设方案及工程分析，1#生化池负责接纳科技楼、教学楼、1#~2#教工宿舍的废水，废水量为75.835m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/d；2#生化池负责接纳3#教工宿舍的废水，废水量为7.2m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/d；4#生化池负责接纳运动场的废水。经分析，1#、2#及4#生化池的设计处理规模均大于项目排入该生化池的废水量。且经现场调查，现有生化池运行良好。</w:t>
            </w:r>
            <w:r>
              <w:rPr>
                <w:rFonts w:hint="eastAsia"/>
                <w:color w:val="000000" w:themeColor="text1"/>
                <w14:textFill>
                  <w14:solidFill>
                    <w14:schemeClr w14:val="tx1"/>
                  </w14:solidFill>
                </w14:textFill>
              </w:rPr>
              <w:t>因此，本次评价认为</w:t>
            </w:r>
            <w:r>
              <w:rPr>
                <w:rFonts w:hint="eastAsia" w:ascii="Times New Roman"/>
                <w:color w:val="000000" w:themeColor="text1"/>
                <w14:textFill>
                  <w14:solidFill>
                    <w14:schemeClr w14:val="tx1"/>
                  </w14:solidFill>
                </w14:textFill>
              </w:rPr>
              <w:t>1#、2#及4#生化池</w:t>
            </w:r>
            <w:r>
              <w:rPr>
                <w:rFonts w:hint="eastAsia"/>
                <w:color w:val="000000" w:themeColor="text1"/>
                <w14:textFill>
                  <w14:solidFill>
                    <w14:schemeClr w14:val="tx1"/>
                  </w14:solidFill>
                </w14:textFill>
              </w:rPr>
              <w:t>可满足项目建设需要。</w:t>
            </w:r>
          </w:p>
          <w:p>
            <w:pPr>
              <w:pStyle w:val="35"/>
              <w:spacing w:line="360" w:lineRule="auto"/>
              <w:ind w:firstLine="480" w:firstLineChars="200"/>
              <w:jc w:val="both"/>
              <w:rPr>
                <w:rFonts w:ascii="Times New Roman"/>
                <w:color w:val="000000" w:themeColor="text1"/>
                <w14:textFill>
                  <w14:solidFill>
                    <w14:schemeClr w14:val="tx1"/>
                  </w14:solidFill>
                </w14:textFill>
              </w:rPr>
            </w:pPr>
            <w:r>
              <w:rPr>
                <w:rFonts w:hint="eastAsia"/>
                <w:color w:val="000000" w:themeColor="text1"/>
                <w14:textFill>
                  <w14:solidFill>
                    <w14:schemeClr w14:val="tx1"/>
                  </w14:solidFill>
                </w14:textFill>
              </w:rPr>
              <w:t>另外，</w:t>
            </w:r>
            <w:r>
              <w:rPr>
                <w:rFonts w:hint="eastAsia" w:ascii="Times New Roman"/>
                <w:color w:val="000000" w:themeColor="text1"/>
                <w14:textFill>
                  <w14:solidFill>
                    <w14:schemeClr w14:val="tx1"/>
                  </w14:solidFill>
                </w14:textFill>
              </w:rPr>
              <w:t>3#生化池负责接纳学生宿舍和食堂的废水，废水量为379.35m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/d。但根据现场调查，3#生化池处理规模为80m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/d，不满足本次需求。因此，本次需对其进行扩容。扩容完成后设计处理规模为400m</w:t>
            </w:r>
            <w:r>
              <w:rPr>
                <w:rFonts w:hint="eastAsia" w:ascii="Times New Roman"/>
                <w:color w:val="000000" w:themeColor="text1"/>
                <w:vertAlign w:val="superscript"/>
                <w14:textFill>
                  <w14:solidFill>
                    <w14:schemeClr w14:val="tx1"/>
                  </w14:solidFill>
                </w14:textFill>
              </w:rPr>
              <w:t>3</w:t>
            </w:r>
            <w:r>
              <w:rPr>
                <w:rFonts w:hint="eastAsia" w:ascii="Times New Roman"/>
                <w:color w:val="000000" w:themeColor="text1"/>
                <w14:textFill>
                  <w14:solidFill>
                    <w14:schemeClr w14:val="tx1"/>
                  </w14:solidFill>
                </w14:textFill>
              </w:rPr>
              <w:t>/d，能满足本项目需求。</w:t>
            </w:r>
          </w:p>
          <w:p>
            <w:pPr>
              <w:pStyle w:val="35"/>
              <w:spacing w:line="360" w:lineRule="auto"/>
              <w:ind w:firstLine="480" w:firstLineChars="200"/>
              <w:jc w:val="both"/>
              <w:rPr>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综上，本项目依托现有生化池可行。</w:t>
            </w:r>
          </w:p>
          <w:p>
            <w:pPr>
              <w:pStyle w:val="35"/>
              <w:spacing w:line="360" w:lineRule="auto"/>
              <w:ind w:firstLine="480" w:firstLineChars="200"/>
              <w:jc w:val="both"/>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（2）废水处理措施可行性分析</w:t>
            </w:r>
          </w:p>
          <w:p>
            <w:pPr>
              <w:pStyle w:val="35"/>
              <w:spacing w:line="360" w:lineRule="auto"/>
              <w:ind w:firstLine="480" w:firstLineChars="200"/>
              <w:jc w:val="both"/>
              <w:rPr>
                <w:color w:val="000000" w:themeColor="text1"/>
                <w:szCs w:val="22"/>
                <w14:textFill>
                  <w14:solidFill>
                    <w14:schemeClr w14:val="tx1"/>
                  </w14:solidFill>
                </w14:textFill>
              </w:rPr>
            </w:pPr>
            <w:r>
              <w:rPr>
                <w:rFonts w:hint="eastAsia" w:ascii="Times New Roman"/>
                <w:color w:val="000000" w:themeColor="text1"/>
                <w:lang w:val="en-GB"/>
                <w14:textFill>
                  <w14:solidFill>
                    <w14:schemeClr w14:val="tx1"/>
                  </w14:solidFill>
                </w14:textFill>
              </w:rPr>
              <w:t>项目生活污水采用</w:t>
            </w:r>
            <w:r>
              <w:rPr>
                <w:rFonts w:hint="eastAsia" w:ascii="Times New Roman"/>
                <w:color w:val="000000" w:themeColor="text1"/>
                <w14:textFill>
                  <w14:solidFill>
                    <w14:schemeClr w14:val="tx1"/>
                  </w14:solidFill>
                </w14:textFill>
              </w:rPr>
              <w:t>生化池</w:t>
            </w:r>
            <w:r>
              <w:rPr>
                <w:rFonts w:hint="eastAsia" w:ascii="Times New Roman"/>
                <w:color w:val="000000" w:themeColor="text1"/>
                <w:lang w:val="en-GB"/>
                <w14:textFill>
                  <w14:solidFill>
                    <w14:schemeClr w14:val="tx1"/>
                  </w14:solidFill>
                </w14:textFill>
              </w:rPr>
              <w:t>处理；食堂废水采用“隔油池</w:t>
            </w:r>
            <w:r>
              <w:rPr>
                <w:rFonts w:hint="eastAsia" w:ascii="Times New Roman"/>
                <w:color w:val="000000" w:themeColor="text1"/>
                <w14:textFill>
                  <w14:solidFill>
                    <w14:schemeClr w14:val="tx1"/>
                  </w14:solidFill>
                </w14:textFill>
              </w:rPr>
              <w:t>+生化池</w:t>
            </w:r>
            <w:r>
              <w:rPr>
                <w:rFonts w:hint="eastAsia" w:ascii="Times New Roman"/>
                <w:color w:val="000000" w:themeColor="text1"/>
                <w:lang w:val="en-GB"/>
                <w14:textFill>
                  <w14:solidFill>
                    <w14:schemeClr w14:val="tx1"/>
                  </w14:solidFill>
                </w14:textFill>
              </w:rPr>
              <w:t>”处理；实验室废水采用“</w:t>
            </w:r>
            <w:r>
              <w:rPr>
                <w:rFonts w:hint="eastAsia" w:ascii="Times New Roman"/>
                <w:color w:val="000000" w:themeColor="text1"/>
                <w14:textFill>
                  <w14:solidFill>
                    <w14:schemeClr w14:val="tx1"/>
                  </w14:solidFill>
                </w14:textFill>
              </w:rPr>
              <w:t>酸碱中和+沉淀</w:t>
            </w:r>
            <w:r>
              <w:rPr>
                <w:rFonts w:hint="eastAsia" w:ascii="Times New Roman"/>
                <w:color w:val="000000" w:themeColor="text1"/>
                <w:lang w:val="en-GB"/>
                <w14:textFill>
                  <w14:solidFill>
                    <w14:schemeClr w14:val="tx1"/>
                  </w14:solidFill>
                </w14:textFill>
              </w:rPr>
              <w:t>+</w:t>
            </w:r>
            <w:r>
              <w:rPr>
                <w:rFonts w:hint="eastAsia" w:ascii="Times New Roman"/>
                <w:color w:val="000000" w:themeColor="text1"/>
                <w14:textFill>
                  <w14:solidFill>
                    <w14:schemeClr w14:val="tx1"/>
                  </w14:solidFill>
                </w14:textFill>
              </w:rPr>
              <w:t>生化池</w:t>
            </w:r>
            <w:r>
              <w:rPr>
                <w:rFonts w:hint="eastAsia" w:ascii="Times New Roman"/>
                <w:color w:val="000000" w:themeColor="text1"/>
                <w:lang w:val="en-GB"/>
                <w14:textFill>
                  <w14:solidFill>
                    <w14:schemeClr w14:val="tx1"/>
                  </w14:solidFill>
                </w14:textFill>
              </w:rPr>
              <w:t>”处理；</w:t>
            </w:r>
            <w:r>
              <w:rPr>
                <w:rFonts w:hint="eastAsia" w:ascii="Times New Roman"/>
                <w:color w:val="000000" w:themeColor="text1"/>
                <w14:textFill>
                  <w14:solidFill>
                    <w14:schemeClr w14:val="tx1"/>
                  </w14:solidFill>
                </w14:textFill>
              </w:rPr>
              <w:t>根据</w:t>
            </w:r>
            <w:r>
              <w:rPr>
                <w:rFonts w:hint="eastAsia" w:ascii="Times New Roman"/>
                <w:color w:val="000000" w:themeColor="text1"/>
                <w:lang w:val="en-GB"/>
                <w14:textFill>
                  <w14:solidFill>
                    <w14:schemeClr w14:val="tx1"/>
                  </w14:solidFill>
                </w14:textFill>
              </w:rPr>
              <w:t>《排污许可证申请与核发技术规范 水处理通用工序》（HJ1120</w:t>
            </w:r>
            <w:r>
              <w:rPr>
                <w:rFonts w:hint="eastAsia" w:ascii="Times New Roman"/>
                <w:color w:val="000000" w:themeColor="text1"/>
                <w14:textFill>
                  <w14:solidFill>
                    <w14:schemeClr w14:val="tx1"/>
                  </w14:solidFill>
                </w14:textFill>
              </w:rPr>
              <w:t>-</w:t>
            </w:r>
            <w:r>
              <w:rPr>
                <w:rFonts w:hint="eastAsia" w:ascii="Times New Roman"/>
                <w:color w:val="000000" w:themeColor="text1"/>
                <w:lang w:val="en-GB"/>
                <w14:textFill>
                  <w14:solidFill>
                    <w14:schemeClr w14:val="tx1"/>
                  </w14:solidFill>
                </w14:textFill>
              </w:rPr>
              <w:t>2020）中表A.1 污水处理可行技术参照表中的服务类排污单位废水和生活污水中预处理工艺</w:t>
            </w:r>
            <w:r>
              <w:rPr>
                <w:rFonts w:hint="eastAsia" w:ascii="Times New Roman"/>
                <w:color w:val="000000" w:themeColor="text1"/>
                <w14:textFill>
                  <w14:solidFill>
                    <w14:schemeClr w14:val="tx1"/>
                  </w14:solidFill>
                </w14:textFill>
              </w:rPr>
              <w:t>可知</w:t>
            </w:r>
            <w:r>
              <w:rPr>
                <w:rFonts w:hint="eastAsia" w:ascii="Times New Roman"/>
                <w:color w:val="000000" w:themeColor="text1"/>
                <w:lang w:val="en-GB"/>
                <w14:textFill>
                  <w14:solidFill>
                    <w14:schemeClr w14:val="tx1"/>
                  </w14:solidFill>
                </w14:textFill>
              </w:rPr>
              <w:t>，</w:t>
            </w:r>
            <w:r>
              <w:rPr>
                <w:rFonts w:hint="eastAsia" w:ascii="Times New Roman"/>
                <w:color w:val="000000" w:themeColor="text1"/>
                <w14:textFill>
                  <w14:solidFill>
                    <w14:schemeClr w14:val="tx1"/>
                  </w14:solidFill>
                </w14:textFill>
              </w:rPr>
              <w:t>本项目采取工艺</w:t>
            </w:r>
            <w:r>
              <w:rPr>
                <w:rFonts w:hint="eastAsia" w:ascii="Times New Roman"/>
                <w:color w:val="000000" w:themeColor="text1"/>
                <w:lang w:val="en-GB"/>
                <w14:textFill>
                  <w14:solidFill>
                    <w14:schemeClr w14:val="tx1"/>
                  </w14:solidFill>
                </w14:textFill>
              </w:rPr>
              <w:t>属于可行技术。因此，项目污水处理设施工艺从技术上可行。</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（2）西彭镇污水处理厂依托可行性分析</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西彭镇污水处理厂处理规模为3万m</w:t>
            </w:r>
            <w:r>
              <w:rPr>
                <w:rFonts w:hint="eastAsia" w:ascii="Times New Roman" w:cs="Times New Roman"/>
                <w:color w:val="000000" w:themeColor="text1"/>
                <w:vertAlign w:val="superscript"/>
                <w14:textFill>
                  <w14:solidFill>
                    <w14:schemeClr w14:val="tx1"/>
                  </w14:solidFill>
                </w14:textFill>
              </w:rPr>
              <w:t>3</w:t>
            </w:r>
            <w:r>
              <w:rPr>
                <w:rFonts w:hint="eastAsia" w:ascii="Times New Roman" w:cs="Times New Roman"/>
                <w:color w:val="000000" w:themeColor="text1"/>
                <w14:textFill>
                  <w14:solidFill>
                    <w14:schemeClr w14:val="tx1"/>
                  </w14:solidFill>
                </w14:textFill>
              </w:rPr>
              <w:t>/d，采用卡鲁塞尔氧化沟工艺+精细格栅滤布滤池处理工艺，尾水达《城镇污水处理厂污染物排放标准》（GB18918-2002）一级A标准排放至桥头河，下游2.2km汇入长江。本项目排入污水处理厂最大废水排放量为511m</w:t>
            </w:r>
            <w:r>
              <w:rPr>
                <w:rFonts w:hint="eastAsia" w:ascii="Times New Roman" w:cs="Times New Roman"/>
                <w:color w:val="000000" w:themeColor="text1"/>
                <w:vertAlign w:val="superscript"/>
                <w14:textFill>
                  <w14:solidFill>
                    <w14:schemeClr w14:val="tx1"/>
                  </w14:solidFill>
                </w14:textFill>
              </w:rPr>
              <w:t>3</w:t>
            </w:r>
            <w:r>
              <w:rPr>
                <w:rFonts w:hint="eastAsia" w:ascii="Times New Roman" w:cs="Times New Roman"/>
                <w:color w:val="000000" w:themeColor="text1"/>
                <w14:textFill>
                  <w14:solidFill>
                    <w14:schemeClr w14:val="tx1"/>
                  </w14:solidFill>
                </w14:textFill>
              </w:rPr>
              <w:t>/d，在西彭镇污水处理厂可接受能力内，且本项目污染物浓度也低于西彭镇污水处理厂进水浓度要求，因此本项目污水不会对西彭镇污水处理厂的正常运行产生影响，可实现达标排放。</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综上所述，本项目外排废水量、废水水质不会对西彭镇污水处理厂产生明显冲击，西彭镇污水处理厂采取的处理工艺能够满足本项目废水处理要求。因此，本项目废水排入西彭镇污水处理厂处理是可行的。</w:t>
            </w:r>
          </w:p>
          <w:p>
            <w:pPr>
              <w:pStyle w:val="46"/>
              <w:spacing w:line="360" w:lineRule="auto"/>
              <w:jc w:val="both"/>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4.2.2.4 污染源监测计划</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根据《排污单位自行监测技术指南 总则》（HJ819-2017），本项目废水监测要求见4.2-5。</w:t>
            </w:r>
          </w:p>
          <w:p>
            <w:pPr>
              <w:pStyle w:val="46"/>
              <w:spacing w:line="360" w:lineRule="auto"/>
              <w:jc w:val="center"/>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表4.2-5 废水监测要求一览表</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4473"/>
              <w:gridCol w:w="3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54" w:type="dxa"/>
                  <w:vAlign w:val="center"/>
                </w:tcPr>
                <w:p>
                  <w:pPr>
                    <w:pStyle w:val="46"/>
                    <w:jc w:val="center"/>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监测点位</w:t>
                  </w:r>
                </w:p>
              </w:tc>
              <w:tc>
                <w:tcPr>
                  <w:tcW w:w="4473" w:type="dxa"/>
                  <w:vAlign w:val="center"/>
                </w:tcPr>
                <w:p>
                  <w:pPr>
                    <w:pStyle w:val="46"/>
                    <w:jc w:val="center"/>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监测因子</w:t>
                  </w:r>
                </w:p>
              </w:tc>
              <w:tc>
                <w:tcPr>
                  <w:tcW w:w="3317" w:type="dxa"/>
                  <w:vAlign w:val="center"/>
                </w:tcPr>
                <w:p>
                  <w:pPr>
                    <w:pStyle w:val="46"/>
                    <w:jc w:val="center"/>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354" w:type="dxa"/>
                  <w:vAlign w:val="center"/>
                </w:tcPr>
                <w:p>
                  <w:pPr>
                    <w:pStyle w:val="46"/>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DW001</w:t>
                  </w:r>
                </w:p>
              </w:tc>
              <w:tc>
                <w:tcPr>
                  <w:tcW w:w="4473" w:type="dxa"/>
                  <w:vAlign w:val="center"/>
                </w:tcPr>
                <w:p>
                  <w:pPr>
                    <w:pStyle w:val="46"/>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pH、</w:t>
                  </w:r>
                  <w:r>
                    <w:rPr>
                      <w:rFonts w:ascii="Times New Roman" w:cs="Times New Roman"/>
                      <w:color w:val="000000" w:themeColor="text1"/>
                      <w:sz w:val="21"/>
                      <w:szCs w:val="21"/>
                      <w14:textFill>
                        <w14:solidFill>
                          <w14:schemeClr w14:val="tx1"/>
                        </w14:solidFill>
                      </w14:textFill>
                    </w:rPr>
                    <w:t>COD</w:t>
                  </w:r>
                  <w:r>
                    <w:rPr>
                      <w:rFonts w:hint="eastAsia" w:ascii="Times New Roman" w:cs="Times New Roman"/>
                      <w:color w:val="000000" w:themeColor="text1"/>
                      <w:sz w:val="21"/>
                      <w:szCs w:val="21"/>
                      <w14:textFill>
                        <w14:solidFill>
                          <w14:schemeClr w14:val="tx1"/>
                        </w14:solidFill>
                      </w14:textFill>
                    </w:rPr>
                    <w:t>、BOD</w:t>
                  </w:r>
                  <w:r>
                    <w:rPr>
                      <w:rFonts w:hint="eastAsia" w:ascii="Times New Roman" w:cs="Times New Roman"/>
                      <w:color w:val="000000" w:themeColor="text1"/>
                      <w:sz w:val="21"/>
                      <w:szCs w:val="21"/>
                      <w:vertAlign w:val="subscript"/>
                      <w14:textFill>
                        <w14:solidFill>
                          <w14:schemeClr w14:val="tx1"/>
                        </w14:solidFill>
                      </w14:textFill>
                    </w:rPr>
                    <w:t>5</w:t>
                  </w:r>
                  <w:r>
                    <w:rPr>
                      <w:rFonts w:hint="eastAsia" w:ascii="Times New Roman" w:cs="Times New Roman"/>
                      <w:color w:val="000000" w:themeColor="text1"/>
                      <w:sz w:val="21"/>
                      <w:szCs w:val="21"/>
                      <w14:textFill>
                        <w14:solidFill>
                          <w14:schemeClr w14:val="tx1"/>
                        </w14:solidFill>
                      </w14:textFill>
                    </w:rPr>
                    <w:t>、</w:t>
                  </w:r>
                  <w:r>
                    <w:rPr>
                      <w:rFonts w:ascii="Times New Roman" w:cs="Times New Roman"/>
                      <w:color w:val="000000" w:themeColor="text1"/>
                      <w:sz w:val="21"/>
                      <w:szCs w:val="21"/>
                      <w14:textFill>
                        <w14:solidFill>
                          <w14:schemeClr w14:val="tx1"/>
                        </w14:solidFill>
                      </w14:textFill>
                    </w:rPr>
                    <w:t>SS、NH</w:t>
                  </w:r>
                  <w:r>
                    <w:rPr>
                      <w:rFonts w:ascii="Times New Roman" w:cs="Times New Roman"/>
                      <w:color w:val="000000" w:themeColor="text1"/>
                      <w:sz w:val="21"/>
                      <w:szCs w:val="21"/>
                      <w:vertAlign w:val="subscript"/>
                      <w14:textFill>
                        <w14:solidFill>
                          <w14:schemeClr w14:val="tx1"/>
                        </w14:solidFill>
                      </w14:textFill>
                    </w:rPr>
                    <w:t>3</w:t>
                  </w:r>
                  <w:r>
                    <w:rPr>
                      <w:rFonts w:ascii="Times New Roman" w:cs="Times New Roman"/>
                      <w:color w:val="000000" w:themeColor="text1"/>
                      <w:sz w:val="21"/>
                      <w:szCs w:val="21"/>
                      <w14:textFill>
                        <w14:solidFill>
                          <w14:schemeClr w14:val="tx1"/>
                        </w14:solidFill>
                      </w14:textFill>
                    </w:rPr>
                    <w:t>-N</w:t>
                  </w:r>
                  <w:r>
                    <w:rPr>
                      <w:rFonts w:hint="eastAsia" w:ascii="Times New Roman" w:cs="Times New Roman"/>
                      <w:color w:val="000000" w:themeColor="text1"/>
                      <w:sz w:val="21"/>
                      <w:szCs w:val="21"/>
                      <w14:textFill>
                        <w14:solidFill>
                          <w14:schemeClr w14:val="tx1"/>
                        </w14:solidFill>
                      </w14:textFill>
                    </w:rPr>
                    <w:t>、动植物油、LAS</w:t>
                  </w:r>
                  <w:r>
                    <w:rPr>
                      <w:rStyle w:val="34"/>
                      <w:rFonts w:hint="eastAsia" w:ascii="Times New Roman" w:cs="Times New Roman"/>
                      <w:color w:val="000000" w:themeColor="text1"/>
                      <w:szCs w:val="20"/>
                      <w14:textFill>
                        <w14:solidFill>
                          <w14:schemeClr w14:val="tx1"/>
                        </w14:solidFill>
                      </w14:textFill>
                    </w:rPr>
                    <w:t>、Cu</w:t>
                  </w:r>
                </w:p>
              </w:tc>
              <w:tc>
                <w:tcPr>
                  <w:tcW w:w="3317" w:type="dxa"/>
                  <w:vMerge w:val="restart"/>
                  <w:vAlign w:val="center"/>
                </w:tcPr>
                <w:p>
                  <w:pPr>
                    <w:pStyle w:val="46"/>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验收时监测1次，运营期</w:t>
                  </w:r>
                  <w:r>
                    <w:rPr>
                      <w:rFonts w:ascii="Times New Roman" w:cs="Times New Roman"/>
                      <w:color w:val="000000" w:themeColor="text1"/>
                      <w:sz w:val="21"/>
                      <w:szCs w:val="21"/>
                      <w14:textFill>
                        <w14:solidFill>
                          <w14:schemeClr w14:val="tx1"/>
                        </w14:solidFill>
                      </w14:textFill>
                    </w:rPr>
                    <w:t>1次/</w:t>
                  </w:r>
                  <w:r>
                    <w:rPr>
                      <w:rFonts w:hint="eastAsia" w:ascii="Times New Roman" w:cs="Times New Roman"/>
                      <w:color w:val="000000" w:themeColor="text1"/>
                      <w:sz w:val="2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5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DW002</w:t>
                  </w:r>
                </w:p>
              </w:tc>
              <w:tc>
                <w:tcPr>
                  <w:tcW w:w="4473" w:type="dxa"/>
                  <w:vAlign w:val="center"/>
                </w:tcPr>
                <w:p>
                  <w:pPr>
                    <w:pStyle w:val="46"/>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COD</w:t>
                  </w:r>
                  <w:r>
                    <w:rPr>
                      <w:rFonts w:hint="eastAsia" w:ascii="Times New Roman" w:cs="Times New Roman"/>
                      <w:color w:val="000000" w:themeColor="text1"/>
                      <w:sz w:val="21"/>
                      <w:szCs w:val="21"/>
                      <w14:textFill>
                        <w14:solidFill>
                          <w14:schemeClr w14:val="tx1"/>
                        </w14:solidFill>
                      </w14:textFill>
                    </w:rPr>
                    <w:t>、BOD</w:t>
                  </w:r>
                  <w:r>
                    <w:rPr>
                      <w:rFonts w:hint="eastAsia" w:ascii="Times New Roman" w:cs="Times New Roman"/>
                      <w:color w:val="000000" w:themeColor="text1"/>
                      <w:sz w:val="21"/>
                      <w:szCs w:val="21"/>
                      <w:vertAlign w:val="subscript"/>
                      <w14:textFill>
                        <w14:solidFill>
                          <w14:schemeClr w14:val="tx1"/>
                        </w14:solidFill>
                      </w14:textFill>
                    </w:rPr>
                    <w:t>5</w:t>
                  </w:r>
                  <w:r>
                    <w:rPr>
                      <w:rFonts w:hint="eastAsia" w:ascii="Times New Roman" w:cs="Times New Roman"/>
                      <w:color w:val="000000" w:themeColor="text1"/>
                      <w:sz w:val="21"/>
                      <w:szCs w:val="21"/>
                      <w14:textFill>
                        <w14:solidFill>
                          <w14:schemeClr w14:val="tx1"/>
                        </w14:solidFill>
                      </w14:textFill>
                    </w:rPr>
                    <w:t>、</w:t>
                  </w:r>
                  <w:r>
                    <w:rPr>
                      <w:rFonts w:ascii="Times New Roman" w:cs="Times New Roman"/>
                      <w:color w:val="000000" w:themeColor="text1"/>
                      <w:sz w:val="21"/>
                      <w:szCs w:val="21"/>
                      <w14:textFill>
                        <w14:solidFill>
                          <w14:schemeClr w14:val="tx1"/>
                        </w14:solidFill>
                      </w14:textFill>
                    </w:rPr>
                    <w:t>SS、NH</w:t>
                  </w:r>
                  <w:r>
                    <w:rPr>
                      <w:rFonts w:ascii="Times New Roman" w:cs="Times New Roman"/>
                      <w:color w:val="000000" w:themeColor="text1"/>
                      <w:sz w:val="21"/>
                      <w:szCs w:val="21"/>
                      <w:vertAlign w:val="subscript"/>
                      <w14:textFill>
                        <w14:solidFill>
                          <w14:schemeClr w14:val="tx1"/>
                        </w14:solidFill>
                      </w14:textFill>
                    </w:rPr>
                    <w:t>3</w:t>
                  </w:r>
                  <w:r>
                    <w:rPr>
                      <w:rFonts w:ascii="Times New Roman" w:cs="Times New Roman"/>
                      <w:color w:val="000000" w:themeColor="text1"/>
                      <w:sz w:val="21"/>
                      <w:szCs w:val="21"/>
                      <w14:textFill>
                        <w14:solidFill>
                          <w14:schemeClr w14:val="tx1"/>
                        </w14:solidFill>
                      </w14:textFill>
                    </w:rPr>
                    <w:t>-N</w:t>
                  </w:r>
                  <w:r>
                    <w:rPr>
                      <w:rFonts w:hint="eastAsia" w:ascii="Times New Roman" w:cs="Times New Roman"/>
                      <w:color w:val="000000" w:themeColor="text1"/>
                      <w:sz w:val="21"/>
                      <w:szCs w:val="21"/>
                      <w14:textFill>
                        <w14:solidFill>
                          <w14:schemeClr w14:val="tx1"/>
                        </w14:solidFill>
                      </w14:textFill>
                    </w:rPr>
                    <w:t>、LAS</w:t>
                  </w:r>
                </w:p>
              </w:tc>
              <w:tc>
                <w:tcPr>
                  <w:tcW w:w="3317" w:type="dxa"/>
                  <w:vMerge w:val="continue"/>
                  <w:vAlign w:val="center"/>
                </w:tcPr>
                <w:p>
                  <w:pPr>
                    <w:pStyle w:val="46"/>
                    <w:jc w:val="center"/>
                    <w:rPr>
                      <w:rFonts w:asci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5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DW003</w:t>
                  </w:r>
                </w:p>
              </w:tc>
              <w:tc>
                <w:tcPr>
                  <w:tcW w:w="4473" w:type="dxa"/>
                  <w:vAlign w:val="center"/>
                </w:tcPr>
                <w:p>
                  <w:pPr>
                    <w:pStyle w:val="46"/>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COD</w:t>
                  </w:r>
                  <w:r>
                    <w:rPr>
                      <w:rFonts w:hint="eastAsia" w:ascii="Times New Roman" w:cs="Times New Roman"/>
                      <w:color w:val="000000" w:themeColor="text1"/>
                      <w:sz w:val="21"/>
                      <w:szCs w:val="21"/>
                      <w14:textFill>
                        <w14:solidFill>
                          <w14:schemeClr w14:val="tx1"/>
                        </w14:solidFill>
                      </w14:textFill>
                    </w:rPr>
                    <w:t>、BOD</w:t>
                  </w:r>
                  <w:r>
                    <w:rPr>
                      <w:rFonts w:hint="eastAsia" w:ascii="Times New Roman" w:cs="Times New Roman"/>
                      <w:color w:val="000000" w:themeColor="text1"/>
                      <w:sz w:val="21"/>
                      <w:szCs w:val="21"/>
                      <w:vertAlign w:val="subscript"/>
                      <w14:textFill>
                        <w14:solidFill>
                          <w14:schemeClr w14:val="tx1"/>
                        </w14:solidFill>
                      </w14:textFill>
                    </w:rPr>
                    <w:t>5</w:t>
                  </w:r>
                  <w:r>
                    <w:rPr>
                      <w:rFonts w:hint="eastAsia" w:ascii="Times New Roman" w:cs="Times New Roman"/>
                      <w:color w:val="000000" w:themeColor="text1"/>
                      <w:sz w:val="21"/>
                      <w:szCs w:val="21"/>
                      <w14:textFill>
                        <w14:solidFill>
                          <w14:schemeClr w14:val="tx1"/>
                        </w14:solidFill>
                      </w14:textFill>
                    </w:rPr>
                    <w:t>、</w:t>
                  </w:r>
                  <w:r>
                    <w:rPr>
                      <w:rFonts w:ascii="Times New Roman" w:cs="Times New Roman"/>
                      <w:color w:val="000000" w:themeColor="text1"/>
                      <w:sz w:val="21"/>
                      <w:szCs w:val="21"/>
                      <w14:textFill>
                        <w14:solidFill>
                          <w14:schemeClr w14:val="tx1"/>
                        </w14:solidFill>
                      </w14:textFill>
                    </w:rPr>
                    <w:t>SS、NH</w:t>
                  </w:r>
                  <w:r>
                    <w:rPr>
                      <w:rFonts w:ascii="Times New Roman" w:cs="Times New Roman"/>
                      <w:color w:val="000000" w:themeColor="text1"/>
                      <w:sz w:val="21"/>
                      <w:szCs w:val="21"/>
                      <w:vertAlign w:val="subscript"/>
                      <w14:textFill>
                        <w14:solidFill>
                          <w14:schemeClr w14:val="tx1"/>
                        </w14:solidFill>
                      </w14:textFill>
                    </w:rPr>
                    <w:t>3</w:t>
                  </w:r>
                  <w:r>
                    <w:rPr>
                      <w:rFonts w:ascii="Times New Roman" w:cs="Times New Roman"/>
                      <w:color w:val="000000" w:themeColor="text1"/>
                      <w:sz w:val="21"/>
                      <w:szCs w:val="21"/>
                      <w14:textFill>
                        <w14:solidFill>
                          <w14:schemeClr w14:val="tx1"/>
                        </w14:solidFill>
                      </w14:textFill>
                    </w:rPr>
                    <w:t>-N</w:t>
                  </w:r>
                  <w:r>
                    <w:rPr>
                      <w:rFonts w:hint="eastAsia" w:ascii="Times New Roman" w:cs="Times New Roman"/>
                      <w:color w:val="000000" w:themeColor="text1"/>
                      <w:sz w:val="21"/>
                      <w:szCs w:val="21"/>
                      <w14:textFill>
                        <w14:solidFill>
                          <w14:schemeClr w14:val="tx1"/>
                        </w14:solidFill>
                      </w14:textFill>
                    </w:rPr>
                    <w:t>、石油类、LAS</w:t>
                  </w:r>
                </w:p>
              </w:tc>
              <w:tc>
                <w:tcPr>
                  <w:tcW w:w="3317" w:type="dxa"/>
                  <w:vMerge w:val="continue"/>
                  <w:vAlign w:val="center"/>
                </w:tcPr>
                <w:p>
                  <w:pPr>
                    <w:pStyle w:val="46"/>
                    <w:jc w:val="center"/>
                    <w:rPr>
                      <w:rFonts w:ascii="Times New Roman" w:cs="Times New Roman"/>
                      <w:color w:val="000000" w:themeColor="text1"/>
                      <w:sz w:val="21"/>
                      <w:szCs w:val="21"/>
                      <w14:textFill>
                        <w14:solidFill>
                          <w14:schemeClr w14:val="tx1"/>
                        </w14:solidFill>
                      </w14:textFill>
                    </w:rPr>
                  </w:pPr>
                </w:p>
              </w:tc>
            </w:tr>
          </w:tbl>
          <w:p>
            <w:pPr>
              <w:widowControl/>
              <w:spacing w:before="120" w:beforeLines="50" w:line="360" w:lineRule="auto"/>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4.2.3 声环境影响分析及防治措施</w:t>
            </w:r>
          </w:p>
          <w:p>
            <w:pPr>
              <w:widowControl/>
              <w:spacing w:line="360" w:lineRule="auto"/>
              <w:jc w:val="left"/>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4.2.3.</w:t>
            </w:r>
            <w:r>
              <w:rPr>
                <w:rFonts w:hint="eastAsia"/>
                <w:b/>
                <w:bCs/>
                <w:color w:val="000000" w:themeColor="text1"/>
                <w:kern w:val="0"/>
                <w:sz w:val="24"/>
                <w14:textFill>
                  <w14:solidFill>
                    <w14:schemeClr w14:val="tx1"/>
                  </w14:solidFill>
                </w14:textFill>
              </w:rPr>
              <w:t>1</w:t>
            </w:r>
            <w:r>
              <w:rPr>
                <w:b/>
                <w:bCs/>
                <w:color w:val="000000" w:themeColor="text1"/>
                <w:kern w:val="0"/>
                <w:sz w:val="24"/>
                <w14:textFill>
                  <w14:solidFill>
                    <w14:schemeClr w14:val="tx1"/>
                  </w14:solidFill>
                </w14:textFill>
              </w:rPr>
              <w:t xml:space="preserve"> 厂界</w:t>
            </w:r>
            <w:r>
              <w:rPr>
                <w:rFonts w:hint="eastAsia"/>
                <w:b/>
                <w:bCs/>
                <w:color w:val="000000" w:themeColor="text1"/>
                <w:kern w:val="0"/>
                <w:sz w:val="24"/>
                <w14:textFill>
                  <w14:solidFill>
                    <w14:schemeClr w14:val="tx1"/>
                  </w14:solidFill>
                </w14:textFill>
              </w:rPr>
              <w:t>噪声预测</w:t>
            </w:r>
          </w:p>
          <w:p>
            <w:pPr>
              <w:widowControl/>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本评价采用《环境影响评价技术导则声环境》（HJ2.4-2021）噪声预测模型模式。</w:t>
            </w:r>
          </w:p>
          <w:p>
            <w:pPr>
              <w:widowControl/>
              <w:spacing w:line="360" w:lineRule="auto"/>
              <w:ind w:firstLine="482" w:firstLineChars="200"/>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①室内声源等效室外声源声功率级计算方法</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声源位于室内，室内声源可采用等效室外声源声功率级法进行计算。设靠近开口处（或窗户）室内、室外某倍频带的声压级分别为L</w:t>
            </w:r>
            <w:r>
              <w:rPr>
                <w:color w:val="000000" w:themeColor="text1"/>
                <w:sz w:val="24"/>
                <w:vertAlign w:val="subscript"/>
                <w14:textFill>
                  <w14:solidFill>
                    <w14:schemeClr w14:val="tx1"/>
                  </w14:solidFill>
                </w14:textFill>
              </w:rPr>
              <w:t>p1</w:t>
            </w:r>
            <w:r>
              <w:rPr>
                <w:color w:val="000000" w:themeColor="text1"/>
                <w:sz w:val="24"/>
                <w14:textFill>
                  <w14:solidFill>
                    <w14:schemeClr w14:val="tx1"/>
                  </w14:solidFill>
                </w14:textFill>
              </w:rPr>
              <w:t>和L</w:t>
            </w:r>
            <w:r>
              <w:rPr>
                <w:color w:val="000000" w:themeColor="text1"/>
                <w:sz w:val="24"/>
                <w:vertAlign w:val="subscript"/>
                <w14:textFill>
                  <w14:solidFill>
                    <w14:schemeClr w14:val="tx1"/>
                  </w14:solidFill>
                </w14:textFill>
              </w:rPr>
              <w:t>p2</w:t>
            </w:r>
            <w:r>
              <w:rPr>
                <w:color w:val="000000" w:themeColor="text1"/>
                <w:sz w:val="24"/>
                <w14:textFill>
                  <w14:solidFill>
                    <w14:schemeClr w14:val="tx1"/>
                  </w14:solidFill>
                </w14:textFill>
              </w:rPr>
              <w:t>。若声源所在室内声场为近似扩散声场，则室外的倍频带声压级可按式近似求出：</w:t>
            </w:r>
          </w:p>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object>
                <v:shape id="_x0000_i1032" o:spt="75" type="#_x0000_t75" style="height:15.55pt;width:96.2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21">
                  <o:LockedField>false</o:LockedField>
                </o:OLEObject>
              </w:objec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式中：TL——隔墙（或窗户）倍频带的隔声量，dB。</w: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然后按下式计算出所有室内声源在围护结构处产生的i倍频带叠加声压级：</w:t>
            </w:r>
          </w:p>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object>
                <v:shape id="_x0000_i1033" o:spt="75" type="#_x0000_t75" style="height:35.15pt;width:135.95pt;" o:ole="t"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3" r:id="rId23">
                  <o:LockedField>false</o:LockedField>
                </o:OLEObject>
              </w:objec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式中：L</w:t>
            </w:r>
            <w:r>
              <w:rPr>
                <w:color w:val="000000" w:themeColor="text1"/>
                <w:sz w:val="24"/>
                <w:vertAlign w:val="subscript"/>
                <w14:textFill>
                  <w14:solidFill>
                    <w14:schemeClr w14:val="tx1"/>
                  </w14:solidFill>
                </w14:textFill>
              </w:rPr>
              <w:t>pli</w:t>
            </w:r>
            <w:r>
              <w:rPr>
                <w:color w:val="000000" w:themeColor="text1"/>
                <w:sz w:val="24"/>
                <w14:textFill>
                  <w14:solidFill>
                    <w14:schemeClr w14:val="tx1"/>
                  </w14:solidFill>
                </w14:textFill>
              </w:rPr>
              <w:t xml:space="preserve">（T）——靠近围护结构处室内N个声源i倍频带的叠加声压级，dB； </w:t>
            </w:r>
          </w:p>
          <w:p>
            <w:pPr>
              <w:spacing w:line="360" w:lineRule="auto"/>
              <w:ind w:firstLine="1159" w:firstLineChars="483"/>
              <w:rPr>
                <w:color w:val="000000" w:themeColor="text1"/>
                <w:sz w:val="24"/>
                <w14:textFill>
                  <w14:solidFill>
                    <w14:schemeClr w14:val="tx1"/>
                  </w14:solidFill>
                </w14:textFill>
              </w:rPr>
            </w:pPr>
            <w:r>
              <w:rPr>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plij</w:t>
            </w:r>
            <w:r>
              <w:rPr>
                <w:color w:val="000000" w:themeColor="text1"/>
                <w:sz w:val="24"/>
                <w14:textFill>
                  <w14:solidFill>
                    <w14:schemeClr w14:val="tx1"/>
                  </w14:solidFill>
                </w14:textFill>
              </w:rPr>
              <w:t xml:space="preserve">——室内j声源i倍频带的声压级，dB； </w:t>
            </w:r>
          </w:p>
          <w:p>
            <w:pPr>
              <w:spacing w:line="360" w:lineRule="auto"/>
              <w:ind w:firstLine="1200" w:firstLineChars="500"/>
              <w:rPr>
                <w:color w:val="000000" w:themeColor="text1"/>
                <w:sz w:val="24"/>
                <w14:textFill>
                  <w14:solidFill>
                    <w14:schemeClr w14:val="tx1"/>
                  </w14:solidFill>
                </w14:textFill>
              </w:rPr>
            </w:pPr>
            <w:r>
              <w:rPr>
                <w:color w:val="000000" w:themeColor="text1"/>
                <w:sz w:val="24"/>
                <w14:textFill>
                  <w14:solidFill>
                    <w14:schemeClr w14:val="tx1"/>
                  </w14:solidFill>
                </w14:textFill>
              </w:rPr>
              <w:t>N——室内声源总数。</w: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在室内近似为扩散声场时，按下式计算出靠近室外围护结构处的声压级：</w:t>
            </w:r>
          </w:p>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object>
                <v:shape id="_x0000_i1034" o:spt="75" type="#_x0000_t75" style="height:15.55pt;width:150.9pt;" o:ole="t" filled="f" o:preferrelative="t" stroked="f" coordsize="21600,21600">
                  <v:path/>
                  <v:fill on="f" focussize="0,0"/>
                  <v:stroke on="f" joinstyle="miter"/>
                  <v:imagedata r:id="rId26" o:title=""/>
                  <o:lock v:ext="edit" aspectratio="t"/>
                  <w10:wrap type="none"/>
                  <w10:anchorlock/>
                </v:shape>
                <o:OLEObject Type="Embed" ProgID="Equation.3" ShapeID="_x0000_i1034" DrawAspect="Content" ObjectID="_1468075734" r:id="rId25">
                  <o:LockedField>false</o:LockedField>
                </o:OLEObject>
              </w:objec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式中：L</w:t>
            </w:r>
            <w:r>
              <w:rPr>
                <w:color w:val="000000" w:themeColor="text1"/>
                <w:sz w:val="24"/>
                <w:vertAlign w:val="subscript"/>
                <w14:textFill>
                  <w14:solidFill>
                    <w14:schemeClr w14:val="tx1"/>
                  </w14:solidFill>
                </w14:textFill>
              </w:rPr>
              <w:t>p2i</w:t>
            </w:r>
            <w:r>
              <w:rPr>
                <w:color w:val="000000" w:themeColor="text1"/>
                <w:sz w:val="24"/>
                <w14:textFill>
                  <w14:solidFill>
                    <w14:schemeClr w14:val="tx1"/>
                  </w14:solidFill>
                </w14:textFill>
              </w:rPr>
              <w:t>（T）——靠近围护结构处室外N个声源i倍频带的叠加声压级，dB；</w:t>
            </w:r>
          </w:p>
          <w:p>
            <w:pPr>
              <w:spacing w:line="360" w:lineRule="auto"/>
              <w:ind w:firstLine="1200" w:firstLineChars="500"/>
              <w:rPr>
                <w:color w:val="000000" w:themeColor="text1"/>
                <w:sz w:val="24"/>
                <w14:textFill>
                  <w14:solidFill>
                    <w14:schemeClr w14:val="tx1"/>
                  </w14:solidFill>
                </w14:textFill>
              </w:rPr>
            </w:pPr>
            <w:r>
              <w:rPr>
                <w:color w:val="000000" w:themeColor="text1"/>
                <w:sz w:val="24"/>
                <w14:textFill>
                  <w14:solidFill>
                    <w14:schemeClr w14:val="tx1"/>
                  </w14:solidFill>
                </w14:textFill>
              </w:rPr>
              <w:t>TLi——围护结构i倍频带的隔声量，dB。</w:t>
            </w:r>
          </w:p>
          <w:p>
            <w:pPr>
              <w:spacing w:line="360" w:lineRule="auto"/>
              <w:ind w:firstLine="480" w:firstLineChars="200"/>
              <w:textAlignment w:val="baseline"/>
              <w:rPr>
                <w:b/>
                <w:bCs/>
                <w:color w:val="000000" w:themeColor="text1"/>
                <w:sz w:val="24"/>
                <w14:textFill>
                  <w14:solidFill>
                    <w14:schemeClr w14:val="tx1"/>
                  </w14:solidFill>
                </w14:textFill>
              </w:rPr>
            </w:pPr>
            <w:r>
              <w:rPr>
                <w:color w:val="000000" w:themeColor="text1"/>
                <w:sz w:val="24"/>
                <w14:textFill>
                  <w14:solidFill>
                    <w14:schemeClr w14:val="tx1"/>
                  </w14:solidFill>
                </w14:textFill>
              </w:rPr>
              <w:t>然后按室外声源预测方法计算预测点处的A声级。</w:t>
            </w:r>
          </w:p>
          <w:p>
            <w:pPr>
              <w:spacing w:line="360" w:lineRule="auto"/>
              <w:ind w:firstLine="482" w:firstLineChars="200"/>
              <w:textAlignment w:val="baseline"/>
              <w:rPr>
                <w:color w:val="000000" w:themeColor="text1"/>
                <w:sz w:val="24"/>
                <w14:textFill>
                  <w14:solidFill>
                    <w14:schemeClr w14:val="tx1"/>
                  </w14:solidFill>
                </w14:textFill>
              </w:rPr>
            </w:pPr>
            <w:r>
              <w:rPr>
                <w:b/>
                <w:bCs/>
                <w:color w:val="000000" w:themeColor="text1"/>
                <w:sz w:val="24"/>
                <w14:textFill>
                  <w14:solidFill>
                    <w14:schemeClr w14:val="tx1"/>
                  </w14:solidFill>
                </w14:textFill>
              </w:rPr>
              <w:t>②</w:t>
            </w:r>
            <w:r>
              <w:rPr>
                <w:rFonts w:hint="eastAsia"/>
                <w:b/>
                <w:bCs/>
                <w:color w:val="000000" w:themeColor="text1"/>
                <w:sz w:val="24"/>
                <w14:textFill>
                  <w14:solidFill>
                    <w14:schemeClr w14:val="tx1"/>
                  </w14:solidFill>
                </w14:textFill>
              </w:rPr>
              <w:t>室外声源</w:t>
            </w:r>
            <w:r>
              <w:rPr>
                <w:b/>
                <w:bCs/>
                <w:color w:val="000000" w:themeColor="text1"/>
                <w:sz w:val="24"/>
                <w14:textFill>
                  <w14:solidFill>
                    <w14:schemeClr w14:val="tx1"/>
                  </w14:solidFill>
                </w14:textFill>
              </w:rPr>
              <w:t>计算：</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采用《环境影响评价技术导则 声环境》（</w:t>
            </w:r>
            <w:r>
              <w:rPr>
                <w:color w:val="000000" w:themeColor="text1"/>
                <w:sz w:val="24"/>
                <w14:textFill>
                  <w14:solidFill>
                    <w14:schemeClr w14:val="tx1"/>
                  </w14:solidFill>
                </w14:textFill>
              </w:rPr>
              <w:t>HJ2.4-2021</w:t>
            </w:r>
            <w:r>
              <w:rPr>
                <w:rFonts w:hint="eastAsia"/>
                <w:color w:val="000000" w:themeColor="text1"/>
                <w:sz w:val="24"/>
                <w14:textFill>
                  <w14:solidFill>
                    <w14:schemeClr w14:val="tx1"/>
                  </w14:solidFill>
                </w14:textFill>
              </w:rPr>
              <w:t>）中推荐的室外声源计算方法的点声源的几何发散衰减公式。对于工业企业稳态机械设备，当声源处于自由空间且仅考虑声源的几何发散衰减，则距离点声源</w:t>
            </w:r>
            <w:r>
              <w:rPr>
                <w:color w:val="000000" w:themeColor="text1"/>
                <w:sz w:val="24"/>
                <w14:textFill>
                  <w14:solidFill>
                    <w14:schemeClr w14:val="tx1"/>
                  </w14:solidFill>
                </w14:textFill>
              </w:rPr>
              <w:t>r</w:t>
            </w:r>
            <w:r>
              <w:rPr>
                <w:rFonts w:hint="eastAsia"/>
                <w:color w:val="000000" w:themeColor="text1"/>
                <w:sz w:val="24"/>
                <w14:textFill>
                  <w14:solidFill>
                    <w14:schemeClr w14:val="tx1"/>
                  </w14:solidFill>
                </w14:textFill>
              </w:rPr>
              <w:t>处的声压级为：</w:t>
            </w:r>
          </w:p>
          <w:p>
            <w:pPr>
              <w:spacing w:line="360" w:lineRule="auto"/>
              <w:ind w:firstLine="480" w:firstLineChars="200"/>
              <w:jc w:val="center"/>
              <w:rPr>
                <w:color w:val="000000" w:themeColor="text1"/>
                <w:kern w:val="0"/>
                <w:sz w:val="24"/>
                <w14:textFill>
                  <w14:solidFill>
                    <w14:schemeClr w14:val="tx1"/>
                  </w14:solidFill>
                </w14:textFill>
              </w:rPr>
            </w:pPr>
            <w:r>
              <w:rPr>
                <w:rFonts w:eastAsia="等线"/>
                <w:color w:val="000000" w:themeColor="text1"/>
                <w:sz w:val="24"/>
                <w:szCs w:val="22"/>
                <w14:textFill>
                  <w14:solidFill>
                    <w14:schemeClr w14:val="tx1"/>
                  </w14:solidFill>
                </w14:textFill>
              </w:rPr>
              <w:drawing>
                <wp:inline distT="0" distB="0" distL="114935" distR="114935">
                  <wp:extent cx="1988820" cy="350520"/>
                  <wp:effectExtent l="0" t="0" r="0"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7"/>
                          <a:stretch>
                            <a:fillRect/>
                          </a:stretch>
                        </pic:blipFill>
                        <pic:spPr>
                          <a:xfrm>
                            <a:off x="0" y="0"/>
                            <a:ext cx="1988820" cy="350520"/>
                          </a:xfrm>
                          <a:prstGeom prst="rect">
                            <a:avLst/>
                          </a:prstGeom>
                          <a:noFill/>
                          <a:ln>
                            <a:noFill/>
                          </a:ln>
                        </pic:spPr>
                      </pic:pic>
                    </a:graphicData>
                  </a:graphic>
                </wp:inline>
              </w:drawing>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color w:val="000000" w:themeColor="text1"/>
                <w:sz w:val="24"/>
                <w14:textFill>
                  <w14:solidFill>
                    <w14:schemeClr w14:val="tx1"/>
                  </w14:solidFill>
                </w14:textFill>
              </w:rPr>
              <w:t>LA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r</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距离声源</w:t>
            </w:r>
            <w:r>
              <w:rPr>
                <w:color w:val="000000" w:themeColor="text1"/>
                <w:sz w:val="24"/>
                <w14:textFill>
                  <w14:solidFill>
                    <w14:schemeClr w14:val="tx1"/>
                  </w14:solidFill>
                </w14:textFill>
              </w:rPr>
              <w:t>r</w:t>
            </w:r>
            <w:r>
              <w:rPr>
                <w:rFonts w:hint="eastAsia"/>
                <w:color w:val="000000" w:themeColor="text1"/>
                <w:sz w:val="24"/>
                <w14:textFill>
                  <w14:solidFill>
                    <w14:schemeClr w14:val="tx1"/>
                  </w14:solidFill>
                </w14:textFill>
              </w:rPr>
              <w:t>处的</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声级，</w:t>
            </w:r>
            <w:r>
              <w:rPr>
                <w:color w:val="000000" w:themeColor="text1"/>
                <w:sz w:val="24"/>
                <w14:textFill>
                  <w14:solidFill>
                    <w14:schemeClr w14:val="tx1"/>
                  </w14:solidFill>
                </w14:textFill>
              </w:rPr>
              <w:t>dB(A)</w:t>
            </w:r>
            <w:r>
              <w:rPr>
                <w:rFonts w:hint="eastAsia"/>
                <w:color w:val="000000" w:themeColor="text1"/>
                <w:sz w:val="24"/>
                <w14:textFill>
                  <w14:solidFill>
                    <w14:schemeClr w14:val="tx1"/>
                  </w14:solidFill>
                </w14:textFill>
              </w:rPr>
              <w:t>；</w:t>
            </w:r>
          </w:p>
          <w:p>
            <w:pPr>
              <w:spacing w:line="360" w:lineRule="auto"/>
              <w:ind w:firstLine="1200" w:firstLineChars="5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LA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ro</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距声源</w:t>
            </w:r>
            <w:r>
              <w:rPr>
                <w:color w:val="000000" w:themeColor="text1"/>
                <w:sz w:val="24"/>
                <w14:textFill>
                  <w14:solidFill>
                    <w14:schemeClr w14:val="tx1"/>
                  </w14:solidFill>
                </w14:textFill>
              </w:rPr>
              <w:t>ro</w:t>
            </w:r>
            <w:r>
              <w:rPr>
                <w:rFonts w:hint="eastAsia"/>
                <w:color w:val="000000" w:themeColor="text1"/>
                <w:sz w:val="24"/>
                <w14:textFill>
                  <w14:solidFill>
                    <w14:schemeClr w14:val="tx1"/>
                  </w14:solidFill>
                </w14:textFill>
              </w:rPr>
              <w:t>处的</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声级，</w:t>
            </w:r>
            <w:r>
              <w:rPr>
                <w:color w:val="000000" w:themeColor="text1"/>
                <w:sz w:val="24"/>
                <w14:textFill>
                  <w14:solidFill>
                    <w14:schemeClr w14:val="tx1"/>
                  </w14:solidFill>
                </w14:textFill>
              </w:rPr>
              <w:t>dB(A)</w:t>
            </w:r>
            <w:r>
              <w:rPr>
                <w:rFonts w:hint="eastAsia"/>
                <w:color w:val="000000" w:themeColor="text1"/>
                <w:sz w:val="24"/>
                <w14:textFill>
                  <w14:solidFill>
                    <w14:schemeClr w14:val="tx1"/>
                  </w14:solidFill>
                </w14:textFill>
              </w:rPr>
              <w:t>；</w:t>
            </w:r>
          </w:p>
          <w:p>
            <w:pPr>
              <w:spacing w:line="360" w:lineRule="auto"/>
              <w:ind w:firstLine="1200" w:firstLineChars="5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ro</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r——</w:t>
            </w:r>
            <w:r>
              <w:rPr>
                <w:rFonts w:hint="eastAsia"/>
                <w:color w:val="000000" w:themeColor="text1"/>
                <w:sz w:val="24"/>
                <w14:textFill>
                  <w14:solidFill>
                    <w14:schemeClr w14:val="tx1"/>
                  </w14:solidFill>
                </w14:textFill>
              </w:rPr>
              <w:t>距声源的距离，</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w:t>
            </w:r>
          </w:p>
          <w:p>
            <w:pPr>
              <w:spacing w:line="360" w:lineRule="auto"/>
              <w:ind w:firstLine="482" w:firstLineChars="200"/>
              <w:jc w:val="lef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③厂界预测点贡献值计算：</w:t>
            </w:r>
          </w:p>
          <w:p>
            <w:pPr>
              <w:spacing w:line="360" w:lineRule="auto"/>
              <w:jc w:val="center"/>
              <w:rPr>
                <w:rFonts w:eastAsia="等线"/>
                <w:color w:val="000000" w:themeColor="text1"/>
                <w:sz w:val="24"/>
                <w:szCs w:val="22"/>
                <w14:textFill>
                  <w14:solidFill>
                    <w14:schemeClr w14:val="tx1"/>
                  </w14:solidFill>
                </w14:textFill>
              </w:rPr>
            </w:pPr>
            <w:r>
              <w:rPr>
                <w:color w:val="000000" w:themeColor="text1"/>
                <w:position w:val="-34"/>
                <w:sz w:val="24"/>
                <w14:textFill>
                  <w14:solidFill>
                    <w14:schemeClr w14:val="tx1"/>
                  </w14:solidFill>
                </w14:textFill>
              </w:rPr>
              <w:object>
                <v:shape id="_x0000_i1035" o:spt="75" type="#_x0000_t75" style="height:43.2pt;width:205.05pt;" o:ole="t" filled="f" o:preferrelative="t" stroked="f" coordsize="21600,21600">
                  <v:path/>
                  <v:fill on="f" focussize="0,0"/>
                  <v:stroke on="f" joinstyle="miter"/>
                  <v:imagedata r:id="rId29" o:title=""/>
                  <o:lock v:ext="edit" aspectratio="t"/>
                  <w10:wrap type="none"/>
                  <w10:anchorlock/>
                </v:shape>
                <o:OLEObject Type="Embed" ProgID="Equation.3" ShapeID="_x0000_i1035" DrawAspect="Content" ObjectID="_1468075735" r:id="rId28">
                  <o:LockedField>false</o:LockedField>
                </o:OLEObject>
              </w:object>
            </w:r>
          </w:p>
          <w:p>
            <w:pPr>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color w:val="000000" w:themeColor="text1"/>
                <w:sz w:val="24"/>
                <w14:textFill>
                  <w14:solidFill>
                    <w14:schemeClr w14:val="tx1"/>
                  </w14:solidFill>
                </w14:textFill>
              </w:rPr>
              <w:t>L</w:t>
            </w:r>
            <w:r>
              <w:rPr>
                <w:rFonts w:hint="eastAsia"/>
                <w:color w:val="000000" w:themeColor="text1"/>
                <w:sz w:val="24"/>
                <w:vertAlign w:val="subscript"/>
                <w14:textFill>
                  <w14:solidFill>
                    <w14:schemeClr w14:val="tx1"/>
                  </w14:solidFill>
                </w14:textFill>
              </w:rPr>
              <w:t>eqg</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建设项目声源在预测点产生的噪声贡献值，</w:t>
            </w:r>
            <w:r>
              <w:rPr>
                <w:color w:val="000000" w:themeColor="text1"/>
                <w:sz w:val="24"/>
                <w14:textFill>
                  <w14:solidFill>
                    <w14:schemeClr w14:val="tx1"/>
                  </w14:solidFill>
                </w14:textFill>
              </w:rPr>
              <w:t>dB</w:t>
            </w:r>
            <w:r>
              <w:rPr>
                <w:rFonts w:hint="eastAsia"/>
                <w:color w:val="000000" w:themeColor="text1"/>
                <w:sz w:val="24"/>
                <w14:textFill>
                  <w14:solidFill>
                    <w14:schemeClr w14:val="tx1"/>
                  </w14:solidFill>
                </w14:textFill>
              </w:rPr>
              <w:t>；</w:t>
            </w:r>
          </w:p>
          <w:p>
            <w:pPr>
              <w:spacing w:line="360" w:lineRule="auto"/>
              <w:ind w:firstLine="1200" w:firstLineChars="5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用于计算等效声级的时间，</w:t>
            </w:r>
            <w:r>
              <w:rPr>
                <w:color w:val="000000" w:themeColor="text1"/>
                <w:sz w:val="24"/>
                <w14:textFill>
                  <w14:solidFill>
                    <w14:schemeClr w14:val="tx1"/>
                  </w14:solidFill>
                </w14:textFill>
              </w:rPr>
              <w:t>s</w:t>
            </w:r>
            <w:r>
              <w:rPr>
                <w:rFonts w:hint="eastAsia"/>
                <w:color w:val="000000" w:themeColor="text1"/>
                <w:sz w:val="24"/>
                <w14:textFill>
                  <w14:solidFill>
                    <w14:schemeClr w14:val="tx1"/>
                  </w14:solidFill>
                </w14:textFill>
              </w:rPr>
              <w:t>；</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N——室外声源个数；</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t</w:t>
            </w:r>
            <w:r>
              <w:rPr>
                <w:rFonts w:hint="eastAsia"/>
                <w:color w:val="000000" w:themeColor="text1"/>
                <w:sz w:val="24"/>
                <w:vertAlign w:val="subscript"/>
                <w14:textFill>
                  <w14:solidFill>
                    <w14:schemeClr w14:val="tx1"/>
                  </w14:solidFill>
                </w14:textFill>
              </w:rPr>
              <w:t>i</w:t>
            </w:r>
            <w:r>
              <w:rPr>
                <w:rFonts w:hint="eastAsia"/>
                <w:color w:val="000000" w:themeColor="text1"/>
                <w:sz w:val="24"/>
                <w14:textFill>
                  <w14:solidFill>
                    <w14:schemeClr w14:val="tx1"/>
                  </w14:solidFill>
                </w14:textFill>
              </w:rPr>
              <w:t>——在T时间内i声源工作时间，s；</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M——等效室外声源个数；</w:t>
            </w:r>
          </w:p>
          <w:p>
            <w:pPr>
              <w:spacing w:line="360" w:lineRule="auto"/>
              <w:ind w:firstLine="1200" w:firstLineChars="500"/>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t</w:t>
            </w:r>
            <w:r>
              <w:rPr>
                <w:rFonts w:hint="eastAsia"/>
                <w:color w:val="000000" w:themeColor="text1"/>
                <w:sz w:val="24"/>
                <w:vertAlign w:val="subscript"/>
                <w14:textFill>
                  <w14:solidFill>
                    <w14:schemeClr w14:val="tx1"/>
                  </w14:solidFill>
                </w14:textFill>
              </w:rPr>
              <w:t>j</w:t>
            </w:r>
            <w:r>
              <w:rPr>
                <w:rFonts w:hint="eastAsia"/>
                <w:color w:val="000000" w:themeColor="text1"/>
                <w:sz w:val="24"/>
                <w14:textFill>
                  <w14:solidFill>
                    <w14:schemeClr w14:val="tx1"/>
                  </w14:solidFill>
                </w14:textFill>
              </w:rPr>
              <w:t>——在T时间内j声源工作时间，s。</w:t>
            </w:r>
          </w:p>
          <w:p>
            <w:pPr>
              <w:widowControl/>
              <w:spacing w:line="360" w:lineRule="auto"/>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4.2.3.2 噪声源强</w:t>
            </w:r>
          </w:p>
          <w:p>
            <w:pPr>
              <w:widowControl/>
              <w:spacing w:line="360" w:lineRule="auto"/>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本项目运营期间的噪声源主要是实训设备、废气治理设施风机等，其噪声范围值约80</w:t>
            </w:r>
            <w:r>
              <w:rPr>
                <w:color w:val="000000" w:themeColor="text1"/>
                <w:kern w:val="0"/>
                <w:sz w:val="24"/>
                <w14:textFill>
                  <w14:solidFill>
                    <w14:schemeClr w14:val="tx1"/>
                  </w14:solidFill>
                </w14:textFill>
              </w:rPr>
              <w:t>dB</w:t>
            </w:r>
            <w:r>
              <w:rPr>
                <w:rFonts w:hint="eastAsia" w:ascii="宋体" w:hAnsi="宋体" w:cs="宋体"/>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A</w:t>
            </w:r>
            <w:r>
              <w:rPr>
                <w:rFonts w:hint="eastAsia" w:ascii="宋体" w:hAnsi="宋体" w:cs="宋体"/>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。各噪声源的降噪措施利用建筑物墙体隔声，并辅以设备基础减振等处理措施后，可削减20分贝。</w:t>
            </w:r>
          </w:p>
          <w:p>
            <w:pPr>
              <w:widowControl/>
              <w:spacing w:line="360" w:lineRule="auto"/>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各类噪声源分布情况及噪声值见表</w:t>
            </w:r>
            <w:r>
              <w:rPr>
                <w:color w:val="000000" w:themeColor="text1"/>
                <w:kern w:val="0"/>
                <w:sz w:val="24"/>
                <w14:textFill>
                  <w14:solidFill>
                    <w14:schemeClr w14:val="tx1"/>
                  </w14:solidFill>
                </w14:textFill>
              </w:rPr>
              <w:t>4</w:t>
            </w:r>
            <w:r>
              <w:rPr>
                <w:rFonts w:hint="eastAsia"/>
                <w:color w:val="000000" w:themeColor="text1"/>
                <w:kern w:val="0"/>
                <w:sz w:val="24"/>
                <w14:textFill>
                  <w14:solidFill>
                    <w14:schemeClr w14:val="tx1"/>
                  </w14:solidFill>
                </w14:textFill>
              </w:rPr>
              <w:t>.2-6~4.2-7。</w:t>
            </w:r>
          </w:p>
          <w:p>
            <w:pPr>
              <w:widowControl/>
              <w:spacing w:line="360" w:lineRule="auto"/>
              <w:jc w:val="center"/>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表4.2-6 全校噪声源强调查清单（室外声源）</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2441"/>
              <w:gridCol w:w="660"/>
              <w:gridCol w:w="739"/>
              <w:gridCol w:w="801"/>
              <w:gridCol w:w="678"/>
              <w:gridCol w:w="1273"/>
              <w:gridCol w:w="982"/>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88" w:type="dxa"/>
                  <w:vMerge w:val="restart"/>
                  <w:vAlign w:val="center"/>
                </w:tcPr>
                <w:p>
                  <w:pPr>
                    <w:ind w:left="-105" w:leftChars="-50" w:right="-105" w:rightChars="-50"/>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2441" w:type="dxa"/>
                  <w:vMerge w:val="restart"/>
                  <w:vAlign w:val="center"/>
                </w:tcPr>
                <w:p>
                  <w:pPr>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声源名称</w:t>
                  </w:r>
                </w:p>
              </w:tc>
              <w:tc>
                <w:tcPr>
                  <w:tcW w:w="660" w:type="dxa"/>
                  <w:vMerge w:val="restart"/>
                  <w:vAlign w:val="center"/>
                </w:tcPr>
                <w:p>
                  <w:pPr>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型号</w:t>
                  </w:r>
                </w:p>
              </w:tc>
              <w:tc>
                <w:tcPr>
                  <w:tcW w:w="2218" w:type="dxa"/>
                  <w:gridSpan w:val="3"/>
                  <w:vAlign w:val="center"/>
                </w:tcPr>
                <w:p>
                  <w:pPr>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空间相对位置/m</w:t>
                  </w:r>
                </w:p>
              </w:tc>
              <w:tc>
                <w:tcPr>
                  <w:tcW w:w="1273"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声源源强</w:t>
                  </w:r>
                </w:p>
              </w:tc>
              <w:tc>
                <w:tcPr>
                  <w:tcW w:w="982" w:type="dxa"/>
                  <w:vMerge w:val="restart"/>
                  <w:vAlign w:val="center"/>
                </w:tcPr>
                <w:p>
                  <w:pPr>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声源控制措施</w:t>
                  </w:r>
                </w:p>
              </w:tc>
              <w:tc>
                <w:tcPr>
                  <w:tcW w:w="982" w:type="dxa"/>
                  <w:vMerge w:val="restart"/>
                  <w:vAlign w:val="center"/>
                </w:tcPr>
                <w:p>
                  <w:pPr>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运行时段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88" w:type="dxa"/>
                  <w:vMerge w:val="continue"/>
                  <w:shd w:val="clear" w:color="auto" w:fill="FFFFFF"/>
                  <w:vAlign w:val="center"/>
                </w:tcPr>
                <w:p>
                  <w:pPr>
                    <w:jc w:val="center"/>
                    <w:rPr>
                      <w:color w:val="000000" w:themeColor="text1"/>
                      <w:szCs w:val="21"/>
                      <w14:textFill>
                        <w14:solidFill>
                          <w14:schemeClr w14:val="tx1"/>
                        </w14:solidFill>
                      </w14:textFill>
                    </w:rPr>
                  </w:pPr>
                </w:p>
              </w:tc>
              <w:tc>
                <w:tcPr>
                  <w:tcW w:w="2441" w:type="dxa"/>
                  <w:vMerge w:val="continue"/>
                  <w:shd w:val="clear" w:color="auto" w:fill="FFFFFF"/>
                  <w:vAlign w:val="center"/>
                </w:tcPr>
                <w:p>
                  <w:pPr>
                    <w:jc w:val="center"/>
                    <w:rPr>
                      <w:color w:val="000000" w:themeColor="text1"/>
                      <w:szCs w:val="21"/>
                      <w14:textFill>
                        <w14:solidFill>
                          <w14:schemeClr w14:val="tx1"/>
                        </w14:solidFill>
                      </w14:textFill>
                    </w:rPr>
                  </w:pPr>
                </w:p>
              </w:tc>
              <w:tc>
                <w:tcPr>
                  <w:tcW w:w="660" w:type="dxa"/>
                  <w:vMerge w:val="continue"/>
                  <w:shd w:val="clear" w:color="auto" w:fill="FFFFFF"/>
                  <w:vAlign w:val="center"/>
                </w:tcPr>
                <w:p>
                  <w:pPr>
                    <w:jc w:val="center"/>
                    <w:rPr>
                      <w:color w:val="000000" w:themeColor="text1"/>
                      <w:szCs w:val="21"/>
                      <w14:textFill>
                        <w14:solidFill>
                          <w14:schemeClr w14:val="tx1"/>
                        </w14:solidFill>
                      </w14:textFill>
                    </w:rPr>
                  </w:pPr>
                </w:p>
              </w:tc>
              <w:tc>
                <w:tcPr>
                  <w:tcW w:w="739"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X</w:t>
                  </w:r>
                </w:p>
              </w:tc>
              <w:tc>
                <w:tcPr>
                  <w:tcW w:w="801"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Y</w:t>
                  </w:r>
                </w:p>
              </w:tc>
              <w:tc>
                <w:tcPr>
                  <w:tcW w:w="678"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Z</w:t>
                  </w:r>
                </w:p>
              </w:tc>
              <w:tc>
                <w:tcPr>
                  <w:tcW w:w="127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声功率级/dB(A)</w:t>
                  </w:r>
                </w:p>
              </w:tc>
              <w:tc>
                <w:tcPr>
                  <w:tcW w:w="982" w:type="dxa"/>
                  <w:vMerge w:val="continue"/>
                  <w:vAlign w:val="center"/>
                </w:tcPr>
                <w:p>
                  <w:pPr>
                    <w:jc w:val="center"/>
                    <w:rPr>
                      <w:color w:val="000000" w:themeColor="text1"/>
                      <w:szCs w:val="21"/>
                      <w14:textFill>
                        <w14:solidFill>
                          <w14:schemeClr w14:val="tx1"/>
                        </w14:solidFill>
                      </w14:textFill>
                    </w:rPr>
                  </w:pPr>
                </w:p>
              </w:tc>
              <w:tc>
                <w:tcPr>
                  <w:tcW w:w="982" w:type="dxa"/>
                  <w:vMerge w:val="continue"/>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12" w:hRule="atLeast"/>
                <w:jc w:val="center"/>
              </w:trPr>
              <w:tc>
                <w:tcPr>
                  <w:tcW w:w="588" w:type="dxa"/>
                  <w:shd w:val="clear" w:color="auto" w:fill="auto"/>
                  <w:vAlign w:val="center"/>
                </w:tcPr>
                <w:p>
                  <w:pPr>
                    <w:pStyle w:val="35"/>
                    <w:spacing w:line="30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c>
                <w:tcPr>
                  <w:tcW w:w="2441" w:type="dxa"/>
                  <w:shd w:val="clear" w:color="auto" w:fill="auto"/>
                  <w:vAlign w:val="center"/>
                </w:tcPr>
                <w:p>
                  <w:pPr>
                    <w:pStyle w:val="35"/>
                    <w:spacing w:line="300" w:lineRule="exact"/>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废气治理风机1</w:t>
                  </w:r>
                </w:p>
                <w:p>
                  <w:pPr>
                    <w:pStyle w:val="35"/>
                    <w:spacing w:line="300" w:lineRule="exact"/>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（化学实验室1）</w:t>
                  </w:r>
                </w:p>
              </w:tc>
              <w:tc>
                <w:tcPr>
                  <w:tcW w:w="660" w:type="dxa"/>
                  <w:shd w:val="clear" w:color="auto" w:fill="auto"/>
                  <w:vAlign w:val="center"/>
                </w:tcPr>
                <w:p>
                  <w:pPr>
                    <w:pStyle w:val="35"/>
                    <w:spacing w:line="300" w:lineRule="exact"/>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w:t>
                  </w:r>
                </w:p>
              </w:tc>
              <w:tc>
                <w:tcPr>
                  <w:tcW w:w="739" w:type="dxa"/>
                  <w:shd w:val="clear" w:color="auto" w:fill="auto"/>
                  <w:vAlign w:val="center"/>
                </w:tcPr>
                <w:p>
                  <w:pPr>
                    <w:pStyle w:val="35"/>
                    <w:spacing w:line="300" w:lineRule="exact"/>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195.2</w:t>
                  </w:r>
                </w:p>
              </w:tc>
              <w:tc>
                <w:tcPr>
                  <w:tcW w:w="801" w:type="dxa"/>
                  <w:shd w:val="clear" w:color="auto" w:fill="auto"/>
                  <w:vAlign w:val="center"/>
                </w:tcPr>
                <w:p>
                  <w:pPr>
                    <w:pStyle w:val="35"/>
                    <w:spacing w:line="300" w:lineRule="exact"/>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3.2</w:t>
                  </w:r>
                </w:p>
              </w:tc>
              <w:tc>
                <w:tcPr>
                  <w:tcW w:w="678" w:type="dxa"/>
                  <w:shd w:val="clear" w:color="auto" w:fill="auto"/>
                  <w:vAlign w:val="center"/>
                </w:tcPr>
                <w:p>
                  <w:pPr>
                    <w:pStyle w:val="35"/>
                    <w:spacing w:line="300" w:lineRule="exact"/>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20</w:t>
                  </w:r>
                </w:p>
              </w:tc>
              <w:tc>
                <w:tcPr>
                  <w:tcW w:w="1273" w:type="dxa"/>
                  <w:shd w:val="clear" w:color="auto" w:fill="auto"/>
                  <w:vAlign w:val="center"/>
                </w:tcPr>
                <w:p>
                  <w:pPr>
                    <w:pStyle w:val="35"/>
                    <w:spacing w:line="300" w:lineRule="exact"/>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8</w:t>
                  </w:r>
                  <w:r>
                    <w:rPr>
                      <w:rFonts w:hint="eastAsia" w:ascii="Times New Roman" w:cs="Times New Roman"/>
                      <w:color w:val="000000" w:themeColor="text1"/>
                      <w:sz w:val="21"/>
                      <w:szCs w:val="21"/>
                      <w14:textFill>
                        <w14:solidFill>
                          <w14:schemeClr w14:val="tx1"/>
                        </w14:solidFill>
                      </w14:textFill>
                    </w:rPr>
                    <w:t>0</w:t>
                  </w:r>
                </w:p>
              </w:tc>
              <w:tc>
                <w:tcPr>
                  <w:tcW w:w="982" w:type="dxa"/>
                  <w:vMerge w:val="restart"/>
                  <w:shd w:val="clear" w:color="auto" w:fill="auto"/>
                  <w:vAlign w:val="center"/>
                </w:tcPr>
                <w:p>
                  <w:pPr>
                    <w:pStyle w:val="35"/>
                    <w:spacing w:line="300" w:lineRule="exact"/>
                    <w:jc w:val="center"/>
                    <w:rPr>
                      <w:rFonts w:ascii="Times New Roman"/>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基础减振</w:t>
                  </w:r>
                </w:p>
              </w:tc>
              <w:tc>
                <w:tcPr>
                  <w:tcW w:w="982" w:type="dxa"/>
                  <w:vMerge w:val="restart"/>
                  <w:shd w:val="clear" w:color="auto" w:fill="auto"/>
                  <w:vAlign w:val="center"/>
                </w:tcPr>
                <w:p>
                  <w:pPr>
                    <w:pStyle w:val="35"/>
                    <w:spacing w:line="30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以实际教学时间为准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12" w:hRule="atLeast"/>
                <w:jc w:val="center"/>
              </w:trPr>
              <w:tc>
                <w:tcPr>
                  <w:tcW w:w="588" w:type="dxa"/>
                  <w:shd w:val="clear" w:color="auto" w:fill="auto"/>
                  <w:vAlign w:val="center"/>
                </w:tcPr>
                <w:p>
                  <w:pPr>
                    <w:pStyle w:val="35"/>
                    <w:spacing w:line="30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w:t>
                  </w:r>
                </w:p>
              </w:tc>
              <w:tc>
                <w:tcPr>
                  <w:tcW w:w="2441" w:type="dxa"/>
                  <w:shd w:val="clear" w:color="auto" w:fill="auto"/>
                  <w:vAlign w:val="center"/>
                </w:tcPr>
                <w:p>
                  <w:pPr>
                    <w:pStyle w:val="35"/>
                    <w:spacing w:line="300" w:lineRule="exact"/>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废气治理风机2</w:t>
                  </w:r>
                </w:p>
                <w:p>
                  <w:pPr>
                    <w:pStyle w:val="35"/>
                    <w:spacing w:line="300" w:lineRule="exact"/>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（化学实验室2）</w:t>
                  </w:r>
                </w:p>
              </w:tc>
              <w:tc>
                <w:tcPr>
                  <w:tcW w:w="660" w:type="dxa"/>
                  <w:shd w:val="clear" w:color="auto" w:fill="auto"/>
                  <w:vAlign w:val="center"/>
                </w:tcPr>
                <w:p>
                  <w:pPr>
                    <w:pStyle w:val="35"/>
                    <w:spacing w:line="300" w:lineRule="exact"/>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w:t>
                  </w:r>
                </w:p>
              </w:tc>
              <w:tc>
                <w:tcPr>
                  <w:tcW w:w="739" w:type="dxa"/>
                  <w:shd w:val="clear" w:color="auto" w:fill="auto"/>
                  <w:vAlign w:val="center"/>
                </w:tcPr>
                <w:p>
                  <w:pPr>
                    <w:pStyle w:val="35"/>
                    <w:spacing w:line="300" w:lineRule="exact"/>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199.5</w:t>
                  </w:r>
                </w:p>
              </w:tc>
              <w:tc>
                <w:tcPr>
                  <w:tcW w:w="801" w:type="dxa"/>
                  <w:shd w:val="clear" w:color="auto" w:fill="auto"/>
                  <w:vAlign w:val="center"/>
                </w:tcPr>
                <w:p>
                  <w:pPr>
                    <w:pStyle w:val="35"/>
                    <w:spacing w:line="300" w:lineRule="exact"/>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3.3</w:t>
                  </w:r>
                </w:p>
              </w:tc>
              <w:tc>
                <w:tcPr>
                  <w:tcW w:w="678" w:type="dxa"/>
                  <w:shd w:val="clear" w:color="auto" w:fill="auto"/>
                  <w:vAlign w:val="center"/>
                </w:tcPr>
                <w:p>
                  <w:pPr>
                    <w:pStyle w:val="35"/>
                    <w:spacing w:line="300" w:lineRule="exact"/>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20</w:t>
                  </w:r>
                </w:p>
              </w:tc>
              <w:tc>
                <w:tcPr>
                  <w:tcW w:w="1273" w:type="dxa"/>
                  <w:shd w:val="clear" w:color="auto" w:fill="auto"/>
                  <w:vAlign w:val="center"/>
                </w:tcPr>
                <w:p>
                  <w:pPr>
                    <w:pStyle w:val="35"/>
                    <w:spacing w:line="300" w:lineRule="exact"/>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8</w:t>
                  </w:r>
                  <w:r>
                    <w:rPr>
                      <w:rFonts w:hint="eastAsia" w:ascii="Times New Roman" w:cs="Times New Roman"/>
                      <w:color w:val="000000" w:themeColor="text1"/>
                      <w:sz w:val="21"/>
                      <w:szCs w:val="21"/>
                      <w14:textFill>
                        <w14:solidFill>
                          <w14:schemeClr w14:val="tx1"/>
                        </w14:solidFill>
                      </w14:textFill>
                    </w:rPr>
                    <w:t>0</w:t>
                  </w:r>
                </w:p>
              </w:tc>
              <w:tc>
                <w:tcPr>
                  <w:tcW w:w="982" w:type="dxa"/>
                  <w:vMerge w:val="continue"/>
                  <w:shd w:val="clear" w:color="auto" w:fill="auto"/>
                  <w:vAlign w:val="center"/>
                </w:tcPr>
                <w:p>
                  <w:pPr>
                    <w:pStyle w:val="35"/>
                    <w:spacing w:line="300" w:lineRule="exact"/>
                    <w:jc w:val="center"/>
                    <w:rPr>
                      <w:rFonts w:ascii="Times New Roman"/>
                      <w:color w:val="000000" w:themeColor="text1"/>
                      <w:sz w:val="21"/>
                      <w:szCs w:val="21"/>
                      <w14:textFill>
                        <w14:solidFill>
                          <w14:schemeClr w14:val="tx1"/>
                        </w14:solidFill>
                      </w14:textFill>
                    </w:rPr>
                  </w:pPr>
                </w:p>
              </w:tc>
              <w:tc>
                <w:tcPr>
                  <w:tcW w:w="982" w:type="dxa"/>
                  <w:vMerge w:val="continue"/>
                  <w:shd w:val="clear" w:color="auto" w:fill="auto"/>
                  <w:vAlign w:val="center"/>
                </w:tcPr>
                <w:p>
                  <w:pPr>
                    <w:pStyle w:val="35"/>
                    <w:spacing w:line="300" w:lineRule="exact"/>
                    <w:jc w:val="center"/>
                    <w:rPr>
                      <w:rFonts w:ascii="Times New Roman"/>
                      <w:color w:val="000000" w:themeColor="text1"/>
                      <w:sz w:val="21"/>
                      <w:szCs w:val="21"/>
                      <w14:textFill>
                        <w14:solidFill>
                          <w14:schemeClr w14:val="tx1"/>
                        </w14:solidFill>
                      </w14:textFill>
                    </w:rPr>
                  </w:pPr>
                </w:p>
              </w:tc>
            </w:tr>
          </w:tbl>
          <w:p>
            <w:pPr>
              <w:pStyle w:val="132"/>
              <w:spacing w:before="120" w:line="360" w:lineRule="auto"/>
              <w:rPr>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表4.2-7 全校噪声源强调查清单（室内声源）</w:t>
            </w:r>
          </w:p>
          <w:tbl>
            <w:tblPr>
              <w:tblStyle w:val="27"/>
              <w:tblW w:w="4997" w:type="pct"/>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7" w:type="dxa"/>
                <w:bottom w:w="0" w:type="dxa"/>
                <w:right w:w="17" w:type="dxa"/>
              </w:tblCellMar>
            </w:tblPr>
            <w:tblGrid>
              <w:gridCol w:w="309"/>
              <w:gridCol w:w="713"/>
              <w:gridCol w:w="559"/>
              <w:gridCol w:w="682"/>
              <w:gridCol w:w="609"/>
              <w:gridCol w:w="545"/>
              <w:gridCol w:w="539"/>
              <w:gridCol w:w="345"/>
              <w:gridCol w:w="422"/>
              <w:gridCol w:w="627"/>
              <w:gridCol w:w="865"/>
              <w:gridCol w:w="426"/>
              <w:gridCol w:w="848"/>
              <w:gridCol w:w="784"/>
              <w:gridCol w:w="866"/>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序号</w:t>
                  </w:r>
                </w:p>
              </w:tc>
              <w:tc>
                <w:tcPr>
                  <w:tcW w:w="390"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建筑物名称</w:t>
                  </w:r>
                </w:p>
              </w:tc>
              <w:tc>
                <w:tcPr>
                  <w:tcW w:w="306"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声源名称</w:t>
                  </w:r>
                </w:p>
              </w:tc>
              <w:tc>
                <w:tcPr>
                  <w:tcW w:w="373"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声功率级/dB(A)</w:t>
                  </w:r>
                </w:p>
              </w:tc>
              <w:tc>
                <w:tcPr>
                  <w:tcW w:w="333"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声源控制措施</w:t>
                  </w:r>
                </w:p>
              </w:tc>
              <w:tc>
                <w:tcPr>
                  <w:tcW w:w="782" w:type="pct"/>
                  <w:gridSpan w:val="3"/>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空间相对位置/m</w:t>
                  </w:r>
                </w:p>
              </w:tc>
              <w:tc>
                <w:tcPr>
                  <w:tcW w:w="231"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建筑边界</w:t>
                  </w:r>
                </w:p>
              </w:tc>
              <w:tc>
                <w:tcPr>
                  <w:tcW w:w="343"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距室内边界距离/m</w:t>
                  </w:r>
                </w:p>
              </w:tc>
              <w:tc>
                <w:tcPr>
                  <w:tcW w:w="473"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室内边界声压级/dB(A)</w:t>
                  </w:r>
                </w:p>
              </w:tc>
              <w:tc>
                <w:tcPr>
                  <w:tcW w:w="233"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运行时段</w:t>
                  </w:r>
                </w:p>
              </w:tc>
              <w:tc>
                <w:tcPr>
                  <w:tcW w:w="464"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建筑物插入损失/dB(A)</w:t>
                  </w:r>
                </w:p>
              </w:tc>
              <w:tc>
                <w:tcPr>
                  <w:tcW w:w="899" w:type="pct"/>
                  <w:gridSpan w:val="2"/>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建筑物外噪声</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X</w:t>
                  </w:r>
                </w:p>
              </w:tc>
              <w:tc>
                <w:tcPr>
                  <w:tcW w:w="295"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Y</w:t>
                  </w:r>
                </w:p>
              </w:tc>
              <w:tc>
                <w:tcPr>
                  <w:tcW w:w="187"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Z</w:t>
                  </w:r>
                </w:p>
              </w:tc>
              <w:tc>
                <w:tcPr>
                  <w:tcW w:w="231"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4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2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声压级/dB(A)</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建筑物外距离/m</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c>
                <w:tcPr>
                  <w:tcW w:w="390"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实训楼</w:t>
                  </w:r>
                </w:p>
              </w:tc>
              <w:tc>
                <w:tcPr>
                  <w:tcW w:w="306"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扒胎机4台</w:t>
                  </w:r>
                </w:p>
              </w:tc>
              <w:tc>
                <w:tcPr>
                  <w:tcW w:w="373"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80</w:t>
                  </w:r>
                  <w:r>
                    <w:rPr>
                      <w:rFonts w:hint="eastAsia" w:ascii="Times New Roman"/>
                      <w:color w:val="000000" w:themeColor="text1"/>
                      <w:sz w:val="21"/>
                      <w:szCs w:val="21"/>
                      <w14:textFill>
                        <w14:solidFill>
                          <w14:schemeClr w14:val="tx1"/>
                        </w14:solidFill>
                      </w14:textFill>
                    </w:rPr>
                    <w:t>（等效后：86.0）</w:t>
                  </w:r>
                </w:p>
              </w:tc>
              <w:tc>
                <w:tcPr>
                  <w:tcW w:w="333"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基础减振，建筑隔声</w:t>
                  </w:r>
                </w:p>
              </w:tc>
              <w:tc>
                <w:tcPr>
                  <w:tcW w:w="298"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192.3</w:t>
                  </w:r>
                </w:p>
              </w:tc>
              <w:tc>
                <w:tcPr>
                  <w:tcW w:w="295"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159.8</w:t>
                  </w:r>
                </w:p>
              </w:tc>
              <w:tc>
                <w:tcPr>
                  <w:tcW w:w="187"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18</w:t>
                  </w: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东</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34.5</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66.6</w:t>
                  </w:r>
                </w:p>
              </w:tc>
              <w:tc>
                <w:tcPr>
                  <w:tcW w:w="233"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授课期间</w:t>
                  </w: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42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40.6</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5"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187"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南</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32.9</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66.6</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42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40.6</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5"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187"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西</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24.1</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66.6</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42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40.6</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5"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187"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北</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29.8</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66.6</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42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40.6</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w:t>
                  </w: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空压机</w:t>
                  </w:r>
                </w:p>
              </w:tc>
              <w:tc>
                <w:tcPr>
                  <w:tcW w:w="373"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85</w:t>
                  </w: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206.2</w:t>
                  </w:r>
                </w:p>
              </w:tc>
              <w:tc>
                <w:tcPr>
                  <w:tcW w:w="295"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179.9</w:t>
                  </w:r>
                </w:p>
              </w:tc>
              <w:tc>
                <w:tcPr>
                  <w:tcW w:w="187"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1.2</w:t>
                  </w: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东</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15.9</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65.7</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42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39.7</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5"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187"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南</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52.9</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65.6</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42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39.6</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5"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187"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西</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43.1</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65.6</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42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39.6</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5"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187"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北</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9.8</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65.9</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42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39.9</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w:t>
                  </w: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空压机</w:t>
                  </w:r>
                </w:p>
              </w:tc>
              <w:tc>
                <w:tcPr>
                  <w:tcW w:w="373"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85</w:t>
                  </w: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207.8</w:t>
                  </w:r>
                </w:p>
              </w:tc>
              <w:tc>
                <w:tcPr>
                  <w:tcW w:w="295"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178.6</w:t>
                  </w:r>
                </w:p>
              </w:tc>
              <w:tc>
                <w:tcPr>
                  <w:tcW w:w="187"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4.2</w:t>
                  </w: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东</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14.7</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65.7</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42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39.7</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5"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187"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南</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51.5</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65.6</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42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39.6</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5"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187"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西</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44.2</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65.6</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42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39.6</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5"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187"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北</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11.1</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65.8</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42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39.8</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4</w:t>
                  </w: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空压机</w:t>
                  </w:r>
                </w:p>
              </w:tc>
              <w:tc>
                <w:tcPr>
                  <w:tcW w:w="373"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85</w:t>
                  </w: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207.3</w:t>
                  </w:r>
                </w:p>
              </w:tc>
              <w:tc>
                <w:tcPr>
                  <w:tcW w:w="295"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178.5</w:t>
                  </w:r>
                </w:p>
              </w:tc>
              <w:tc>
                <w:tcPr>
                  <w:tcW w:w="187"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7.2</w:t>
                  </w: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东</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15.2</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65.7</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785" w:type="dxa"/>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39.7</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5"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187"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南</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51.4</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65.6</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785" w:type="dxa"/>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39.6</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5"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187"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西</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43.7</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65.6</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785" w:type="dxa"/>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39.6</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5"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187"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北</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11.2</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65.9</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785" w:type="dxa"/>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39.8</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5</w:t>
                  </w: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空压机</w:t>
                  </w:r>
                </w:p>
              </w:tc>
              <w:tc>
                <w:tcPr>
                  <w:tcW w:w="373"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85</w:t>
                  </w: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207.3</w:t>
                  </w:r>
                </w:p>
              </w:tc>
              <w:tc>
                <w:tcPr>
                  <w:tcW w:w="295"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178.6</w:t>
                  </w:r>
                </w:p>
              </w:tc>
              <w:tc>
                <w:tcPr>
                  <w:tcW w:w="187" w:type="pct"/>
                  <w:vMerge w:val="restar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10.2</w:t>
                  </w: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东</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15.2</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65.7</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785" w:type="dxa"/>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39.7</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5"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187"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南</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51.5</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65.6</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785" w:type="dxa"/>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39.6</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5"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187"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西</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43.8</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65.6</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785" w:type="dxa"/>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39.6</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169"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90"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06"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7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3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8"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95"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187"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231"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北</w:t>
                  </w:r>
                </w:p>
              </w:tc>
              <w:tc>
                <w:tcPr>
                  <w:tcW w:w="34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11.1</w:t>
                  </w:r>
                </w:p>
              </w:tc>
              <w:tc>
                <w:tcPr>
                  <w:tcW w:w="473"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65.9</w:t>
                  </w:r>
                </w:p>
              </w:tc>
              <w:tc>
                <w:tcPr>
                  <w:tcW w:w="233" w:type="pct"/>
                  <w:vMerge w:val="continue"/>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p>
              </w:tc>
              <w:tc>
                <w:tcPr>
                  <w:tcW w:w="464"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20</w:t>
                  </w:r>
                </w:p>
              </w:tc>
              <w:tc>
                <w:tcPr>
                  <w:tcW w:w="785" w:type="dxa"/>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39.8</w:t>
                  </w:r>
                </w:p>
              </w:tc>
              <w:tc>
                <w:tcPr>
                  <w:tcW w:w="469" w:type="pct"/>
                  <w:tcBorders>
                    <w:tl2br w:val="nil"/>
                    <w:tr2bl w:val="nil"/>
                  </w:tcBorders>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7" w:type="dxa"/>
                  <w:bottom w:w="0" w:type="dxa"/>
                  <w:right w:w="17" w:type="dxa"/>
                </w:tblCellMar>
              </w:tblPrEx>
              <w:trPr>
                <w:trHeight w:val="340" w:hRule="atLeast"/>
                <w:jc w:val="center"/>
              </w:trPr>
              <w:tc>
                <w:tcPr>
                  <w:tcW w:w="5000" w:type="pct"/>
                  <w:gridSpan w:val="15"/>
                  <w:tcBorders>
                    <w:tl2br w:val="nil"/>
                    <w:tr2bl w:val="nil"/>
                  </w:tcBorders>
                  <w:vAlign w:val="center"/>
                </w:tcPr>
                <w:p>
                  <w:pPr>
                    <w:pStyle w:val="62"/>
                    <w:spacing w:beforeLines="0" w:afterLines="0" w:line="240" w:lineRule="auto"/>
                    <w:ind w:firstLine="0" w:firstLineChars="0"/>
                    <w:jc w:val="both"/>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注：以106.309379</w:t>
                  </w:r>
                  <w:r>
                    <w:rPr>
                      <w:rFonts w:hint="eastAsia" w:ascii="Times New Roman"/>
                      <w:color w:val="000000" w:themeColor="text1"/>
                      <w:sz w:val="21"/>
                      <w:szCs w:val="21"/>
                      <w14:textFill>
                        <w14:solidFill>
                          <w14:schemeClr w14:val="tx1"/>
                        </w14:solidFill>
                      </w14:textFill>
                    </w:rPr>
                    <w:t>，</w:t>
                  </w:r>
                  <w:r>
                    <w:rPr>
                      <w:rFonts w:ascii="Times New Roman"/>
                      <w:color w:val="000000" w:themeColor="text1"/>
                      <w:sz w:val="21"/>
                      <w:szCs w:val="21"/>
                      <w14:textFill>
                        <w14:solidFill>
                          <w14:schemeClr w14:val="tx1"/>
                        </w14:solidFill>
                      </w14:textFill>
                    </w:rPr>
                    <w:t>29.301307为坐标中心。查阅《窗隔声性能的试验研究》（龚农斌 同济大学声学研究所）、《建筑隔声与吸声构造》（中国建筑标准设计研究院 GJBT-1041），</w:t>
                  </w:r>
                  <w:r>
                    <w:rPr>
                      <w:rFonts w:hint="eastAsia" w:ascii="Times New Roman"/>
                      <w:color w:val="000000" w:themeColor="text1"/>
                      <w:sz w:val="21"/>
                      <w:szCs w:val="21"/>
                      <w14:textFill>
                        <w14:solidFill>
                          <w14:schemeClr w14:val="tx1"/>
                        </w14:solidFill>
                      </w14:textFill>
                    </w:rPr>
                    <w:t>钢筋混凝土的</w:t>
                  </w:r>
                  <w:r>
                    <w:rPr>
                      <w:rFonts w:ascii="Times New Roman"/>
                      <w:color w:val="000000" w:themeColor="text1"/>
                      <w:sz w:val="21"/>
                      <w:szCs w:val="21"/>
                      <w14:textFill>
                        <w14:solidFill>
                          <w14:schemeClr w14:val="tx1"/>
                        </w14:solidFill>
                      </w14:textFill>
                    </w:rPr>
                    <w:t>隔声量</w:t>
                  </w:r>
                  <w:r>
                    <w:rPr>
                      <w:rFonts w:hint="eastAsia" w:ascii="Times New Roman"/>
                      <w:color w:val="000000" w:themeColor="text1"/>
                      <w:sz w:val="21"/>
                      <w:szCs w:val="21"/>
                      <w14:textFill>
                        <w14:solidFill>
                          <w14:schemeClr w14:val="tx1"/>
                        </w14:solidFill>
                      </w14:textFill>
                    </w:rPr>
                    <w:t>44</w:t>
                  </w:r>
                  <w:r>
                    <w:rPr>
                      <w:rFonts w:ascii="Times New Roman"/>
                      <w:color w:val="000000" w:themeColor="text1"/>
                      <w:sz w:val="21"/>
                      <w:szCs w:val="21"/>
                      <w14:textFill>
                        <w14:solidFill>
                          <w14:schemeClr w14:val="tx1"/>
                        </w14:solidFill>
                      </w14:textFill>
                    </w:rPr>
                    <w:t>-</w:t>
                  </w:r>
                  <w:r>
                    <w:rPr>
                      <w:rFonts w:hint="eastAsia" w:ascii="Times New Roman"/>
                      <w:color w:val="000000" w:themeColor="text1"/>
                      <w:sz w:val="21"/>
                      <w:szCs w:val="21"/>
                      <w14:textFill>
                        <w14:solidFill>
                          <w14:schemeClr w14:val="tx1"/>
                        </w14:solidFill>
                      </w14:textFill>
                    </w:rPr>
                    <w:t>52</w:t>
                  </w:r>
                  <w:r>
                    <w:rPr>
                      <w:rFonts w:ascii="Times New Roman"/>
                      <w:color w:val="000000" w:themeColor="text1"/>
                      <w:sz w:val="21"/>
                      <w:szCs w:val="21"/>
                      <w14:textFill>
                        <w14:solidFill>
                          <w14:schemeClr w14:val="tx1"/>
                        </w14:solidFill>
                      </w14:textFill>
                    </w:rPr>
                    <w:t>dB，轻钢龙骨墙壁隔声量34-50dB。本项目</w:t>
                  </w:r>
                  <w:r>
                    <w:rPr>
                      <w:rFonts w:hint="eastAsia" w:ascii="Times New Roman"/>
                      <w:color w:val="000000" w:themeColor="text1"/>
                      <w:sz w:val="21"/>
                      <w:szCs w:val="21"/>
                      <w14:textFill>
                        <w14:solidFill>
                          <w14:schemeClr w14:val="tx1"/>
                        </w14:solidFill>
                      </w14:textFill>
                    </w:rPr>
                    <w:t>实训楼</w:t>
                  </w:r>
                  <w:r>
                    <w:rPr>
                      <w:rFonts w:ascii="Times New Roman"/>
                      <w:color w:val="000000" w:themeColor="text1"/>
                      <w:sz w:val="21"/>
                      <w:szCs w:val="21"/>
                      <w14:textFill>
                        <w14:solidFill>
                          <w14:schemeClr w14:val="tx1"/>
                        </w14:solidFill>
                      </w14:textFill>
                    </w:rPr>
                    <w:t>采用</w:t>
                  </w:r>
                  <w:r>
                    <w:rPr>
                      <w:rFonts w:hint="eastAsia" w:ascii="Times New Roman"/>
                      <w:color w:val="000000" w:themeColor="text1"/>
                      <w:sz w:val="21"/>
                      <w:szCs w:val="21"/>
                      <w14:textFill>
                        <w14:solidFill>
                          <w14:schemeClr w14:val="tx1"/>
                        </w14:solidFill>
                      </w14:textFill>
                    </w:rPr>
                    <w:t>钢筋混凝土</w:t>
                  </w:r>
                  <w:r>
                    <w:rPr>
                      <w:rFonts w:ascii="Times New Roman"/>
                      <w:color w:val="000000" w:themeColor="text1"/>
                      <w:sz w:val="21"/>
                      <w:szCs w:val="21"/>
                      <w14:textFill>
                        <w14:solidFill>
                          <w14:schemeClr w14:val="tx1"/>
                        </w14:solidFill>
                      </w14:textFill>
                    </w:rPr>
                    <w:t>框架结构，大部分设有单层玻璃窗和门，且窗的面积占比在2/3左右，少数墙面不含门窗</w:t>
                  </w:r>
                  <w:r>
                    <w:rPr>
                      <w:rFonts w:hint="eastAsia" w:ascii="Times New Roman"/>
                      <w:color w:val="000000" w:themeColor="text1"/>
                      <w:sz w:val="21"/>
                      <w:szCs w:val="21"/>
                      <w14:textFill>
                        <w14:solidFill>
                          <w14:schemeClr w14:val="tx1"/>
                        </w14:solidFill>
                      </w14:textFill>
                    </w:rPr>
                    <w:t>。</w:t>
                  </w:r>
                  <w:r>
                    <w:rPr>
                      <w:rFonts w:ascii="Times New Roman"/>
                      <w:color w:val="000000" w:themeColor="text1"/>
                      <w:sz w:val="21"/>
                      <w:szCs w:val="21"/>
                      <w14:textFill>
                        <w14:solidFill>
                          <w14:schemeClr w14:val="tx1"/>
                        </w14:solidFill>
                      </w14:textFill>
                    </w:rPr>
                    <w:t>保守考虑，本评价隔声量按20dB考虑</w:t>
                  </w:r>
                  <w:r>
                    <w:rPr>
                      <w:rFonts w:hint="eastAsia" w:ascii="Times New Roman"/>
                      <w:color w:val="000000" w:themeColor="text1"/>
                      <w:sz w:val="21"/>
                      <w:szCs w:val="21"/>
                      <w14:textFill>
                        <w14:solidFill>
                          <w14:schemeClr w14:val="tx1"/>
                        </w14:solidFill>
                      </w14:textFill>
                    </w:rPr>
                    <w:t>。</w:t>
                  </w:r>
                </w:p>
              </w:tc>
            </w:tr>
          </w:tbl>
          <w:p>
            <w:pPr>
              <w:widowControl/>
              <w:spacing w:before="120" w:beforeLines="50" w:line="360" w:lineRule="auto"/>
              <w:jc w:val="left"/>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4.2.3.</w:t>
            </w:r>
            <w:r>
              <w:rPr>
                <w:rFonts w:hint="eastAsia"/>
                <w:b/>
                <w:bCs/>
                <w:color w:val="000000" w:themeColor="text1"/>
                <w:kern w:val="0"/>
                <w:sz w:val="24"/>
                <w14:textFill>
                  <w14:solidFill>
                    <w14:schemeClr w14:val="tx1"/>
                  </w14:solidFill>
                </w14:textFill>
              </w:rPr>
              <w:t>3</w:t>
            </w:r>
            <w:r>
              <w:rPr>
                <w:b/>
                <w:bCs/>
                <w:color w:val="000000" w:themeColor="text1"/>
                <w:kern w:val="0"/>
                <w:sz w:val="24"/>
                <w14:textFill>
                  <w14:solidFill>
                    <w14:schemeClr w14:val="tx1"/>
                  </w14:solidFill>
                </w14:textFill>
              </w:rPr>
              <w:t xml:space="preserve"> </w:t>
            </w:r>
            <w:r>
              <w:rPr>
                <w:rFonts w:hint="eastAsia"/>
                <w:b/>
                <w:bCs/>
                <w:color w:val="000000" w:themeColor="text1"/>
                <w:kern w:val="0"/>
                <w:sz w:val="24"/>
                <w14:textFill>
                  <w14:solidFill>
                    <w14:schemeClr w14:val="tx1"/>
                  </w14:solidFill>
                </w14:textFill>
              </w:rPr>
              <w:t>声环境保护目标调查</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本项目声环境保护目标详见下表。</w:t>
            </w:r>
          </w:p>
          <w:p>
            <w:pPr>
              <w:pStyle w:val="46"/>
              <w:spacing w:line="360" w:lineRule="auto"/>
              <w:jc w:val="center"/>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表4.2-8 本项目50m范围内声环境保护目标一览表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536"/>
              <w:gridCol w:w="892"/>
              <w:gridCol w:w="968"/>
              <w:gridCol w:w="998"/>
              <w:gridCol w:w="1016"/>
              <w:gridCol w:w="1016"/>
              <w:gridCol w:w="803"/>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685" w:type="dxa"/>
                  <w:vMerge w:val="restart"/>
                  <w:vAlign w:val="center"/>
                </w:tcPr>
                <w:p>
                  <w:pPr>
                    <w:pStyle w:val="46"/>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b/>
                      <w:bCs/>
                      <w:color w:val="000000" w:themeColor="text1"/>
                      <w:sz w:val="21"/>
                      <w:szCs w:val="21"/>
                      <w14:textFill>
                        <w14:solidFill>
                          <w14:schemeClr w14:val="tx1"/>
                        </w14:solidFill>
                      </w14:textFill>
                    </w:rPr>
                    <w:t>序号</w:t>
                  </w:r>
                </w:p>
              </w:tc>
              <w:tc>
                <w:tcPr>
                  <w:tcW w:w="1536" w:type="dxa"/>
                  <w:vMerge w:val="restart"/>
                  <w:vAlign w:val="center"/>
                </w:tcPr>
                <w:p>
                  <w:pPr>
                    <w:spacing w:line="300" w:lineRule="exact"/>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声环境保护目标名称</w:t>
                  </w:r>
                </w:p>
              </w:tc>
              <w:tc>
                <w:tcPr>
                  <w:tcW w:w="2858" w:type="dxa"/>
                  <w:gridSpan w:val="3"/>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空间相对位置/m</w:t>
                  </w:r>
                </w:p>
              </w:tc>
              <w:tc>
                <w:tcPr>
                  <w:tcW w:w="1016" w:type="dxa"/>
                  <w:vMerge w:val="restart"/>
                  <w:vAlign w:val="center"/>
                </w:tcPr>
                <w:p>
                  <w:pPr>
                    <w:spacing w:line="300" w:lineRule="exact"/>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距厂界</w:t>
                  </w:r>
                  <w:r>
                    <w:rPr>
                      <w:b/>
                      <w:bCs/>
                      <w:color w:val="000000" w:themeColor="text1"/>
                      <w:szCs w:val="21"/>
                      <w14:textFill>
                        <w14:solidFill>
                          <w14:schemeClr w14:val="tx1"/>
                        </w14:solidFill>
                      </w14:textFill>
                    </w:rPr>
                    <w:t>最近距离</w:t>
                  </w:r>
                  <w:r>
                    <w:rPr>
                      <w:rFonts w:hint="eastAsia"/>
                      <w:b/>
                      <w:bCs/>
                      <w:color w:val="000000" w:themeColor="text1"/>
                      <w:szCs w:val="21"/>
                      <w14:textFill>
                        <w14:solidFill>
                          <w14:schemeClr w14:val="tx1"/>
                        </w14:solidFill>
                      </w14:textFill>
                    </w:rPr>
                    <w:t>/m</w:t>
                  </w:r>
                </w:p>
              </w:tc>
              <w:tc>
                <w:tcPr>
                  <w:tcW w:w="1016" w:type="dxa"/>
                  <w:vMerge w:val="restart"/>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方位</w:t>
                  </w:r>
                </w:p>
              </w:tc>
              <w:tc>
                <w:tcPr>
                  <w:tcW w:w="803" w:type="dxa"/>
                  <w:vMerge w:val="restart"/>
                  <w:vAlign w:val="center"/>
                </w:tcPr>
                <w:p>
                  <w:pPr>
                    <w:spacing w:line="3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声功能区类别</w:t>
                  </w:r>
                </w:p>
              </w:tc>
              <w:tc>
                <w:tcPr>
                  <w:tcW w:w="1230" w:type="dxa"/>
                  <w:vMerge w:val="restart"/>
                  <w:vAlign w:val="center"/>
                </w:tcPr>
                <w:p>
                  <w:pPr>
                    <w:spacing w:line="300" w:lineRule="exact"/>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声环境保护目标情况说明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685" w:type="dxa"/>
                  <w:vMerge w:val="continue"/>
                  <w:vAlign w:val="center"/>
                </w:tcPr>
                <w:p>
                  <w:pPr>
                    <w:spacing w:line="300" w:lineRule="exact"/>
                    <w:jc w:val="center"/>
                    <w:rPr>
                      <w:color w:val="000000" w:themeColor="text1"/>
                      <w14:textFill>
                        <w14:solidFill>
                          <w14:schemeClr w14:val="tx1"/>
                        </w14:solidFill>
                      </w14:textFill>
                    </w:rPr>
                  </w:pPr>
                </w:p>
              </w:tc>
              <w:tc>
                <w:tcPr>
                  <w:tcW w:w="1536" w:type="dxa"/>
                  <w:vMerge w:val="continue"/>
                  <w:vAlign w:val="center"/>
                </w:tcPr>
                <w:p>
                  <w:pPr>
                    <w:spacing w:line="300" w:lineRule="exact"/>
                    <w:jc w:val="center"/>
                    <w:rPr>
                      <w:color w:val="000000" w:themeColor="text1"/>
                      <w14:textFill>
                        <w14:solidFill>
                          <w14:schemeClr w14:val="tx1"/>
                        </w14:solidFill>
                      </w14:textFill>
                    </w:rPr>
                  </w:pPr>
                </w:p>
              </w:tc>
              <w:tc>
                <w:tcPr>
                  <w:tcW w:w="892" w:type="dxa"/>
                  <w:vAlign w:val="center"/>
                </w:tcPr>
                <w:p>
                  <w:pPr>
                    <w:spacing w:line="30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X</w:t>
                  </w:r>
                </w:p>
              </w:tc>
              <w:tc>
                <w:tcPr>
                  <w:tcW w:w="968" w:type="dxa"/>
                  <w:vAlign w:val="center"/>
                </w:tcPr>
                <w:p>
                  <w:pPr>
                    <w:spacing w:line="30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Y</w:t>
                  </w:r>
                </w:p>
              </w:tc>
              <w:tc>
                <w:tcPr>
                  <w:tcW w:w="998" w:type="dxa"/>
                  <w:vAlign w:val="center"/>
                </w:tcPr>
                <w:p>
                  <w:pPr>
                    <w:spacing w:line="30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Z</w:t>
                  </w:r>
                </w:p>
              </w:tc>
              <w:tc>
                <w:tcPr>
                  <w:tcW w:w="1016" w:type="dxa"/>
                  <w:vMerge w:val="continue"/>
                  <w:vAlign w:val="center"/>
                </w:tcPr>
                <w:p>
                  <w:pPr>
                    <w:spacing w:line="300" w:lineRule="exact"/>
                    <w:jc w:val="center"/>
                    <w:rPr>
                      <w:color w:val="000000" w:themeColor="text1"/>
                      <w14:textFill>
                        <w14:solidFill>
                          <w14:schemeClr w14:val="tx1"/>
                        </w14:solidFill>
                      </w14:textFill>
                    </w:rPr>
                  </w:pPr>
                </w:p>
              </w:tc>
              <w:tc>
                <w:tcPr>
                  <w:tcW w:w="1016" w:type="dxa"/>
                  <w:vMerge w:val="continue"/>
                  <w:vAlign w:val="center"/>
                </w:tcPr>
                <w:p>
                  <w:pPr>
                    <w:spacing w:line="300" w:lineRule="exact"/>
                    <w:jc w:val="center"/>
                    <w:rPr>
                      <w:color w:val="000000" w:themeColor="text1"/>
                      <w14:textFill>
                        <w14:solidFill>
                          <w14:schemeClr w14:val="tx1"/>
                        </w14:solidFill>
                      </w14:textFill>
                    </w:rPr>
                  </w:pPr>
                </w:p>
              </w:tc>
              <w:tc>
                <w:tcPr>
                  <w:tcW w:w="803" w:type="dxa"/>
                  <w:vMerge w:val="continue"/>
                  <w:vAlign w:val="center"/>
                </w:tcPr>
                <w:p>
                  <w:pPr>
                    <w:spacing w:line="300" w:lineRule="exact"/>
                    <w:jc w:val="center"/>
                    <w:rPr>
                      <w:color w:val="000000" w:themeColor="text1"/>
                      <w14:textFill>
                        <w14:solidFill>
                          <w14:schemeClr w14:val="tx1"/>
                        </w14:solidFill>
                      </w14:textFill>
                    </w:rPr>
                  </w:pPr>
                </w:p>
              </w:tc>
              <w:tc>
                <w:tcPr>
                  <w:tcW w:w="1230" w:type="dxa"/>
                  <w:vMerge w:val="continue"/>
                  <w:vAlign w:val="center"/>
                </w:tcPr>
                <w:p>
                  <w:pPr>
                    <w:spacing w:line="300" w:lineRule="exact"/>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5" w:type="dxa"/>
                  <w:vAlign w:val="center"/>
                </w:tcPr>
                <w:p>
                  <w:pPr>
                    <w:pStyle w:val="46"/>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1</w:t>
                  </w:r>
                </w:p>
              </w:tc>
              <w:tc>
                <w:tcPr>
                  <w:tcW w:w="1536" w:type="dxa"/>
                  <w:vAlign w:val="center"/>
                </w:tcPr>
                <w:p>
                  <w:pPr>
                    <w:pStyle w:val="35"/>
                    <w:spacing w:line="30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2#居民点</w:t>
                  </w:r>
                </w:p>
              </w:tc>
              <w:tc>
                <w:tcPr>
                  <w:tcW w:w="89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-284</w:t>
                  </w:r>
                </w:p>
              </w:tc>
              <w:tc>
                <w:tcPr>
                  <w:tcW w:w="968"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-136</w:t>
                  </w:r>
                </w:p>
              </w:tc>
              <w:tc>
                <w:tcPr>
                  <w:tcW w:w="998"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1016" w:type="dxa"/>
                  <w:vAlign w:val="center"/>
                </w:tcPr>
                <w:p>
                  <w:pPr>
                    <w:pStyle w:val="35"/>
                    <w:spacing w:line="30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10m</w:t>
                  </w:r>
                </w:p>
              </w:tc>
              <w:tc>
                <w:tcPr>
                  <w:tcW w:w="1016" w:type="dxa"/>
                  <w:vAlign w:val="center"/>
                </w:tcPr>
                <w:p>
                  <w:pPr>
                    <w:pStyle w:val="35"/>
                    <w:spacing w:line="30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SW</w:t>
                  </w:r>
                </w:p>
              </w:tc>
              <w:tc>
                <w:tcPr>
                  <w:tcW w:w="803"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2类</w:t>
                  </w:r>
                </w:p>
              </w:tc>
              <w:tc>
                <w:tcPr>
                  <w:tcW w:w="1230"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5" w:type="dxa"/>
                  <w:vAlign w:val="center"/>
                </w:tcPr>
                <w:p>
                  <w:pPr>
                    <w:pStyle w:val="46"/>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2</w:t>
                  </w:r>
                </w:p>
              </w:tc>
              <w:tc>
                <w:tcPr>
                  <w:tcW w:w="1536" w:type="dxa"/>
                  <w:vAlign w:val="center"/>
                </w:tcPr>
                <w:p>
                  <w:pPr>
                    <w:pStyle w:val="35"/>
                    <w:spacing w:line="30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1#居民点</w:t>
                  </w:r>
                </w:p>
              </w:tc>
              <w:tc>
                <w:tcPr>
                  <w:tcW w:w="89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-328</w:t>
                  </w:r>
                </w:p>
              </w:tc>
              <w:tc>
                <w:tcPr>
                  <w:tcW w:w="968"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105</w:t>
                  </w:r>
                </w:p>
              </w:tc>
              <w:tc>
                <w:tcPr>
                  <w:tcW w:w="998"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1016" w:type="dxa"/>
                  <w:vAlign w:val="center"/>
                </w:tcPr>
                <w:p>
                  <w:pPr>
                    <w:pStyle w:val="35"/>
                    <w:spacing w:line="30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30m</w:t>
                  </w:r>
                </w:p>
              </w:tc>
              <w:tc>
                <w:tcPr>
                  <w:tcW w:w="1016" w:type="dxa"/>
                  <w:vAlign w:val="center"/>
                </w:tcPr>
                <w:p>
                  <w:pPr>
                    <w:pStyle w:val="35"/>
                    <w:spacing w:line="30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W</w:t>
                  </w:r>
                </w:p>
              </w:tc>
              <w:tc>
                <w:tcPr>
                  <w:tcW w:w="803"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2类</w:t>
                  </w:r>
                </w:p>
              </w:tc>
              <w:tc>
                <w:tcPr>
                  <w:tcW w:w="1230"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5" w:type="dxa"/>
                  <w:vAlign w:val="center"/>
                </w:tcPr>
                <w:p>
                  <w:pPr>
                    <w:pStyle w:val="46"/>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3</w:t>
                  </w:r>
                </w:p>
              </w:tc>
              <w:tc>
                <w:tcPr>
                  <w:tcW w:w="1536"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112厂家属楼</w:t>
                  </w:r>
                </w:p>
              </w:tc>
              <w:tc>
                <w:tcPr>
                  <w:tcW w:w="892"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-142</w:t>
                  </w:r>
                </w:p>
              </w:tc>
              <w:tc>
                <w:tcPr>
                  <w:tcW w:w="968" w:type="dxa"/>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-109</w:t>
                  </w:r>
                </w:p>
              </w:tc>
              <w:tc>
                <w:tcPr>
                  <w:tcW w:w="998"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1016" w:type="dxa"/>
                  <w:vAlign w:val="center"/>
                </w:tcPr>
                <w:p>
                  <w:pPr>
                    <w:tabs>
                      <w:tab w:val="left" w:pos="420"/>
                    </w:tabs>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12m</w:t>
                  </w:r>
                </w:p>
              </w:tc>
              <w:tc>
                <w:tcPr>
                  <w:tcW w:w="1016"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w:t>
                  </w:r>
                </w:p>
              </w:tc>
              <w:tc>
                <w:tcPr>
                  <w:tcW w:w="803"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2类</w:t>
                  </w:r>
                </w:p>
              </w:tc>
              <w:tc>
                <w:tcPr>
                  <w:tcW w:w="1230"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居民</w:t>
                  </w:r>
                </w:p>
              </w:tc>
            </w:tr>
          </w:tbl>
          <w:p>
            <w:pPr>
              <w:widowControl/>
              <w:spacing w:before="120" w:beforeLines="50" w:line="360" w:lineRule="auto"/>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4.2.3.4 预测结果</w:t>
            </w:r>
          </w:p>
          <w:p>
            <w:pPr>
              <w:widowControl/>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本项目建成后噪声设备仅在白天运行，因此本次仅对昼间噪声进行预测。结果见表4.2-9。</w:t>
            </w:r>
          </w:p>
          <w:p>
            <w:pPr>
              <w:widowControl/>
              <w:spacing w:before="120" w:beforeLines="50" w:line="360" w:lineRule="auto"/>
              <w:jc w:val="center"/>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表4.2-9 厂界噪声预测结果</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762"/>
              <w:gridCol w:w="1899"/>
              <w:gridCol w:w="1898"/>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1" w:type="pct"/>
                  <w:tcBorders>
                    <w:tl2br w:val="single" w:color="auto" w:sz="4" w:space="0"/>
                  </w:tcBorders>
                  <w:vAlign w:val="center"/>
                </w:tcPr>
                <w:p>
                  <w:pPr>
                    <w:pStyle w:val="90"/>
                    <w:spacing w:line="240" w:lineRule="auto"/>
                    <w:jc w:val="right"/>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预测值</w:t>
                  </w:r>
                </w:p>
                <w:p>
                  <w:pPr>
                    <w:pStyle w:val="90"/>
                    <w:spacing w:line="240" w:lineRule="auto"/>
                    <w:jc w:val="left"/>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项目</w:t>
                  </w:r>
                </w:p>
              </w:tc>
              <w:tc>
                <w:tcPr>
                  <w:tcW w:w="963" w:type="pct"/>
                  <w:vAlign w:val="center"/>
                </w:tcPr>
                <w:p>
                  <w:pPr>
                    <w:pStyle w:val="90"/>
                    <w:spacing w:line="240" w:lineRule="auto"/>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东</w:t>
                  </w:r>
                </w:p>
              </w:tc>
              <w:tc>
                <w:tcPr>
                  <w:tcW w:w="1038" w:type="pct"/>
                  <w:vAlign w:val="center"/>
                </w:tcPr>
                <w:p>
                  <w:pPr>
                    <w:pStyle w:val="90"/>
                    <w:spacing w:line="240" w:lineRule="auto"/>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西</w:t>
                  </w:r>
                </w:p>
              </w:tc>
              <w:tc>
                <w:tcPr>
                  <w:tcW w:w="1038" w:type="pct"/>
                  <w:vAlign w:val="center"/>
                </w:tcPr>
                <w:p>
                  <w:pPr>
                    <w:pStyle w:val="90"/>
                    <w:spacing w:line="240" w:lineRule="auto"/>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南</w:t>
                  </w:r>
                </w:p>
              </w:tc>
              <w:tc>
                <w:tcPr>
                  <w:tcW w:w="1046" w:type="pct"/>
                  <w:vAlign w:val="center"/>
                </w:tcPr>
                <w:p>
                  <w:pPr>
                    <w:pStyle w:val="90"/>
                    <w:spacing w:line="240" w:lineRule="auto"/>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7" w:type="dxa"/>
                  <w:vAlign w:val="center"/>
                </w:tcPr>
                <w:p>
                  <w:pPr>
                    <w:pStyle w:val="90"/>
                    <w:spacing w:line="240" w:lineRule="auto"/>
                    <w:rPr>
                      <w:rFonts w:hAnsi="Times New Roman"/>
                      <w:color w:val="000000" w:themeColor="text1"/>
                      <w:sz w:val="21"/>
                      <w:szCs w:val="21"/>
                      <w14:textFill>
                        <w14:solidFill>
                          <w14:schemeClr w14:val="tx1"/>
                        </w14:solidFill>
                      </w14:textFill>
                    </w:rPr>
                  </w:pPr>
                  <w:r>
                    <w:rPr>
                      <w:rFonts w:hAnsi="Times New Roman"/>
                      <w:color w:val="000000" w:themeColor="text1"/>
                      <w:sz w:val="21"/>
                      <w:szCs w:val="21"/>
                      <w14:textFill>
                        <w14:solidFill>
                          <w14:schemeClr w14:val="tx1"/>
                        </w14:solidFill>
                      </w14:textFill>
                    </w:rPr>
                    <w:t>厂界</w:t>
                  </w:r>
                  <w:r>
                    <w:rPr>
                      <w:rFonts w:hint="eastAsia" w:hAnsi="Times New Roman"/>
                      <w:color w:val="000000" w:themeColor="text1"/>
                      <w:sz w:val="21"/>
                      <w:szCs w:val="21"/>
                      <w14:textFill>
                        <w14:solidFill>
                          <w14:schemeClr w14:val="tx1"/>
                        </w14:solidFill>
                      </w14:textFill>
                    </w:rPr>
                    <w:t>贡献值</w:t>
                  </w:r>
                </w:p>
              </w:tc>
              <w:tc>
                <w:tcPr>
                  <w:tcW w:w="1760" w:type="dxa"/>
                  <w:vAlign w:val="center"/>
                </w:tcPr>
                <w:p>
                  <w:pPr>
                    <w:pStyle w:val="90"/>
                    <w:spacing w:line="240" w:lineRule="auto"/>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51.5</w:t>
                  </w:r>
                </w:p>
              </w:tc>
              <w:tc>
                <w:tcPr>
                  <w:tcW w:w="1898" w:type="dxa"/>
                  <w:vAlign w:val="center"/>
                </w:tcPr>
                <w:p>
                  <w:pPr>
                    <w:pStyle w:val="90"/>
                    <w:spacing w:line="240" w:lineRule="auto"/>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16.6</w:t>
                  </w:r>
                </w:p>
              </w:tc>
              <w:tc>
                <w:tcPr>
                  <w:tcW w:w="1898" w:type="dxa"/>
                  <w:vAlign w:val="center"/>
                </w:tcPr>
                <w:p>
                  <w:pPr>
                    <w:pStyle w:val="90"/>
                    <w:spacing w:line="240" w:lineRule="auto"/>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24.1</w:t>
                  </w:r>
                </w:p>
              </w:tc>
              <w:tc>
                <w:tcPr>
                  <w:tcW w:w="1912" w:type="dxa"/>
                  <w:vAlign w:val="center"/>
                </w:tcPr>
                <w:p>
                  <w:pPr>
                    <w:pStyle w:val="90"/>
                    <w:spacing w:line="240" w:lineRule="auto"/>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7" w:type="dxa"/>
                  <w:vAlign w:val="center"/>
                </w:tcPr>
                <w:p>
                  <w:pPr>
                    <w:pStyle w:val="90"/>
                    <w:spacing w:line="240" w:lineRule="auto"/>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2</w:t>
                  </w:r>
                  <w:r>
                    <w:rPr>
                      <w:rFonts w:hAnsi="Times New Roman"/>
                      <w:color w:val="000000" w:themeColor="text1"/>
                      <w:sz w:val="21"/>
                      <w:szCs w:val="21"/>
                      <w14:textFill>
                        <w14:solidFill>
                          <w14:schemeClr w14:val="tx1"/>
                        </w14:solidFill>
                      </w14:textFill>
                    </w:rPr>
                    <w:t>类标准限值</w:t>
                  </w:r>
                </w:p>
              </w:tc>
              <w:tc>
                <w:tcPr>
                  <w:tcW w:w="4088" w:type="pct"/>
                  <w:gridSpan w:val="4"/>
                  <w:vAlign w:val="center"/>
                </w:tcPr>
                <w:p>
                  <w:pPr>
                    <w:pStyle w:val="90"/>
                    <w:spacing w:line="240" w:lineRule="auto"/>
                    <w:rPr>
                      <w:rFonts w:hAnsi="Times New Roman"/>
                      <w:color w:val="000000" w:themeColor="text1"/>
                      <w:sz w:val="21"/>
                      <w:szCs w:val="21"/>
                      <w14:textFill>
                        <w14:solidFill>
                          <w14:schemeClr w14:val="tx1"/>
                        </w14:solidFill>
                      </w14:textFill>
                    </w:rPr>
                  </w:pPr>
                  <w:r>
                    <w:rPr>
                      <w:rFonts w:hAnsi="Times New Roman"/>
                      <w:color w:val="000000" w:themeColor="text1"/>
                      <w:sz w:val="21"/>
                      <w:szCs w:val="21"/>
                      <w14:textFill>
                        <w14:solidFill>
                          <w14:schemeClr w14:val="tx1"/>
                        </w14:solidFill>
                      </w14:textFill>
                    </w:rPr>
                    <w:t>昼间6</w:t>
                  </w:r>
                  <w:r>
                    <w:rPr>
                      <w:rFonts w:hint="eastAsia" w:hAnsi="Times New Roman"/>
                      <w:color w:val="000000" w:themeColor="text1"/>
                      <w:sz w:val="21"/>
                      <w:szCs w:val="21"/>
                      <w14:textFill>
                        <w14:solidFill>
                          <w14:schemeClr w14:val="tx1"/>
                        </w14:solidFill>
                      </w14:textFill>
                    </w:rPr>
                    <w:t>0</w:t>
                  </w:r>
                  <w:r>
                    <w:rPr>
                      <w:rFonts w:hAnsi="Times New Roman"/>
                      <w:color w:val="000000" w:themeColor="text1"/>
                      <w:sz w:val="21"/>
                      <w:szCs w:val="21"/>
                      <w14:textFill>
                        <w14:solidFill>
                          <w14:schemeClr w14:val="tx1"/>
                        </w14:solidFill>
                      </w14:textFill>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1" w:type="pct"/>
                  <w:vAlign w:val="center"/>
                </w:tcPr>
                <w:p>
                  <w:pPr>
                    <w:pStyle w:val="90"/>
                    <w:spacing w:line="240" w:lineRule="auto"/>
                    <w:rPr>
                      <w:rFonts w:hAnsi="Times New Roman"/>
                      <w:color w:val="000000" w:themeColor="text1"/>
                      <w:sz w:val="21"/>
                      <w:szCs w:val="21"/>
                      <w14:textFill>
                        <w14:solidFill>
                          <w14:schemeClr w14:val="tx1"/>
                        </w14:solidFill>
                      </w14:textFill>
                    </w:rPr>
                  </w:pPr>
                  <w:r>
                    <w:rPr>
                      <w:rFonts w:hAnsi="Times New Roman"/>
                      <w:color w:val="000000" w:themeColor="text1"/>
                      <w:sz w:val="21"/>
                      <w:szCs w:val="21"/>
                      <w14:textFill>
                        <w14:solidFill>
                          <w14:schemeClr w14:val="tx1"/>
                        </w14:solidFill>
                      </w14:textFill>
                    </w:rPr>
                    <w:t>达标情况</w:t>
                  </w:r>
                </w:p>
              </w:tc>
              <w:tc>
                <w:tcPr>
                  <w:tcW w:w="963" w:type="pct"/>
                  <w:vAlign w:val="center"/>
                </w:tcPr>
                <w:p>
                  <w:pPr>
                    <w:pStyle w:val="90"/>
                    <w:spacing w:line="240" w:lineRule="auto"/>
                    <w:rPr>
                      <w:rFonts w:hAnsi="Times New Roman"/>
                      <w:color w:val="000000" w:themeColor="text1"/>
                      <w:sz w:val="21"/>
                      <w:szCs w:val="21"/>
                      <w14:textFill>
                        <w14:solidFill>
                          <w14:schemeClr w14:val="tx1"/>
                        </w14:solidFill>
                      </w14:textFill>
                    </w:rPr>
                  </w:pPr>
                  <w:r>
                    <w:rPr>
                      <w:rFonts w:hAnsi="Times New Roman"/>
                      <w:color w:val="000000" w:themeColor="text1"/>
                      <w:sz w:val="21"/>
                      <w:szCs w:val="21"/>
                      <w14:textFill>
                        <w14:solidFill>
                          <w14:schemeClr w14:val="tx1"/>
                        </w14:solidFill>
                      </w14:textFill>
                    </w:rPr>
                    <w:t>达标</w:t>
                  </w:r>
                </w:p>
              </w:tc>
              <w:tc>
                <w:tcPr>
                  <w:tcW w:w="1038" w:type="pct"/>
                  <w:vAlign w:val="center"/>
                </w:tcPr>
                <w:p>
                  <w:pPr>
                    <w:pStyle w:val="90"/>
                    <w:spacing w:line="240" w:lineRule="auto"/>
                    <w:rPr>
                      <w:rFonts w:hAnsi="Times New Roman"/>
                      <w:color w:val="000000" w:themeColor="text1"/>
                      <w:sz w:val="21"/>
                      <w:szCs w:val="21"/>
                      <w14:textFill>
                        <w14:solidFill>
                          <w14:schemeClr w14:val="tx1"/>
                        </w14:solidFill>
                      </w14:textFill>
                    </w:rPr>
                  </w:pPr>
                  <w:r>
                    <w:rPr>
                      <w:rFonts w:hAnsi="Times New Roman"/>
                      <w:color w:val="000000" w:themeColor="text1"/>
                      <w:sz w:val="21"/>
                      <w:szCs w:val="21"/>
                      <w14:textFill>
                        <w14:solidFill>
                          <w14:schemeClr w14:val="tx1"/>
                        </w14:solidFill>
                      </w14:textFill>
                    </w:rPr>
                    <w:t>达标</w:t>
                  </w:r>
                </w:p>
              </w:tc>
              <w:tc>
                <w:tcPr>
                  <w:tcW w:w="1038" w:type="pct"/>
                  <w:vAlign w:val="center"/>
                </w:tcPr>
                <w:p>
                  <w:pPr>
                    <w:pStyle w:val="90"/>
                    <w:spacing w:line="240" w:lineRule="auto"/>
                    <w:rPr>
                      <w:rFonts w:hAnsi="Times New Roman"/>
                      <w:color w:val="000000" w:themeColor="text1"/>
                      <w:sz w:val="21"/>
                      <w:szCs w:val="21"/>
                      <w14:textFill>
                        <w14:solidFill>
                          <w14:schemeClr w14:val="tx1"/>
                        </w14:solidFill>
                      </w14:textFill>
                    </w:rPr>
                  </w:pPr>
                  <w:r>
                    <w:rPr>
                      <w:rFonts w:hAnsi="Times New Roman"/>
                      <w:color w:val="000000" w:themeColor="text1"/>
                      <w:sz w:val="21"/>
                      <w:szCs w:val="21"/>
                      <w14:textFill>
                        <w14:solidFill>
                          <w14:schemeClr w14:val="tx1"/>
                        </w14:solidFill>
                      </w14:textFill>
                    </w:rPr>
                    <w:t>达标</w:t>
                  </w:r>
                </w:p>
              </w:tc>
              <w:tc>
                <w:tcPr>
                  <w:tcW w:w="1046" w:type="pct"/>
                  <w:vAlign w:val="center"/>
                </w:tcPr>
                <w:p>
                  <w:pPr>
                    <w:pStyle w:val="90"/>
                    <w:spacing w:line="240" w:lineRule="auto"/>
                    <w:rPr>
                      <w:rFonts w:hAnsi="Times New Roman"/>
                      <w:color w:val="000000" w:themeColor="text1"/>
                      <w:sz w:val="21"/>
                      <w:szCs w:val="21"/>
                      <w14:textFill>
                        <w14:solidFill>
                          <w14:schemeClr w14:val="tx1"/>
                        </w14:solidFill>
                      </w14:textFill>
                    </w:rPr>
                  </w:pPr>
                  <w:r>
                    <w:rPr>
                      <w:rFonts w:hAnsi="Times New Roman"/>
                      <w:color w:val="000000" w:themeColor="text1"/>
                      <w:sz w:val="21"/>
                      <w:szCs w:val="21"/>
                      <w14:textFill>
                        <w14:solidFill>
                          <w14:schemeClr w14:val="tx1"/>
                        </w14:solidFill>
                      </w14:textFill>
                    </w:rPr>
                    <w:t>达标</w:t>
                  </w:r>
                </w:p>
              </w:tc>
            </w:tr>
          </w:tbl>
          <w:p>
            <w:pPr>
              <w:widowControl/>
              <w:spacing w:before="120" w:beforeLines="50" w:line="360" w:lineRule="auto"/>
              <w:jc w:val="center"/>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表4.2-10 项目周边声环境保护目标噪声预测结果</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808"/>
              <w:gridCol w:w="957"/>
              <w:gridCol w:w="957"/>
              <w:gridCol w:w="885"/>
              <w:gridCol w:w="987"/>
              <w:gridCol w:w="957"/>
              <w:gridCol w:w="957"/>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2" w:type="dxa"/>
                  <w:vMerge w:val="restart"/>
                  <w:vAlign w:val="center"/>
                </w:tcPr>
                <w:p>
                  <w:pPr>
                    <w:ind w:left="-105" w:leftChars="-50" w:right="-105" w:rightChars="-50"/>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1050" w:type="dxa"/>
                  <w:vMerge w:val="restart"/>
                  <w:vAlign w:val="center"/>
                </w:tcPr>
                <w:p>
                  <w:pPr>
                    <w:ind w:left="-105" w:leftChars="-50" w:right="-105" w:rightChars="-50"/>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声环境保护目标名称</w:t>
                  </w:r>
                </w:p>
              </w:tc>
              <w:tc>
                <w:tcPr>
                  <w:tcW w:w="556" w:type="dxa"/>
                  <w:vAlign w:val="center"/>
                </w:tcPr>
                <w:p>
                  <w:pPr>
                    <w:ind w:left="-105" w:leftChars="-50" w:right="-105" w:rightChars="-50"/>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噪声背景值/dB(A)</w:t>
                  </w:r>
                </w:p>
              </w:tc>
              <w:tc>
                <w:tcPr>
                  <w:tcW w:w="556" w:type="dxa"/>
                  <w:vAlign w:val="center"/>
                </w:tcPr>
                <w:p>
                  <w:pPr>
                    <w:ind w:left="-105" w:leftChars="-50" w:right="-105" w:rightChars="-50"/>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噪声现状值/dB(A)</w:t>
                  </w:r>
                </w:p>
              </w:tc>
              <w:tc>
                <w:tcPr>
                  <w:tcW w:w="514" w:type="dxa"/>
                  <w:vAlign w:val="center"/>
                </w:tcPr>
                <w:p>
                  <w:pPr>
                    <w:ind w:left="-105" w:leftChars="-50" w:right="-105" w:rightChars="-50"/>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噪声标准/dB(A)</w:t>
                  </w:r>
                </w:p>
              </w:tc>
              <w:tc>
                <w:tcPr>
                  <w:tcW w:w="573" w:type="dxa"/>
                  <w:vAlign w:val="center"/>
                </w:tcPr>
                <w:p>
                  <w:pPr>
                    <w:ind w:left="-105" w:leftChars="-50" w:right="-105" w:rightChars="-50"/>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噪声贡献值/dB(A)</w:t>
                  </w:r>
                </w:p>
              </w:tc>
              <w:tc>
                <w:tcPr>
                  <w:tcW w:w="556" w:type="dxa"/>
                  <w:vAlign w:val="center"/>
                </w:tcPr>
                <w:p>
                  <w:pPr>
                    <w:ind w:left="-105" w:leftChars="-50" w:right="-105" w:rightChars="-50"/>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噪声预测值/dB(A)</w:t>
                  </w:r>
                </w:p>
              </w:tc>
              <w:tc>
                <w:tcPr>
                  <w:tcW w:w="556" w:type="dxa"/>
                  <w:vAlign w:val="center"/>
                </w:tcPr>
                <w:p>
                  <w:pPr>
                    <w:ind w:left="-105" w:leftChars="-50" w:right="-105" w:rightChars="-50"/>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较现状增量/dB(A)</w:t>
                  </w:r>
                </w:p>
              </w:tc>
              <w:tc>
                <w:tcPr>
                  <w:tcW w:w="518" w:type="dxa"/>
                  <w:vAlign w:val="center"/>
                </w:tcPr>
                <w:p>
                  <w:pPr>
                    <w:ind w:left="-105" w:leftChars="-50" w:right="-105" w:rightChars="-50"/>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超标和达标情况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2" w:type="dxa"/>
                  <w:vMerge w:val="continue"/>
                  <w:vAlign w:val="center"/>
                </w:tcPr>
                <w:p>
                  <w:pPr>
                    <w:ind w:left="-105" w:leftChars="-50" w:right="-105" w:rightChars="-50"/>
                    <w:jc w:val="center"/>
                    <w:rPr>
                      <w:color w:val="000000" w:themeColor="text1"/>
                      <w:szCs w:val="21"/>
                      <w14:textFill>
                        <w14:solidFill>
                          <w14:schemeClr w14:val="tx1"/>
                        </w14:solidFill>
                      </w14:textFill>
                    </w:rPr>
                  </w:pPr>
                </w:p>
              </w:tc>
              <w:tc>
                <w:tcPr>
                  <w:tcW w:w="1050" w:type="dxa"/>
                  <w:vMerge w:val="continue"/>
                  <w:vAlign w:val="center"/>
                </w:tcPr>
                <w:p>
                  <w:pPr>
                    <w:ind w:left="-105" w:leftChars="-50" w:right="-105" w:rightChars="-50"/>
                    <w:jc w:val="center"/>
                    <w:rPr>
                      <w:color w:val="000000" w:themeColor="text1"/>
                      <w:szCs w:val="21"/>
                      <w14:textFill>
                        <w14:solidFill>
                          <w14:schemeClr w14:val="tx1"/>
                        </w14:solidFill>
                      </w14:textFill>
                    </w:rPr>
                  </w:pPr>
                </w:p>
              </w:tc>
              <w:tc>
                <w:tcPr>
                  <w:tcW w:w="556" w:type="dxa"/>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昼间</w:t>
                  </w:r>
                </w:p>
              </w:tc>
              <w:tc>
                <w:tcPr>
                  <w:tcW w:w="556" w:type="dxa"/>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昼间</w:t>
                  </w:r>
                </w:p>
              </w:tc>
              <w:tc>
                <w:tcPr>
                  <w:tcW w:w="514" w:type="dxa"/>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昼间</w:t>
                  </w:r>
                </w:p>
              </w:tc>
              <w:tc>
                <w:tcPr>
                  <w:tcW w:w="573" w:type="dxa"/>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昼间</w:t>
                  </w:r>
                </w:p>
              </w:tc>
              <w:tc>
                <w:tcPr>
                  <w:tcW w:w="556" w:type="dxa"/>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昼间</w:t>
                  </w:r>
                </w:p>
              </w:tc>
              <w:tc>
                <w:tcPr>
                  <w:tcW w:w="556" w:type="dxa"/>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昼间</w:t>
                  </w:r>
                </w:p>
              </w:tc>
              <w:tc>
                <w:tcPr>
                  <w:tcW w:w="518" w:type="dxa"/>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97" w:hRule="atLeast"/>
                <w:jc w:val="center"/>
              </w:trPr>
              <w:tc>
                <w:tcPr>
                  <w:tcW w:w="432"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050" w:type="dxa"/>
                  <w:shd w:val="clear" w:color="auto" w:fill="auto"/>
                  <w:vAlign w:val="center"/>
                </w:tcPr>
                <w:p>
                  <w:pPr>
                    <w:pStyle w:val="35"/>
                    <w:spacing w:line="300" w:lineRule="exact"/>
                    <w:jc w:val="center"/>
                    <w:rPr>
                      <w:rFonts w:ascii="Times New Roman" w:cs="Times New Roman"/>
                      <w:color w:val="000000" w:themeColor="text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2#居民点</w:t>
                  </w:r>
                </w:p>
              </w:tc>
              <w:tc>
                <w:tcPr>
                  <w:tcW w:w="556"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51</w:t>
                  </w:r>
                </w:p>
              </w:tc>
              <w:tc>
                <w:tcPr>
                  <w:tcW w:w="556"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51</w:t>
                  </w:r>
                </w:p>
              </w:tc>
              <w:tc>
                <w:tcPr>
                  <w:tcW w:w="514"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c>
                <w:tcPr>
                  <w:tcW w:w="573"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3.1</w:t>
                  </w:r>
                </w:p>
              </w:tc>
              <w:tc>
                <w:tcPr>
                  <w:tcW w:w="556"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51.0</w:t>
                  </w:r>
                </w:p>
              </w:tc>
              <w:tc>
                <w:tcPr>
                  <w:tcW w:w="556"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w:t>
                  </w:r>
                </w:p>
              </w:tc>
              <w:tc>
                <w:tcPr>
                  <w:tcW w:w="518"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97" w:hRule="atLeast"/>
                <w:jc w:val="center"/>
              </w:trPr>
              <w:tc>
                <w:tcPr>
                  <w:tcW w:w="432"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050" w:type="dxa"/>
                  <w:shd w:val="clear" w:color="auto" w:fill="auto"/>
                  <w:vAlign w:val="center"/>
                </w:tcPr>
                <w:p>
                  <w:pPr>
                    <w:pStyle w:val="35"/>
                    <w:spacing w:line="300" w:lineRule="exact"/>
                    <w:jc w:val="center"/>
                    <w:rPr>
                      <w:rFonts w:ascii="Times New Roman" w:cs="Times New Roman"/>
                      <w:color w:val="000000" w:themeColor="text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1#居民点</w:t>
                  </w:r>
                </w:p>
              </w:tc>
              <w:tc>
                <w:tcPr>
                  <w:tcW w:w="556"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52</w:t>
                  </w:r>
                </w:p>
              </w:tc>
              <w:tc>
                <w:tcPr>
                  <w:tcW w:w="556"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52</w:t>
                  </w:r>
                </w:p>
              </w:tc>
              <w:tc>
                <w:tcPr>
                  <w:tcW w:w="514"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c>
                <w:tcPr>
                  <w:tcW w:w="573"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3.8</w:t>
                  </w:r>
                </w:p>
              </w:tc>
              <w:tc>
                <w:tcPr>
                  <w:tcW w:w="556"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52.0</w:t>
                  </w:r>
                </w:p>
              </w:tc>
              <w:tc>
                <w:tcPr>
                  <w:tcW w:w="556"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w:t>
                  </w:r>
                </w:p>
              </w:tc>
              <w:tc>
                <w:tcPr>
                  <w:tcW w:w="518"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97" w:hRule="atLeast"/>
                <w:jc w:val="center"/>
              </w:trPr>
              <w:tc>
                <w:tcPr>
                  <w:tcW w:w="432"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050"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112厂家属楼</w:t>
                  </w:r>
                </w:p>
              </w:tc>
              <w:tc>
                <w:tcPr>
                  <w:tcW w:w="556"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48</w:t>
                  </w:r>
                </w:p>
              </w:tc>
              <w:tc>
                <w:tcPr>
                  <w:tcW w:w="556"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48</w:t>
                  </w:r>
                </w:p>
              </w:tc>
              <w:tc>
                <w:tcPr>
                  <w:tcW w:w="514"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c>
                <w:tcPr>
                  <w:tcW w:w="573"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3.9</w:t>
                  </w:r>
                </w:p>
              </w:tc>
              <w:tc>
                <w:tcPr>
                  <w:tcW w:w="556"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48.0</w:t>
                  </w:r>
                </w:p>
              </w:tc>
              <w:tc>
                <w:tcPr>
                  <w:tcW w:w="556"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w:t>
                  </w:r>
                </w:p>
              </w:tc>
              <w:tc>
                <w:tcPr>
                  <w:tcW w:w="518" w:type="dxa"/>
                  <w:shd w:val="clear" w:color="auto" w:fill="auto"/>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bl>
          <w:p>
            <w:pPr>
              <w:widowControl/>
              <w:spacing w:before="120" w:beforeLines="50"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经预测，采取措施后，项目运营期各厂界噪声昼间预测值满足《工业企业厂界环境噪声排放标准》（GB12348-2008）2类标准。项目运营期厂界50m范围内的居民点均满足《工业企业厂界环境噪声排放标准》（GB12348-2008）2类标准。</w:t>
            </w:r>
          </w:p>
          <w:p>
            <w:pPr>
              <w:pStyle w:val="3"/>
              <w:adjustRightInd w:val="0"/>
              <w:spacing w:line="360" w:lineRule="auto"/>
              <w:ind w:firstLine="0" w:firstLineChars="0"/>
              <w:rPr>
                <w:b/>
                <w:bCs/>
                <w:color w:val="000000" w:themeColor="text1"/>
                <w:sz w:val="24"/>
                <w:szCs w:val="32"/>
                <w14:textFill>
                  <w14:solidFill>
                    <w14:schemeClr w14:val="tx1"/>
                  </w14:solidFill>
                </w14:textFill>
              </w:rPr>
            </w:pPr>
            <w:r>
              <w:rPr>
                <w:b/>
                <w:bCs/>
                <w:color w:val="000000" w:themeColor="text1"/>
                <w:sz w:val="24"/>
                <w:szCs w:val="32"/>
                <w14:textFill>
                  <w14:solidFill>
                    <w14:schemeClr w14:val="tx1"/>
                  </w14:solidFill>
                </w14:textFill>
              </w:rPr>
              <w:t>4.2.2.</w:t>
            </w:r>
            <w:r>
              <w:rPr>
                <w:rFonts w:hint="eastAsia"/>
                <w:b/>
                <w:bCs/>
                <w:color w:val="000000" w:themeColor="text1"/>
                <w:sz w:val="24"/>
                <w:szCs w:val="32"/>
                <w14:textFill>
                  <w14:solidFill>
                    <w14:schemeClr w14:val="tx1"/>
                  </w14:solidFill>
                </w14:textFill>
              </w:rPr>
              <w:t xml:space="preserve">5 </w:t>
            </w:r>
            <w:r>
              <w:rPr>
                <w:b/>
                <w:bCs/>
                <w:color w:val="000000" w:themeColor="text1"/>
                <w:sz w:val="24"/>
                <w:szCs w:val="32"/>
                <w14:textFill>
                  <w14:solidFill>
                    <w14:schemeClr w14:val="tx1"/>
                  </w14:solidFill>
                </w14:textFill>
              </w:rPr>
              <w:t>污染源监测计划</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根据</w:t>
            </w:r>
            <w:r>
              <w:rPr>
                <w:rStyle w:val="34"/>
                <w:rFonts w:hint="eastAsia" w:ascii="Times New Roman" w:cs="Times New Roman"/>
                <w:color w:val="000000" w:themeColor="text1"/>
                <w:sz w:val="24"/>
                <w:szCs w:val="22"/>
                <w14:textFill>
                  <w14:solidFill>
                    <w14:schemeClr w14:val="tx1"/>
                  </w14:solidFill>
                </w14:textFill>
              </w:rPr>
              <w:t>《排污许可证申请与核发技术规范 工业噪声》</w:t>
            </w:r>
            <w:r>
              <w:rPr>
                <w:rFonts w:hint="eastAsia" w:ascii="Times New Roman" w:cs="Times New Roman"/>
                <w:color w:val="000000" w:themeColor="text1"/>
                <w14:textFill>
                  <w14:solidFill>
                    <w14:schemeClr w14:val="tx1"/>
                  </w14:solidFill>
                </w14:textFill>
              </w:rPr>
              <w:t>（HJ 1301-2023），本</w:t>
            </w:r>
            <w:r>
              <w:rPr>
                <w:rFonts w:ascii="Times New Roman" w:cs="Times New Roman"/>
                <w:color w:val="000000" w:themeColor="text1"/>
                <w14:textFill>
                  <w14:solidFill>
                    <w14:schemeClr w14:val="tx1"/>
                  </w14:solidFill>
                </w14:textFill>
              </w:rPr>
              <w:t>项目噪声污染源监测计划如下表所示</w:t>
            </w:r>
            <w:r>
              <w:rPr>
                <w:rFonts w:hint="eastAsia" w:ascii="Times New Roman" w:cs="Times New Roman"/>
                <w:color w:val="000000" w:themeColor="text1"/>
                <w14:textFill>
                  <w14:solidFill>
                    <w14:schemeClr w14:val="tx1"/>
                  </w14:solidFill>
                </w14:textFill>
              </w:rPr>
              <w:t>。</w:t>
            </w:r>
          </w:p>
          <w:p>
            <w:pPr>
              <w:pStyle w:val="46"/>
              <w:spacing w:line="360" w:lineRule="auto"/>
              <w:jc w:val="center"/>
              <w:rPr>
                <w:rFonts w:ascii="Times New Roman" w:cs="Times New Roman"/>
                <w:b/>
                <w:bCs/>
                <w:color w:val="000000" w:themeColor="text1"/>
                <w14:textFill>
                  <w14:solidFill>
                    <w14:schemeClr w14:val="tx1"/>
                  </w14:solidFill>
                </w14:textFill>
              </w:rPr>
            </w:pPr>
          </w:p>
          <w:p>
            <w:pPr>
              <w:pStyle w:val="46"/>
              <w:spacing w:line="360" w:lineRule="auto"/>
              <w:jc w:val="center"/>
              <w:rPr>
                <w:rFonts w:ascii="Times New Roman" w:cs="Times New Roman"/>
                <w:b/>
                <w:bCs/>
                <w:color w:val="000000" w:themeColor="text1"/>
                <w14:textFill>
                  <w14:solidFill>
                    <w14:schemeClr w14:val="tx1"/>
                  </w14:solidFill>
                </w14:textFill>
              </w:rPr>
            </w:pPr>
          </w:p>
          <w:p>
            <w:pPr>
              <w:pStyle w:val="46"/>
              <w:spacing w:before="120" w:beforeLines="50" w:line="360" w:lineRule="auto"/>
              <w:jc w:val="center"/>
              <w:rPr>
                <w:rFonts w:ascii="Times New Roman" w:cs="Times New Roman"/>
                <w:b/>
                <w:bCs/>
                <w:color w:val="000000" w:themeColor="text1"/>
                <w14:textFill>
                  <w14:solidFill>
                    <w14:schemeClr w14:val="tx1"/>
                  </w14:solidFill>
                </w14:textFill>
              </w:rPr>
            </w:pPr>
            <w:r>
              <w:rPr>
                <w:rFonts w:ascii="Times New Roman" w:cs="Times New Roman"/>
                <w:b/>
                <w:bCs/>
                <w:color w:val="000000" w:themeColor="text1"/>
                <w14:textFill>
                  <w14:solidFill>
                    <w14:schemeClr w14:val="tx1"/>
                  </w14:solidFill>
                </w14:textFill>
              </w:rPr>
              <w:t>表4</w:t>
            </w:r>
            <w:r>
              <w:rPr>
                <w:rFonts w:hint="eastAsia" w:ascii="Times New Roman" w:cs="Times New Roman"/>
                <w:b/>
                <w:bCs/>
                <w:color w:val="000000" w:themeColor="text1"/>
                <w14:textFill>
                  <w14:solidFill>
                    <w14:schemeClr w14:val="tx1"/>
                  </w14:solidFill>
                </w14:textFill>
              </w:rPr>
              <w:t>.2-11 噪声污染源监测计划一览表</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089"/>
              <w:gridCol w:w="2699"/>
              <w:gridCol w:w="1235"/>
              <w:gridCol w:w="1668"/>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6" w:type="dxa"/>
                  <w:vAlign w:val="center"/>
                </w:tcPr>
                <w:p>
                  <w:pPr>
                    <w:pStyle w:val="46"/>
                    <w:jc w:val="center"/>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监测类别</w:t>
                  </w:r>
                </w:p>
              </w:tc>
              <w:tc>
                <w:tcPr>
                  <w:tcW w:w="1092" w:type="dxa"/>
                  <w:vAlign w:val="center"/>
                </w:tcPr>
                <w:p>
                  <w:pPr>
                    <w:pStyle w:val="46"/>
                    <w:jc w:val="center"/>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污染源</w:t>
                  </w:r>
                </w:p>
              </w:tc>
              <w:tc>
                <w:tcPr>
                  <w:tcW w:w="2709" w:type="dxa"/>
                  <w:vAlign w:val="center"/>
                </w:tcPr>
                <w:p>
                  <w:pPr>
                    <w:pStyle w:val="46"/>
                    <w:jc w:val="center"/>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监测位置</w:t>
                  </w:r>
                </w:p>
              </w:tc>
              <w:tc>
                <w:tcPr>
                  <w:tcW w:w="1239" w:type="dxa"/>
                  <w:vAlign w:val="center"/>
                </w:tcPr>
                <w:p>
                  <w:pPr>
                    <w:pStyle w:val="46"/>
                    <w:jc w:val="center"/>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监测项目</w:t>
                  </w:r>
                </w:p>
              </w:tc>
              <w:tc>
                <w:tcPr>
                  <w:tcW w:w="1674" w:type="dxa"/>
                  <w:vAlign w:val="center"/>
                </w:tcPr>
                <w:p>
                  <w:pPr>
                    <w:pStyle w:val="46"/>
                    <w:jc w:val="center"/>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监测方法</w:t>
                  </w:r>
                </w:p>
              </w:tc>
              <w:tc>
                <w:tcPr>
                  <w:tcW w:w="1384" w:type="dxa"/>
                  <w:vAlign w:val="center"/>
                </w:tcPr>
                <w:p>
                  <w:pPr>
                    <w:pStyle w:val="46"/>
                    <w:jc w:val="center"/>
                    <w:rPr>
                      <w:rFonts w:asci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6" w:type="dxa"/>
                  <w:vAlign w:val="center"/>
                </w:tcPr>
                <w:p>
                  <w:pPr>
                    <w:pStyle w:val="46"/>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噪声</w:t>
                  </w:r>
                </w:p>
              </w:tc>
              <w:tc>
                <w:tcPr>
                  <w:tcW w:w="1092" w:type="dxa"/>
                  <w:vAlign w:val="center"/>
                </w:tcPr>
                <w:p>
                  <w:pPr>
                    <w:pStyle w:val="46"/>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实训设备</w:t>
                  </w:r>
                </w:p>
              </w:tc>
              <w:tc>
                <w:tcPr>
                  <w:tcW w:w="2709" w:type="dxa"/>
                  <w:vAlign w:val="center"/>
                </w:tcPr>
                <w:p>
                  <w:pPr>
                    <w:pStyle w:val="46"/>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东，南、西、北</w:t>
                  </w:r>
                  <w:r>
                    <w:rPr>
                      <w:rFonts w:hint="eastAsia" w:ascii="Times New Roman" w:cs="Times New Roman"/>
                      <w:color w:val="000000" w:themeColor="text1"/>
                      <w:sz w:val="21"/>
                      <w:szCs w:val="21"/>
                      <w14:textFill>
                        <w14:solidFill>
                          <w14:schemeClr w14:val="tx1"/>
                        </w14:solidFill>
                      </w14:textFill>
                    </w:rPr>
                    <w:t>边</w:t>
                  </w:r>
                  <w:r>
                    <w:rPr>
                      <w:rFonts w:ascii="Times New Roman" w:cs="Times New Roman"/>
                      <w:color w:val="000000" w:themeColor="text1"/>
                      <w:sz w:val="21"/>
                      <w:szCs w:val="21"/>
                      <w14:textFill>
                        <w14:solidFill>
                          <w14:schemeClr w14:val="tx1"/>
                        </w14:solidFill>
                      </w14:textFill>
                    </w:rPr>
                    <w:t>界各一个</w:t>
                  </w:r>
                </w:p>
              </w:tc>
              <w:tc>
                <w:tcPr>
                  <w:tcW w:w="1239" w:type="dxa"/>
                  <w:vAlign w:val="center"/>
                </w:tcPr>
                <w:p>
                  <w:pPr>
                    <w:pStyle w:val="46"/>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等效声级</w:t>
                  </w:r>
                </w:p>
              </w:tc>
              <w:tc>
                <w:tcPr>
                  <w:tcW w:w="1674" w:type="dxa"/>
                  <w:vAlign w:val="center"/>
                </w:tcPr>
                <w:p>
                  <w:pPr>
                    <w:pStyle w:val="46"/>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等效连续A声级</w:t>
                  </w:r>
                </w:p>
              </w:tc>
              <w:tc>
                <w:tcPr>
                  <w:tcW w:w="1384" w:type="dxa"/>
                  <w:vAlign w:val="center"/>
                </w:tcPr>
                <w:p>
                  <w:pPr>
                    <w:pStyle w:val="46"/>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每季度一次</w:t>
                  </w:r>
                </w:p>
              </w:tc>
            </w:tr>
          </w:tbl>
          <w:p>
            <w:pPr>
              <w:pStyle w:val="3"/>
              <w:snapToGrid w:val="0"/>
              <w:spacing w:before="120" w:beforeLines="50" w:line="360" w:lineRule="auto"/>
              <w:ind w:firstLine="0" w:firstLineChars="0"/>
              <w:rPr>
                <w:b/>
                <w:bCs/>
                <w:color w:val="000000" w:themeColor="text1"/>
                <w:sz w:val="24"/>
                <w:szCs w:val="32"/>
                <w14:textFill>
                  <w14:solidFill>
                    <w14:schemeClr w14:val="tx1"/>
                  </w14:solidFill>
                </w14:textFill>
              </w:rPr>
            </w:pPr>
            <w:r>
              <w:rPr>
                <w:b/>
                <w:bCs/>
                <w:color w:val="000000" w:themeColor="text1"/>
                <w:sz w:val="24"/>
                <w:szCs w:val="32"/>
                <w14:textFill>
                  <w14:solidFill>
                    <w14:schemeClr w14:val="tx1"/>
                  </w14:solidFill>
                </w14:textFill>
              </w:rPr>
              <w:t>4.2.4固体废物防治措施分析</w:t>
            </w:r>
          </w:p>
          <w:p>
            <w:pPr>
              <w:spacing w:line="360" w:lineRule="auto"/>
              <w:rPr>
                <w:b/>
                <w:bCs/>
                <w:color w:val="000000" w:themeColor="text1"/>
                <w:sz w:val="24"/>
                <w:szCs w:val="32"/>
                <w14:textFill>
                  <w14:solidFill>
                    <w14:schemeClr w14:val="tx1"/>
                  </w14:solidFill>
                </w14:textFill>
              </w:rPr>
            </w:pPr>
            <w:r>
              <w:rPr>
                <w:rFonts w:hint="eastAsia"/>
                <w:b/>
                <w:bCs/>
                <w:color w:val="000000" w:themeColor="text1"/>
                <w:sz w:val="24"/>
                <w:szCs w:val="32"/>
                <w14:textFill>
                  <w14:solidFill>
                    <w14:schemeClr w14:val="tx1"/>
                  </w14:solidFill>
                </w14:textFill>
              </w:rPr>
              <w:t>4.2.4.1污染源分析及防治措施</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本</w:t>
            </w:r>
            <w:r>
              <w:rPr>
                <w:rFonts w:ascii="Times New Roman" w:cs="Times New Roman"/>
                <w:color w:val="000000" w:themeColor="text1"/>
                <w14:textFill>
                  <w14:solidFill>
                    <w14:schemeClr w14:val="tx1"/>
                  </w14:solidFill>
                </w14:textFill>
              </w:rPr>
              <w:t>项目建成后，固体废物主要包括</w:t>
            </w:r>
            <w:r>
              <w:rPr>
                <w:rFonts w:hint="eastAsia" w:ascii="Times New Roman" w:cs="Times New Roman"/>
                <w:color w:val="000000" w:themeColor="text1"/>
                <w14:textFill>
                  <w14:solidFill>
                    <w14:schemeClr w14:val="tx1"/>
                  </w14:solidFill>
                </w14:textFill>
              </w:rPr>
              <w:t>一般工业固废、</w:t>
            </w:r>
            <w:r>
              <w:rPr>
                <w:rFonts w:ascii="Times New Roman" w:cs="Times New Roman"/>
                <w:color w:val="000000" w:themeColor="text1"/>
                <w14:textFill>
                  <w14:solidFill>
                    <w14:schemeClr w14:val="tx1"/>
                  </w14:solidFill>
                </w14:textFill>
              </w:rPr>
              <w:t>危险废物</w:t>
            </w:r>
            <w:r>
              <w:rPr>
                <w:rFonts w:hint="eastAsia" w:ascii="Times New Roman" w:cs="Times New Roman"/>
                <w:color w:val="000000" w:themeColor="text1"/>
                <w14:textFill>
                  <w14:solidFill>
                    <w14:schemeClr w14:val="tx1"/>
                  </w14:solidFill>
                </w14:textFill>
              </w:rPr>
              <w:t>、</w:t>
            </w:r>
            <w:r>
              <w:rPr>
                <w:rFonts w:ascii="Times New Roman" w:cs="Times New Roman"/>
                <w:color w:val="000000" w:themeColor="text1"/>
                <w14:textFill>
                  <w14:solidFill>
                    <w14:schemeClr w14:val="tx1"/>
                  </w14:solidFill>
                </w14:textFill>
              </w:rPr>
              <w:t>生活垃圾</w:t>
            </w:r>
            <w:r>
              <w:rPr>
                <w:rFonts w:hint="eastAsia" w:ascii="Times New Roman" w:cs="Times New Roman"/>
                <w:color w:val="000000" w:themeColor="text1"/>
                <w14:textFill>
                  <w14:solidFill>
                    <w14:schemeClr w14:val="tx1"/>
                  </w14:solidFill>
                </w14:textFill>
              </w:rPr>
              <w:t>和餐厨垃圾。</w:t>
            </w:r>
          </w:p>
          <w:p>
            <w:pPr>
              <w:pStyle w:val="46"/>
              <w:spacing w:line="360" w:lineRule="auto"/>
              <w:ind w:firstLine="482" w:firstLineChars="200"/>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（1）一般工业固体废物</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①废零部件（S2）</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主要为塑料件整形修复实训及钣金整形修复实训产生的废零部件，产生量约0.5t/a，废物代码为900-999-99。</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②废轮胎（S2）</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主要为轮胎修补实训产生的废轮胎，产生量约0.2t/a，废物代码为900-999-99。</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③生化池污泥（S13）</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本项目生化池会产生污泥，产生量约0.2t/a，废物代码为900-999-61。污泥定期委托专业单位清掏处理。</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④</w:t>
            </w:r>
            <w:r>
              <w:rPr>
                <w:rFonts w:hint="eastAsia" w:ascii="Times New Roman" w:cs="Times New Roman"/>
                <w:color w:val="000000" w:themeColor="text1"/>
                <w14:textFill>
                  <w14:solidFill>
                    <w14:schemeClr w14:val="tx1"/>
                  </w14:solidFill>
                </w14:textFill>
              </w:rPr>
              <w:t>废锂电池（S8）</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主要由</w:t>
            </w:r>
            <w:r>
              <w:rPr>
                <w:rFonts w:ascii="Times New Roman" w:cs="Times New Roman"/>
                <w:color w:val="000000" w:themeColor="text1"/>
                <w:szCs w:val="32"/>
                <w14:textFill>
                  <w14:solidFill>
                    <w14:schemeClr w14:val="tx1"/>
                  </w14:solidFill>
                </w14:textFill>
              </w:rPr>
              <w:t>汽车应用与维修、新能源汽车应用与维修专业实训内容产生，产生量约为0.5t/a。</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⑤生物实验室废弃物（S10）</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生物实验室主要进行一些动植物观察实验，主要产生植物废弃物及动物组织以及生物实验室的培养基等，产生量约0.01t/a，经灭活后，属于一般固体废物，交由环卫部门清运处理。</w:t>
            </w:r>
          </w:p>
          <w:p>
            <w:pPr>
              <w:pStyle w:val="46"/>
              <w:spacing w:line="360" w:lineRule="auto"/>
              <w:jc w:val="center"/>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表4.2-12 一般工业固废产生情况一览表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90"/>
              <w:gridCol w:w="1759"/>
              <w:gridCol w:w="966"/>
              <w:gridCol w:w="1556"/>
              <w:gridCol w:w="1406"/>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7"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lang w:val="zh-CN"/>
                      <w14:textFill>
                        <w14:solidFill>
                          <w14:schemeClr w14:val="tx1"/>
                        </w14:solidFill>
                      </w14:textFill>
                    </w:rPr>
                  </w:pPr>
                  <w:r>
                    <w:rPr>
                      <w:rFonts w:ascii="Times New Roman" w:hAnsi="Times New Roman"/>
                      <w:b/>
                      <w:bCs/>
                      <w:color w:val="000000" w:themeColor="text1"/>
                      <w:sz w:val="21"/>
                      <w:szCs w:val="21"/>
                      <w:lang w:val="zh-CN"/>
                      <w14:textFill>
                        <w14:solidFill>
                          <w14:schemeClr w14:val="tx1"/>
                        </w14:solidFill>
                      </w14:textFill>
                    </w:rPr>
                    <w:t>序号</w:t>
                  </w:r>
                </w:p>
              </w:tc>
              <w:tc>
                <w:tcPr>
                  <w:tcW w:w="814"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lang w:val="zh-CN"/>
                      <w14:textFill>
                        <w14:solidFill>
                          <w14:schemeClr w14:val="tx1"/>
                        </w14:solidFill>
                      </w14:textFill>
                    </w:rPr>
                  </w:pPr>
                  <w:r>
                    <w:rPr>
                      <w:rFonts w:ascii="Times New Roman" w:hAnsi="Times New Roman"/>
                      <w:b/>
                      <w:bCs/>
                      <w:color w:val="000000" w:themeColor="text1"/>
                      <w:sz w:val="21"/>
                      <w:szCs w:val="21"/>
                      <w:lang w:val="zh-CN"/>
                      <w14:textFill>
                        <w14:solidFill>
                          <w14:schemeClr w14:val="tx1"/>
                        </w14:solidFill>
                      </w14:textFill>
                    </w:rPr>
                    <w:t>固废名称</w:t>
                  </w:r>
                </w:p>
              </w:tc>
              <w:tc>
                <w:tcPr>
                  <w:tcW w:w="961"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lang w:val="zh-CN"/>
                      <w14:textFill>
                        <w14:solidFill>
                          <w14:schemeClr w14:val="tx1"/>
                        </w14:solidFill>
                      </w14:textFill>
                    </w:rPr>
                  </w:pPr>
                  <w:r>
                    <w:rPr>
                      <w:rFonts w:ascii="Times New Roman" w:hAnsi="Times New Roman"/>
                      <w:b/>
                      <w:bCs/>
                      <w:color w:val="000000" w:themeColor="text1"/>
                      <w:sz w:val="21"/>
                      <w:szCs w:val="21"/>
                      <w:lang w:val="zh-CN"/>
                      <w14:textFill>
                        <w14:solidFill>
                          <w14:schemeClr w14:val="tx1"/>
                        </w14:solidFill>
                      </w14:textFill>
                    </w:rPr>
                    <w:t>产生工序</w:t>
                  </w:r>
                </w:p>
              </w:tc>
              <w:tc>
                <w:tcPr>
                  <w:tcW w:w="52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lang w:val="zh-CN"/>
                      <w14:textFill>
                        <w14:solidFill>
                          <w14:schemeClr w14:val="tx1"/>
                        </w14:solidFill>
                      </w14:textFill>
                    </w:rPr>
                  </w:pPr>
                  <w:r>
                    <w:rPr>
                      <w:rFonts w:ascii="Times New Roman" w:hAnsi="Times New Roman"/>
                      <w:b/>
                      <w:bCs/>
                      <w:color w:val="000000" w:themeColor="text1"/>
                      <w:sz w:val="21"/>
                      <w:szCs w:val="21"/>
                      <w:lang w:val="zh-CN"/>
                      <w14:textFill>
                        <w14:solidFill>
                          <w14:schemeClr w14:val="tx1"/>
                        </w14:solidFill>
                      </w14:textFill>
                    </w:rPr>
                    <w:t>形态</w:t>
                  </w:r>
                </w:p>
              </w:tc>
              <w:tc>
                <w:tcPr>
                  <w:tcW w:w="850"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lang w:val="zh-CN"/>
                      <w14:textFill>
                        <w14:solidFill>
                          <w14:schemeClr w14:val="tx1"/>
                        </w14:solidFill>
                      </w14:textFill>
                    </w:rPr>
                  </w:pPr>
                  <w:r>
                    <w:rPr>
                      <w:rFonts w:ascii="Times New Roman" w:hAnsi="Times New Roman"/>
                      <w:b/>
                      <w:bCs/>
                      <w:color w:val="000000" w:themeColor="text1"/>
                      <w:sz w:val="21"/>
                      <w:szCs w:val="21"/>
                      <w:lang w:val="zh-CN"/>
                      <w14:textFill>
                        <w14:solidFill>
                          <w14:schemeClr w14:val="tx1"/>
                        </w14:solidFill>
                      </w14:textFill>
                    </w:rPr>
                    <w:t>产生量（t/a）</w:t>
                  </w:r>
                </w:p>
              </w:tc>
              <w:tc>
                <w:tcPr>
                  <w:tcW w:w="76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lang w:val="zh-CN"/>
                      <w14:textFill>
                        <w14:solidFill>
                          <w14:schemeClr w14:val="tx1"/>
                        </w14:solidFill>
                      </w14:textFill>
                    </w:rPr>
                  </w:pPr>
                  <w:r>
                    <w:rPr>
                      <w:rFonts w:ascii="Times New Roman" w:hAnsi="Times New Roman"/>
                      <w:b/>
                      <w:bCs/>
                      <w:color w:val="000000" w:themeColor="text1"/>
                      <w:sz w:val="21"/>
                      <w:szCs w:val="21"/>
                      <w:lang w:val="zh-CN"/>
                      <w14:textFill>
                        <w14:solidFill>
                          <w14:schemeClr w14:val="tx1"/>
                        </w14:solidFill>
                      </w14:textFill>
                    </w:rPr>
                    <w:t>废物代码</w:t>
                  </w:r>
                </w:p>
              </w:tc>
              <w:tc>
                <w:tcPr>
                  <w:tcW w:w="687"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lang w:val="zh-CN"/>
                      <w14:textFill>
                        <w14:solidFill>
                          <w14:schemeClr w14:val="tx1"/>
                        </w14:solidFill>
                      </w14:textFill>
                    </w:rPr>
                  </w:pPr>
                  <w:r>
                    <w:rPr>
                      <w:rFonts w:ascii="Times New Roman" w:hAnsi="Times New Roman"/>
                      <w:b/>
                      <w:bCs/>
                      <w:color w:val="000000" w:themeColor="text1"/>
                      <w:sz w:val="21"/>
                      <w:szCs w:val="21"/>
                      <w:lang w:val="zh-CN"/>
                      <w14:textFill>
                        <w14:solidFill>
                          <w14:schemeClr w14:val="tx1"/>
                        </w14:solidFill>
                      </w14:textFill>
                    </w:rPr>
                    <w:t>处理处置措施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7"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废零部件</w:t>
                  </w:r>
                </w:p>
              </w:tc>
              <w:tc>
                <w:tcPr>
                  <w:tcW w:w="961"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Cs w:val="21"/>
                      <w:lang w:val="zh-CN"/>
                      <w14:textFill>
                        <w14:solidFill>
                          <w14:schemeClr w14:val="tx1"/>
                        </w14:solidFill>
                      </w14:textFill>
                    </w:rPr>
                  </w:pPr>
                  <w:r>
                    <w:rPr>
                      <w:color w:val="000000" w:themeColor="text1"/>
                      <w:szCs w:val="21"/>
                      <w14:textFill>
                        <w14:solidFill>
                          <w14:schemeClr w14:val="tx1"/>
                        </w14:solidFill>
                      </w14:textFill>
                    </w:rPr>
                    <w:t>塑料件整形修复实训、钣金整形修复实训</w:t>
                  </w:r>
                </w:p>
              </w:tc>
              <w:tc>
                <w:tcPr>
                  <w:tcW w:w="528" w:type="pct"/>
                  <w:tcBorders>
                    <w:top w:val="single" w:color="auto" w:sz="4" w:space="0"/>
                    <w:left w:val="single" w:color="auto" w:sz="4" w:space="0"/>
                    <w:bottom w:val="single" w:color="auto" w:sz="4" w:space="0"/>
                    <w:right w:val="single" w:color="auto" w:sz="4" w:space="0"/>
                  </w:tcBorders>
                  <w:vAlign w:val="center"/>
                </w:tcPr>
                <w:p>
                  <w:pPr>
                    <w:pStyle w:val="104"/>
                    <w:snapToGrid/>
                    <w:jc w:val="center"/>
                    <w:textAlignment w:val="baseline"/>
                    <w:rPr>
                      <w:rFonts w:ascii="Times New Roman" w:hAnsi="Times New Roman"/>
                      <w:color w:val="000000" w:themeColor="text1"/>
                      <w:sz w:val="21"/>
                      <w:szCs w:val="21"/>
                      <w:lang w:val="zh-CN"/>
                      <w14:textFill>
                        <w14:solidFill>
                          <w14:schemeClr w14:val="tx1"/>
                        </w14:solidFill>
                      </w14:textFill>
                    </w:rPr>
                  </w:pPr>
                  <w:r>
                    <w:rPr>
                      <w:rFonts w:ascii="Times New Roman" w:hAnsi="Times New Roman"/>
                      <w:color w:val="000000" w:themeColor="text1"/>
                      <w:sz w:val="21"/>
                      <w:szCs w:val="21"/>
                      <w:lang w:val="zh-CN"/>
                      <w14:textFill>
                        <w14:solidFill>
                          <w14:schemeClr w14:val="tx1"/>
                        </w14:solidFill>
                      </w14:textFill>
                    </w:rPr>
                    <w:t>固态</w:t>
                  </w:r>
                </w:p>
              </w:tc>
              <w:tc>
                <w:tcPr>
                  <w:tcW w:w="850" w:type="pct"/>
                  <w:tcBorders>
                    <w:top w:val="single" w:color="auto" w:sz="4" w:space="0"/>
                    <w:left w:val="single" w:color="auto" w:sz="4" w:space="0"/>
                    <w:bottom w:val="single" w:color="auto" w:sz="4" w:space="0"/>
                    <w:right w:val="single" w:color="auto" w:sz="4" w:space="0"/>
                  </w:tcBorders>
                  <w:vAlign w:val="center"/>
                </w:tcPr>
                <w:p>
                  <w:pPr>
                    <w:pStyle w:val="104"/>
                    <w:snapToGrid/>
                    <w:jc w:val="center"/>
                    <w:textAlignment w:val="baseline"/>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0.5</w:t>
                  </w:r>
                </w:p>
              </w:tc>
              <w:tc>
                <w:tcPr>
                  <w:tcW w:w="76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900-999-99</w:t>
                  </w:r>
                </w:p>
              </w:tc>
              <w:tc>
                <w:tcPr>
                  <w:tcW w:w="687" w:type="pct"/>
                  <w:vMerge w:val="restart"/>
                  <w:tcBorders>
                    <w:top w:val="single" w:color="auto" w:sz="4" w:space="0"/>
                    <w:left w:val="single" w:color="auto" w:sz="4" w:space="0"/>
                    <w:right w:val="single" w:color="auto" w:sz="4" w:space="0"/>
                  </w:tcBorders>
                  <w:vAlign w:val="center"/>
                </w:tcPr>
                <w:p>
                  <w:pPr>
                    <w:jc w:val="center"/>
                    <w:rPr>
                      <w:color w:val="000000" w:themeColor="text1"/>
                      <w:kern w:val="0"/>
                      <w:szCs w:val="21"/>
                      <w:lang w:val="zh-CN"/>
                      <w14:textFill>
                        <w14:solidFill>
                          <w14:schemeClr w14:val="tx1"/>
                        </w14:solidFill>
                      </w14:textFill>
                    </w:rPr>
                  </w:pPr>
                  <w:r>
                    <w:rPr>
                      <w:color w:val="000000" w:themeColor="text1"/>
                      <w:kern w:val="0"/>
                      <w:szCs w:val="21"/>
                      <w:lang w:val="zh-CN"/>
                      <w14:textFill>
                        <w14:solidFill>
                          <w14:schemeClr w14:val="tx1"/>
                        </w14:solidFill>
                      </w14:textFill>
                    </w:rPr>
                    <w:t>暂存于</w:t>
                  </w:r>
                  <w:r>
                    <w:rPr>
                      <w:color w:val="000000" w:themeColor="text1"/>
                      <w:kern w:val="0"/>
                      <w:szCs w:val="21"/>
                      <w14:textFill>
                        <w14:solidFill>
                          <w14:schemeClr w14:val="tx1"/>
                        </w14:solidFill>
                      </w14:textFill>
                    </w:rPr>
                    <w:t>实训区收集桶内定期</w:t>
                  </w:r>
                  <w:r>
                    <w:rPr>
                      <w:color w:val="000000" w:themeColor="text1"/>
                      <w:kern w:val="0"/>
                      <w:szCs w:val="21"/>
                      <w:lang w:val="zh-CN"/>
                      <w14:textFill>
                        <w14:solidFill>
                          <w14:schemeClr w14:val="tx1"/>
                        </w14:solidFill>
                      </w14:textFill>
                    </w:rPr>
                    <w:t>外售物质回收单位回收利用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7"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2</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Cs w:val="21"/>
                      <w:lang w:val="zh-CN"/>
                      <w14:textFill>
                        <w14:solidFill>
                          <w14:schemeClr w14:val="tx1"/>
                        </w14:solidFill>
                      </w14:textFill>
                    </w:rPr>
                  </w:pPr>
                  <w:r>
                    <w:rPr>
                      <w:color w:val="000000" w:themeColor="text1"/>
                      <w:kern w:val="0"/>
                      <w:szCs w:val="21"/>
                      <w14:textFill>
                        <w14:solidFill>
                          <w14:schemeClr w14:val="tx1"/>
                        </w14:solidFill>
                      </w14:textFill>
                    </w:rPr>
                    <w:t>废轮胎</w:t>
                  </w:r>
                </w:p>
              </w:tc>
              <w:tc>
                <w:tcPr>
                  <w:tcW w:w="961"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轮胎修补实训</w:t>
                  </w:r>
                </w:p>
              </w:tc>
              <w:tc>
                <w:tcPr>
                  <w:tcW w:w="528" w:type="pct"/>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固态</w:t>
                  </w:r>
                </w:p>
              </w:tc>
              <w:tc>
                <w:tcPr>
                  <w:tcW w:w="850" w:type="pct"/>
                  <w:tcBorders>
                    <w:top w:val="single" w:color="auto" w:sz="4" w:space="0"/>
                    <w:left w:val="single" w:color="auto" w:sz="4" w:space="0"/>
                    <w:bottom w:val="single" w:color="auto" w:sz="4" w:space="0"/>
                    <w:right w:val="single" w:color="auto" w:sz="4" w:space="0"/>
                  </w:tcBorders>
                  <w:vAlign w:val="center"/>
                </w:tcPr>
                <w:p>
                  <w:pPr>
                    <w:pStyle w:val="104"/>
                    <w:snapToGrid/>
                    <w:jc w:val="center"/>
                    <w:textAlignment w:val="baseline"/>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0.2</w:t>
                  </w:r>
                </w:p>
              </w:tc>
              <w:tc>
                <w:tcPr>
                  <w:tcW w:w="76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val="zh-CN"/>
                      <w14:textFill>
                        <w14:solidFill>
                          <w14:schemeClr w14:val="tx1"/>
                        </w14:solidFill>
                      </w14:textFill>
                    </w:rPr>
                  </w:pPr>
                  <w:r>
                    <w:rPr>
                      <w:color w:val="000000" w:themeColor="text1"/>
                      <w:szCs w:val="21"/>
                      <w14:textFill>
                        <w14:solidFill>
                          <w14:schemeClr w14:val="tx1"/>
                        </w14:solidFill>
                      </w14:textFill>
                    </w:rPr>
                    <w:t>900-999-99</w:t>
                  </w:r>
                </w:p>
              </w:tc>
              <w:tc>
                <w:tcPr>
                  <w:tcW w:w="687" w:type="pct"/>
                  <w:vMerge w:val="continue"/>
                  <w:tcBorders>
                    <w:left w:val="single" w:color="auto" w:sz="4" w:space="0"/>
                    <w:right w:val="single" w:color="auto" w:sz="4" w:space="0"/>
                  </w:tcBorders>
                  <w:vAlign w:val="center"/>
                </w:tcPr>
                <w:p>
                  <w:pPr>
                    <w:pStyle w:val="104"/>
                    <w:snapToGrid/>
                    <w:jc w:val="center"/>
                    <w:textAlignment w:val="baseline"/>
                    <w:rPr>
                      <w:rFonts w:ascii="Times New Roman" w:hAnsi="Times New Roman"/>
                      <w:color w:val="000000" w:themeColor="text1"/>
                      <w:sz w:val="21"/>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7"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3</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废锂电池</w:t>
                  </w:r>
                </w:p>
              </w:tc>
              <w:tc>
                <w:tcPr>
                  <w:tcW w:w="961"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发动机实训</w:t>
                  </w:r>
                </w:p>
              </w:tc>
              <w:tc>
                <w:tcPr>
                  <w:tcW w:w="528" w:type="pct"/>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color w:val="000000" w:themeColor="text1"/>
                      <w:szCs w:val="21"/>
                      <w:lang w:val="zh-CN"/>
                      <w14:textFill>
                        <w14:solidFill>
                          <w14:schemeClr w14:val="tx1"/>
                        </w14:solidFill>
                      </w14:textFill>
                    </w:rPr>
                  </w:pPr>
                  <w:r>
                    <w:rPr>
                      <w:rFonts w:hint="eastAsia"/>
                      <w:color w:val="000000" w:themeColor="text1"/>
                      <w:szCs w:val="21"/>
                      <w14:textFill>
                        <w14:solidFill>
                          <w14:schemeClr w14:val="tx1"/>
                        </w14:solidFill>
                      </w14:textFill>
                    </w:rPr>
                    <w:t>固态</w:t>
                  </w:r>
                </w:p>
              </w:tc>
              <w:tc>
                <w:tcPr>
                  <w:tcW w:w="850" w:type="pct"/>
                  <w:tcBorders>
                    <w:top w:val="single" w:color="auto" w:sz="4" w:space="0"/>
                    <w:left w:val="single" w:color="auto" w:sz="4" w:space="0"/>
                    <w:bottom w:val="single" w:color="auto" w:sz="4" w:space="0"/>
                    <w:right w:val="single" w:color="auto" w:sz="4" w:space="0"/>
                  </w:tcBorders>
                  <w:vAlign w:val="center"/>
                </w:tcPr>
                <w:p>
                  <w:pPr>
                    <w:pStyle w:val="104"/>
                    <w:snapToGrid/>
                    <w:jc w:val="center"/>
                    <w:textAlignment w:val="baseline"/>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0.5</w:t>
                  </w:r>
                </w:p>
              </w:tc>
              <w:tc>
                <w:tcPr>
                  <w:tcW w:w="76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833-006-13</w:t>
                  </w:r>
                </w:p>
              </w:tc>
              <w:tc>
                <w:tcPr>
                  <w:tcW w:w="687" w:type="pct"/>
                  <w:vMerge w:val="continue"/>
                  <w:tcBorders>
                    <w:left w:val="single" w:color="auto" w:sz="4" w:space="0"/>
                    <w:right w:val="single" w:color="auto" w:sz="4" w:space="0"/>
                  </w:tcBorders>
                  <w:vAlign w:val="center"/>
                </w:tcPr>
                <w:p>
                  <w:pPr>
                    <w:pStyle w:val="104"/>
                    <w:snapToGrid/>
                    <w:jc w:val="center"/>
                    <w:textAlignment w:val="baseline"/>
                    <w:rPr>
                      <w:rFonts w:ascii="Times New Roman" w:hAnsi="Times New Roman"/>
                      <w:color w:val="000000" w:themeColor="text1"/>
                      <w:sz w:val="21"/>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7"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4</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污泥</w:t>
                  </w:r>
                </w:p>
              </w:tc>
              <w:tc>
                <w:tcPr>
                  <w:tcW w:w="961"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废水处理</w:t>
                  </w:r>
                </w:p>
              </w:tc>
              <w:tc>
                <w:tcPr>
                  <w:tcW w:w="528" w:type="pct"/>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固态</w:t>
                  </w:r>
                </w:p>
              </w:tc>
              <w:tc>
                <w:tcPr>
                  <w:tcW w:w="850" w:type="pct"/>
                  <w:tcBorders>
                    <w:top w:val="single" w:color="auto" w:sz="4" w:space="0"/>
                    <w:left w:val="single" w:color="auto" w:sz="4" w:space="0"/>
                    <w:bottom w:val="single" w:color="auto" w:sz="4" w:space="0"/>
                    <w:right w:val="single" w:color="auto" w:sz="4" w:space="0"/>
                  </w:tcBorders>
                  <w:vAlign w:val="center"/>
                </w:tcPr>
                <w:p>
                  <w:pPr>
                    <w:pStyle w:val="104"/>
                    <w:snapToGrid/>
                    <w:jc w:val="center"/>
                    <w:textAlignment w:val="baseline"/>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0.2</w:t>
                  </w:r>
                </w:p>
              </w:tc>
              <w:tc>
                <w:tcPr>
                  <w:tcW w:w="76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900-999-61</w:t>
                  </w:r>
                </w:p>
              </w:tc>
              <w:tc>
                <w:tcPr>
                  <w:tcW w:w="687" w:type="pct"/>
                  <w:tcBorders>
                    <w:left w:val="single" w:color="auto" w:sz="4" w:space="0"/>
                    <w:bottom w:val="single" w:color="auto" w:sz="4" w:space="0"/>
                    <w:right w:val="single" w:color="auto" w:sz="4" w:space="0"/>
                  </w:tcBorders>
                  <w:vAlign w:val="center"/>
                </w:tcPr>
                <w:p>
                  <w:pPr>
                    <w:ind w:left="-105" w:leftChars="-50" w:right="-105" w:rightChars="-50"/>
                    <w:jc w:val="center"/>
                    <w:rPr>
                      <w:color w:val="000000" w:themeColor="text1"/>
                      <w:kern w:val="0"/>
                      <w:szCs w:val="21"/>
                      <w:lang w:val="zh-CN"/>
                      <w14:textFill>
                        <w14:solidFill>
                          <w14:schemeClr w14:val="tx1"/>
                        </w14:solidFill>
                      </w14:textFill>
                    </w:rPr>
                  </w:pPr>
                  <w:r>
                    <w:rPr>
                      <w:color w:val="000000" w:themeColor="text1"/>
                      <w:szCs w:val="21"/>
                      <w14:textFill>
                        <w14:solidFill>
                          <w14:schemeClr w14:val="tx1"/>
                        </w14:solidFill>
                      </w14:textFill>
                    </w:rPr>
                    <w:t>委托专业单位清掏处置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7"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生物实验室废弃物</w:t>
                  </w:r>
                </w:p>
              </w:tc>
              <w:tc>
                <w:tcPr>
                  <w:tcW w:w="961"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生物实验</w:t>
                  </w:r>
                </w:p>
              </w:tc>
              <w:tc>
                <w:tcPr>
                  <w:tcW w:w="528" w:type="pct"/>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固态、液态</w:t>
                  </w:r>
                </w:p>
              </w:tc>
              <w:tc>
                <w:tcPr>
                  <w:tcW w:w="850" w:type="pct"/>
                  <w:tcBorders>
                    <w:top w:val="single" w:color="auto" w:sz="4" w:space="0"/>
                    <w:left w:val="single" w:color="auto" w:sz="4" w:space="0"/>
                    <w:bottom w:val="single" w:color="auto" w:sz="4" w:space="0"/>
                    <w:right w:val="single" w:color="auto" w:sz="4" w:space="0"/>
                  </w:tcBorders>
                  <w:vAlign w:val="center"/>
                </w:tcPr>
                <w:p>
                  <w:pPr>
                    <w:pStyle w:val="104"/>
                    <w:snapToGrid/>
                    <w:jc w:val="center"/>
                    <w:textAlignment w:val="baseline"/>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0.01</w:t>
                  </w:r>
                </w:p>
              </w:tc>
              <w:tc>
                <w:tcPr>
                  <w:tcW w:w="76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900-999-99</w:t>
                  </w:r>
                </w:p>
              </w:tc>
              <w:tc>
                <w:tcPr>
                  <w:tcW w:w="687" w:type="pct"/>
                  <w:tcBorders>
                    <w:left w:val="single" w:color="auto" w:sz="4" w:space="0"/>
                    <w:bottom w:val="single" w:color="auto" w:sz="4" w:space="0"/>
                    <w:right w:val="single" w:color="auto" w:sz="4" w:space="0"/>
                  </w:tcBorders>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经灭活后交由环卫部门清运处理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7"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lang w:val="zh-CN"/>
                      <w14:textFill>
                        <w14:solidFill>
                          <w14:schemeClr w14:val="tx1"/>
                        </w14:solidFill>
                      </w14:textFill>
                    </w:rPr>
                  </w:pPr>
                  <w:r>
                    <w:rPr>
                      <w:rFonts w:ascii="Times New Roman" w:hAnsi="Times New Roman"/>
                      <w:color w:val="000000" w:themeColor="text1"/>
                      <w:sz w:val="21"/>
                      <w:szCs w:val="21"/>
                      <w:lang w:val="zh-CN"/>
                      <w14:textFill>
                        <w14:solidFill>
                          <w14:schemeClr w14:val="tx1"/>
                        </w14:solidFill>
                      </w14:textFill>
                    </w:rPr>
                    <w:t>合计</w:t>
                  </w:r>
                </w:p>
              </w:tc>
              <w:tc>
                <w:tcPr>
                  <w:tcW w:w="814"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lang w:val="zh-CN"/>
                      <w14:textFill>
                        <w14:solidFill>
                          <w14:schemeClr w14:val="tx1"/>
                        </w14:solidFill>
                      </w14:textFill>
                    </w:rPr>
                  </w:pPr>
                  <w:r>
                    <w:rPr>
                      <w:rFonts w:ascii="Times New Roman" w:hAnsi="Times New Roman"/>
                      <w:color w:val="000000" w:themeColor="text1"/>
                      <w:sz w:val="21"/>
                      <w:szCs w:val="21"/>
                      <w:lang w:val="zh-CN"/>
                      <w14:textFill>
                        <w14:solidFill>
                          <w14:schemeClr w14:val="tx1"/>
                        </w14:solidFill>
                      </w14:textFill>
                    </w:rPr>
                    <w:t>/</w:t>
                  </w:r>
                </w:p>
              </w:tc>
              <w:tc>
                <w:tcPr>
                  <w:tcW w:w="961"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lang w:val="zh-CN"/>
                      <w14:textFill>
                        <w14:solidFill>
                          <w14:schemeClr w14:val="tx1"/>
                        </w14:solidFill>
                      </w14:textFill>
                    </w:rPr>
                  </w:pPr>
                  <w:r>
                    <w:rPr>
                      <w:rFonts w:ascii="Times New Roman" w:hAnsi="Times New Roman"/>
                      <w:color w:val="000000" w:themeColor="text1"/>
                      <w:sz w:val="21"/>
                      <w:szCs w:val="21"/>
                      <w:lang w:val="zh-CN"/>
                      <w14:textFill>
                        <w14:solidFill>
                          <w14:schemeClr w14:val="tx1"/>
                        </w14:solidFill>
                      </w14:textFill>
                    </w:rPr>
                    <w:t>/</w:t>
                  </w:r>
                </w:p>
              </w:tc>
              <w:tc>
                <w:tcPr>
                  <w:tcW w:w="52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lang w:val="zh-CN"/>
                      <w14:textFill>
                        <w14:solidFill>
                          <w14:schemeClr w14:val="tx1"/>
                        </w14:solidFill>
                      </w14:textFill>
                    </w:rPr>
                  </w:pPr>
                  <w:r>
                    <w:rPr>
                      <w:rFonts w:ascii="Times New Roman" w:hAnsi="Times New Roman"/>
                      <w:color w:val="000000" w:themeColor="text1"/>
                      <w:sz w:val="21"/>
                      <w:szCs w:val="21"/>
                      <w:lang w:val="zh-CN"/>
                      <w14:textFill>
                        <w14:solidFill>
                          <w14:schemeClr w14:val="tx1"/>
                        </w14:solidFill>
                      </w14:textFill>
                    </w:rPr>
                    <w:t>/</w:t>
                  </w:r>
                </w:p>
              </w:tc>
              <w:tc>
                <w:tcPr>
                  <w:tcW w:w="850" w:type="pct"/>
                  <w:tcBorders>
                    <w:top w:val="single" w:color="auto" w:sz="4" w:space="0"/>
                    <w:left w:val="single" w:color="auto" w:sz="4" w:space="0"/>
                    <w:bottom w:val="single" w:color="auto" w:sz="4" w:space="0"/>
                    <w:right w:val="single" w:color="auto" w:sz="4" w:space="0"/>
                  </w:tcBorders>
                  <w:vAlign w:val="center"/>
                </w:tcPr>
                <w:p>
                  <w:pPr>
                    <w:pStyle w:val="104"/>
                    <w:snapToGrid/>
                    <w:jc w:val="center"/>
                    <w:textAlignment w:val="baseline"/>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0.9</w:t>
                  </w:r>
                  <w:r>
                    <w:rPr>
                      <w:rFonts w:hint="eastAsia" w:ascii="Times New Roman" w:hAnsi="Times New Roman"/>
                      <w:color w:val="000000" w:themeColor="text1"/>
                      <w:sz w:val="21"/>
                      <w:szCs w:val="21"/>
                      <w14:textFill>
                        <w14:solidFill>
                          <w14:schemeClr w14:val="tx1"/>
                        </w14:solidFill>
                      </w14:textFill>
                    </w:rPr>
                    <w:t>5</w:t>
                  </w:r>
                </w:p>
              </w:tc>
              <w:tc>
                <w:tcPr>
                  <w:tcW w:w="768" w:type="pct"/>
                  <w:tcBorders>
                    <w:top w:val="single" w:color="auto" w:sz="4" w:space="0"/>
                    <w:left w:val="single" w:color="auto" w:sz="4" w:space="0"/>
                    <w:bottom w:val="single" w:color="auto" w:sz="4" w:space="0"/>
                    <w:right w:val="single" w:color="auto" w:sz="4" w:space="0"/>
                  </w:tcBorders>
                  <w:vAlign w:val="center"/>
                </w:tcPr>
                <w:p>
                  <w:pPr>
                    <w:pStyle w:val="104"/>
                    <w:snapToGrid/>
                    <w:jc w:val="center"/>
                    <w:textAlignment w:val="baseline"/>
                    <w:rPr>
                      <w:rFonts w:ascii="Times New Roman" w:hAnsi="Times New Roman"/>
                      <w:color w:val="000000" w:themeColor="text1"/>
                      <w:sz w:val="21"/>
                      <w:szCs w:val="21"/>
                      <w:lang w:val="zh-CN"/>
                      <w14:textFill>
                        <w14:solidFill>
                          <w14:schemeClr w14:val="tx1"/>
                        </w14:solidFill>
                      </w14:textFill>
                    </w:rPr>
                  </w:pPr>
                  <w:r>
                    <w:rPr>
                      <w:rFonts w:ascii="Times New Roman" w:hAnsi="Times New Roman"/>
                      <w:color w:val="000000" w:themeColor="text1"/>
                      <w:sz w:val="21"/>
                      <w:szCs w:val="21"/>
                      <w:lang w:val="zh-CN"/>
                      <w14:textFill>
                        <w14:solidFill>
                          <w14:schemeClr w14:val="tx1"/>
                        </w14:solidFill>
                      </w14:textFill>
                    </w:rPr>
                    <w:t>/</w:t>
                  </w:r>
                </w:p>
              </w:tc>
              <w:tc>
                <w:tcPr>
                  <w:tcW w:w="687"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lang w:val="zh-CN"/>
                      <w14:textFill>
                        <w14:solidFill>
                          <w14:schemeClr w14:val="tx1"/>
                        </w14:solidFill>
                      </w14:textFill>
                    </w:rPr>
                  </w:pPr>
                  <w:r>
                    <w:rPr>
                      <w:rFonts w:ascii="Times New Roman" w:hAnsi="Times New Roman"/>
                      <w:color w:val="000000" w:themeColor="text1"/>
                      <w:sz w:val="21"/>
                      <w:szCs w:val="21"/>
                      <w:lang w:val="zh-CN"/>
                      <w14:textFill>
                        <w14:solidFill>
                          <w14:schemeClr w14:val="tx1"/>
                        </w14:solidFill>
                      </w14:textFill>
                    </w:rPr>
                    <w:t>/</w:t>
                  </w:r>
                </w:p>
              </w:tc>
            </w:tr>
          </w:tbl>
          <w:p>
            <w:pPr>
              <w:pStyle w:val="46"/>
              <w:spacing w:before="120" w:beforeLines="50" w:line="360" w:lineRule="auto"/>
              <w:ind w:firstLine="482" w:firstLineChars="200"/>
              <w:rPr>
                <w:rFonts w:ascii="Times New Roman" w:cs="Times New Roman"/>
                <w:b/>
                <w:bCs/>
                <w:color w:val="000000" w:themeColor="text1"/>
                <w14:textFill>
                  <w14:solidFill>
                    <w14:schemeClr w14:val="tx1"/>
                  </w14:solidFill>
                </w14:textFill>
              </w:rPr>
            </w:pPr>
            <w:r>
              <w:rPr>
                <w:rFonts w:ascii="Times New Roman" w:cs="Times New Roman"/>
                <w:b/>
                <w:bCs/>
                <w:color w:val="000000" w:themeColor="text1"/>
                <w14:textFill>
                  <w14:solidFill>
                    <w14:schemeClr w14:val="tx1"/>
                  </w14:solidFill>
                </w14:textFill>
              </w:rPr>
              <w:t>（</w:t>
            </w:r>
            <w:r>
              <w:rPr>
                <w:rFonts w:hint="eastAsia" w:ascii="Times New Roman" w:cs="Times New Roman"/>
                <w:b/>
                <w:bCs/>
                <w:color w:val="000000" w:themeColor="text1"/>
                <w14:textFill>
                  <w14:solidFill>
                    <w14:schemeClr w14:val="tx1"/>
                  </w14:solidFill>
                </w14:textFill>
              </w:rPr>
              <w:t>2</w:t>
            </w:r>
            <w:r>
              <w:rPr>
                <w:rFonts w:ascii="Times New Roman" w:cs="Times New Roman"/>
                <w:b/>
                <w:bCs/>
                <w:color w:val="000000" w:themeColor="text1"/>
                <w14:textFill>
                  <w14:solidFill>
                    <w14:schemeClr w14:val="tx1"/>
                  </w14:solidFill>
                </w14:textFill>
              </w:rPr>
              <w:t>）危险废物</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本项目产生的危险废物主要为</w:t>
            </w:r>
            <w:r>
              <w:rPr>
                <w:rFonts w:hint="eastAsia" w:ascii="Times New Roman" w:cs="Times New Roman"/>
                <w:color w:val="000000" w:themeColor="text1"/>
                <w14:textFill>
                  <w14:solidFill>
                    <w14:schemeClr w14:val="tx1"/>
                  </w14:solidFill>
                </w14:textFill>
              </w:rPr>
              <w:t>实验室废弃物、含油棉纱手套、废润滑油、空压机含油废水及医疗废物。</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①化学实验室废弃物（S9）</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主要包括各种破损玻璃器皿、废化学试剂和药品等，年产生量约0.11t/a，属于危险废物，各废弃物产生量和具体措施如下：</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A.研究、开发和教学活动中化学和生物实验室产生废物：年产生量约0.1t/a（废物类别HW49，废物代码：900-047-49生产、研究、开发、教学、环境检测（监测）活动中，化学和生物实验室（不包含感染性医学实验室及医疗机构化验室）产生的含氰、氟、重金属无机废液及无机废液处理产生的残渣、残液，含矿物油、有机溶剂、甲醛有机废液，废酸、废碱，具有危险特性的残留样品，以及沾染上述物质的一次性实验用品（不包括按实验室管理要求进行清洗后的废弃的烧杯、量器、漏斗等实验室用品）、包装物（不包括按实验室管理要求进行清洗后的试剂包装物、容器）、过滤吸附介质等。</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a.实验室废液：一般分为有机溶剂废液（如乙醇等）；无机溶剂废液（如废酸、废碱液等）。</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实验过程中，不能随意将有害、有毒废液倒进水槽及排水管道。不同废液在倒进废液桶前要检测其相容性，按标签指示分门别类倒入相应的废液收集桶中，禁止将不相容的废液混装在同一废液桶内，以防发生化学反应而爆炸等危害。每次倒入废液后须立即盖紧桶盖。特别是含重金属的废液，不论浓度高低，必须全部回收。</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b.实验室废弃固体：不能随意掩埋、丢弃有害、有毒废渣、废固，须放入专门的收集桶中。盛装过危险物品的空器皿、包装物等，必须完全消除危害后，才能改为他用或弃用。</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B.废化学药品：由于本项目实验室实验比较简单，化学品用量较小，包括使用过程中产生的失效、变质、不合格、淘汰的药物和药品年产生量约0.01t/a（废物类别：HW49，危险废物代码：900-999-49。被所有者申报废弃的，或未申报废弃但被非法排放、倾倒、利用、处置的，以及有关部门依法收缴或接收且需要销毁的列入《危险化学品目录》的危险化学品（不含该目录中仅具有“加压气体”物理危险性的危险化学品））该部分危废必须以原试剂瓶包装，收集后再存危废暂存间，不得随便掩埋或并入收集桶内处理。</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不能利用和处理的化学品，各实验室或使用单位必须指定专人负责收集、存放、监督、检查有害、有毒废弃物的管理工作。各实验室或使用单位须按规定设置收集桶，随时分级、分类收集有害、有毒废液、固废，定点存放，做到有专人负责安全保管。</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②含油棉纱手套（S4）</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主要为汽修实训内容产生的含油棉纱手套，产生量约0.05t/a，分类暂存于危废暂存间后定期交由有资质单位处理。</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③废润滑油（S5）</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产生量约为0.1t/a，分类暂存于危废暂存间后定期交由有资质单位处理。</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④空压机含油废水（S6）、废空压机油（S7）</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空压机含油废水产生量约为0.1t/a，废空压机油产生量约为0.05t/a，分类暂存于危废暂存间后定期交由有资质单位处理。</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⑤医疗废物（S12）</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医务室诊断</w:t>
            </w:r>
            <w:r>
              <w:rPr>
                <w:rFonts w:hint="eastAsia" w:ascii="Times New Roman" w:cs="Times New Roman"/>
                <w:color w:val="000000" w:themeColor="text1"/>
                <w14:textFill>
                  <w14:solidFill>
                    <w14:schemeClr w14:val="tx1"/>
                  </w14:solidFill>
                </w14:textFill>
              </w:rPr>
              <w:t>按</w:t>
            </w:r>
            <w:r>
              <w:rPr>
                <w:rFonts w:ascii="Times New Roman" w:cs="Times New Roman"/>
                <w:color w:val="000000" w:themeColor="text1"/>
                <w14:textFill>
                  <w14:solidFill>
                    <w14:schemeClr w14:val="tx1"/>
                  </w14:solidFill>
                </w14:textFill>
              </w:rPr>
              <w:t>1</w:t>
            </w:r>
            <w:r>
              <w:rPr>
                <w:rFonts w:hint="eastAsia" w:ascii="Times New Roman" w:cs="Times New Roman"/>
                <w:color w:val="000000" w:themeColor="text1"/>
                <w14:textFill>
                  <w14:solidFill>
                    <w14:schemeClr w14:val="tx1"/>
                  </w14:solidFill>
                </w14:textFill>
              </w:rPr>
              <w:t>0</w:t>
            </w:r>
            <w:r>
              <w:rPr>
                <w:rFonts w:ascii="Times New Roman" w:cs="Times New Roman"/>
                <w:color w:val="000000" w:themeColor="text1"/>
                <w14:textFill>
                  <w14:solidFill>
                    <w14:schemeClr w14:val="tx1"/>
                  </w14:solidFill>
                </w14:textFill>
              </w:rPr>
              <w:t>人·次/d，产生医疗废物的标准按0.1kg/d·人计算，因此，本项目每年产生的医疗废物约</w:t>
            </w:r>
            <w:r>
              <w:rPr>
                <w:rFonts w:hint="eastAsia" w:ascii="Times New Roman" w:cs="Times New Roman"/>
                <w:color w:val="000000" w:themeColor="text1"/>
                <w14:textFill>
                  <w14:solidFill>
                    <w14:schemeClr w14:val="tx1"/>
                  </w14:solidFill>
                </w14:textFill>
              </w:rPr>
              <w:t>0.18</w:t>
            </w:r>
            <w:r>
              <w:rPr>
                <w:rFonts w:ascii="Times New Roman" w:cs="Times New Roman"/>
                <w:color w:val="000000" w:themeColor="text1"/>
                <w14:textFill>
                  <w14:solidFill>
                    <w14:schemeClr w14:val="tx1"/>
                  </w14:solidFill>
                </w14:textFill>
              </w:rPr>
              <w:t>t/d</w:t>
            </w:r>
            <w:r>
              <w:rPr>
                <w:rFonts w:hint="eastAsia" w:ascii="Times New Roman" w:cs="Times New Roman"/>
                <w:color w:val="000000" w:themeColor="text1"/>
                <w14:textFill>
                  <w14:solidFill>
                    <w14:schemeClr w14:val="tx1"/>
                  </w14:solidFill>
                </w14:textFill>
              </w:rPr>
              <w:t>。</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根据《国家危险废物名录（2021版）》附录中的豁免清单，“床位总数在19张以下（含19张）的医疗机构产生的医疗废物（重大传染疾病疫情期间产生的医疗废物除外）”在“按《医疗卫生机构医疗废物管理办法》等规定进行消毒和收集”的情况下，收集过程可不按危险废物管理。</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本项目项目医务室产生的医疗废物集中收集在医务室的专用垃圾桶内，定期委托给有资质的单位处理。</w:t>
            </w:r>
          </w:p>
          <w:p>
            <w:pPr>
              <w:spacing w:line="360" w:lineRule="auto"/>
              <w:jc w:val="center"/>
              <w:rPr>
                <w:bCs/>
                <w:color w:val="000000" w:themeColor="text1"/>
                <w:sz w:val="24"/>
                <w:szCs w:val="32"/>
                <w14:textFill>
                  <w14:solidFill>
                    <w14:schemeClr w14:val="tx1"/>
                  </w14:solidFill>
                </w14:textFill>
              </w:rPr>
            </w:pPr>
            <w:r>
              <w:rPr>
                <w:rFonts w:hint="eastAsia"/>
                <w:b/>
                <w:color w:val="000000" w:themeColor="text1"/>
                <w:sz w:val="24"/>
                <w:szCs w:val="32"/>
                <w14:textFill>
                  <w14:solidFill>
                    <w14:schemeClr w14:val="tx1"/>
                  </w14:solidFill>
                </w14:textFill>
              </w:rPr>
              <w:t>表4.2-13 危险废物产生及排放信息一览表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1049"/>
              <w:gridCol w:w="933"/>
              <w:gridCol w:w="1397"/>
              <w:gridCol w:w="894"/>
              <w:gridCol w:w="1015"/>
              <w:gridCol w:w="465"/>
              <w:gridCol w:w="742"/>
              <w:gridCol w:w="779"/>
              <w:gridCol w:w="728"/>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编号</w:t>
                  </w:r>
                </w:p>
              </w:tc>
              <w:tc>
                <w:tcPr>
                  <w:tcW w:w="573"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危险废物名称</w:t>
                  </w:r>
                </w:p>
              </w:tc>
              <w:tc>
                <w:tcPr>
                  <w:tcW w:w="510"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危险废物类别</w:t>
                  </w:r>
                </w:p>
              </w:tc>
              <w:tc>
                <w:tcPr>
                  <w:tcW w:w="763"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危险废物代码</w:t>
                  </w:r>
                </w:p>
              </w:tc>
              <w:tc>
                <w:tcPr>
                  <w:tcW w:w="488" w:type="pct"/>
                  <w:tcBorders>
                    <w:top w:val="single" w:color="auto" w:sz="4" w:space="0"/>
                    <w:left w:val="single" w:color="auto" w:sz="4" w:space="0"/>
                    <w:bottom w:val="single" w:color="auto" w:sz="4" w:space="0"/>
                    <w:right w:val="single" w:color="auto" w:sz="4" w:space="0"/>
                  </w:tcBorders>
                  <w:vAlign w:val="center"/>
                </w:tcPr>
                <w:p>
                  <w:pPr>
                    <w:pStyle w:val="104"/>
                    <w:ind w:left="-105" w:leftChars="-50" w:right="-105" w:rightChars="-50"/>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产生量（t/a）</w:t>
                  </w:r>
                </w:p>
              </w:tc>
              <w:tc>
                <w:tcPr>
                  <w:tcW w:w="555" w:type="pct"/>
                  <w:tcBorders>
                    <w:top w:val="single" w:color="auto" w:sz="4" w:space="0"/>
                    <w:left w:val="single" w:color="auto" w:sz="4" w:space="0"/>
                    <w:bottom w:val="single" w:color="auto" w:sz="4" w:space="0"/>
                    <w:right w:val="single" w:color="auto" w:sz="4" w:space="0"/>
                  </w:tcBorders>
                  <w:vAlign w:val="center"/>
                </w:tcPr>
                <w:p>
                  <w:pPr>
                    <w:pStyle w:val="104"/>
                    <w:ind w:left="-105" w:leftChars="-50" w:right="-105" w:rightChars="-50"/>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产生工序及装置</w:t>
                  </w:r>
                </w:p>
              </w:tc>
              <w:tc>
                <w:tcPr>
                  <w:tcW w:w="254"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形态</w:t>
                  </w:r>
                </w:p>
              </w:tc>
              <w:tc>
                <w:tcPr>
                  <w:tcW w:w="40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有害成分</w:t>
                  </w:r>
                </w:p>
              </w:tc>
              <w:tc>
                <w:tcPr>
                  <w:tcW w:w="42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highlight w:val="yellow"/>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产废周期</w:t>
                  </w:r>
                </w:p>
              </w:tc>
              <w:tc>
                <w:tcPr>
                  <w:tcW w:w="39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危险</w:t>
                  </w:r>
                </w:p>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特性</w:t>
                  </w:r>
                </w:p>
              </w:tc>
              <w:tc>
                <w:tcPr>
                  <w:tcW w:w="412"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污染防治</w:t>
                  </w:r>
                </w:p>
                <w:p>
                  <w:pPr>
                    <w:pStyle w:val="104"/>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11"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w:t>
                  </w:r>
                </w:p>
              </w:tc>
              <w:tc>
                <w:tcPr>
                  <w:tcW w:w="573"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化学实验室废弃物</w:t>
                  </w:r>
                </w:p>
              </w:tc>
              <w:tc>
                <w:tcPr>
                  <w:tcW w:w="510"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HW49</w:t>
                  </w:r>
                </w:p>
              </w:tc>
              <w:tc>
                <w:tcPr>
                  <w:tcW w:w="763"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900-047-49</w:t>
                  </w:r>
                </w:p>
              </w:tc>
              <w:tc>
                <w:tcPr>
                  <w:tcW w:w="48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0.11</w:t>
                  </w:r>
                </w:p>
              </w:tc>
              <w:tc>
                <w:tcPr>
                  <w:tcW w:w="55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实验室</w:t>
                  </w:r>
                </w:p>
              </w:tc>
              <w:tc>
                <w:tcPr>
                  <w:tcW w:w="2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液态、固态</w:t>
                  </w:r>
                </w:p>
              </w:tc>
              <w:tc>
                <w:tcPr>
                  <w:tcW w:w="40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高浓度有机物、重金属等</w:t>
                  </w:r>
                </w:p>
              </w:tc>
              <w:tc>
                <w:tcPr>
                  <w:tcW w:w="42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12个月</w:t>
                  </w:r>
                </w:p>
              </w:tc>
              <w:tc>
                <w:tcPr>
                  <w:tcW w:w="39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T/C/I/R</w:t>
                  </w:r>
                </w:p>
              </w:tc>
              <w:tc>
                <w:tcPr>
                  <w:tcW w:w="412" w:type="pct"/>
                  <w:vMerge w:val="restart"/>
                  <w:tcBorders>
                    <w:top w:val="single" w:color="auto" w:sz="4" w:space="0"/>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定期交有危险废物处置资质的单位收运处置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11"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2</w:t>
                  </w:r>
                </w:p>
              </w:tc>
              <w:tc>
                <w:tcPr>
                  <w:tcW w:w="573"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含油棉纱手套</w:t>
                  </w:r>
                </w:p>
              </w:tc>
              <w:tc>
                <w:tcPr>
                  <w:tcW w:w="510"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lang w:val="zh-CN"/>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HW08</w:t>
                  </w:r>
                </w:p>
              </w:tc>
              <w:tc>
                <w:tcPr>
                  <w:tcW w:w="763"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lang w:val="zh-CN"/>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900-249-08</w:t>
                  </w:r>
                </w:p>
              </w:tc>
              <w:tc>
                <w:tcPr>
                  <w:tcW w:w="48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0.05</w:t>
                  </w:r>
                </w:p>
              </w:tc>
              <w:tc>
                <w:tcPr>
                  <w:tcW w:w="55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实训楼</w:t>
                  </w:r>
                </w:p>
              </w:tc>
              <w:tc>
                <w:tcPr>
                  <w:tcW w:w="2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固态</w:t>
                  </w:r>
                </w:p>
              </w:tc>
              <w:tc>
                <w:tcPr>
                  <w:tcW w:w="40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w:t>
                  </w:r>
                </w:p>
              </w:tc>
              <w:tc>
                <w:tcPr>
                  <w:tcW w:w="42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12个月</w:t>
                  </w:r>
                </w:p>
              </w:tc>
              <w:tc>
                <w:tcPr>
                  <w:tcW w:w="39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T，I</w:t>
                  </w:r>
                </w:p>
              </w:tc>
              <w:tc>
                <w:tcPr>
                  <w:tcW w:w="412"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11"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3</w:t>
                  </w:r>
                </w:p>
              </w:tc>
              <w:tc>
                <w:tcPr>
                  <w:tcW w:w="573"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废润滑油</w:t>
                  </w:r>
                </w:p>
              </w:tc>
              <w:tc>
                <w:tcPr>
                  <w:tcW w:w="510"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HW08</w:t>
                  </w:r>
                </w:p>
              </w:tc>
              <w:tc>
                <w:tcPr>
                  <w:tcW w:w="763"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900-217-08</w:t>
                  </w:r>
                </w:p>
              </w:tc>
              <w:tc>
                <w:tcPr>
                  <w:tcW w:w="48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0.1</w:t>
                  </w:r>
                </w:p>
              </w:tc>
              <w:tc>
                <w:tcPr>
                  <w:tcW w:w="55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实训楼</w:t>
                  </w:r>
                </w:p>
              </w:tc>
              <w:tc>
                <w:tcPr>
                  <w:tcW w:w="2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液态</w:t>
                  </w:r>
                </w:p>
              </w:tc>
              <w:tc>
                <w:tcPr>
                  <w:tcW w:w="40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w:t>
                  </w:r>
                </w:p>
              </w:tc>
              <w:tc>
                <w:tcPr>
                  <w:tcW w:w="42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12个月</w:t>
                  </w:r>
                </w:p>
              </w:tc>
              <w:tc>
                <w:tcPr>
                  <w:tcW w:w="39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T，I</w:t>
                  </w:r>
                </w:p>
              </w:tc>
              <w:tc>
                <w:tcPr>
                  <w:tcW w:w="412"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11"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4</w:t>
                  </w:r>
                </w:p>
              </w:tc>
              <w:tc>
                <w:tcPr>
                  <w:tcW w:w="573"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空压机含油废水</w:t>
                  </w:r>
                </w:p>
              </w:tc>
              <w:tc>
                <w:tcPr>
                  <w:tcW w:w="510"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HW08</w:t>
                  </w:r>
                </w:p>
              </w:tc>
              <w:tc>
                <w:tcPr>
                  <w:tcW w:w="763"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900-219-08</w:t>
                  </w:r>
                </w:p>
              </w:tc>
              <w:tc>
                <w:tcPr>
                  <w:tcW w:w="48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w:t>
                  </w:r>
                  <w:r>
                    <w:rPr>
                      <w:rFonts w:hint="eastAsia" w:ascii="Times New Roman" w:hAnsi="Times New Roman"/>
                      <w:color w:val="000000" w:themeColor="text1"/>
                      <w:sz w:val="21"/>
                      <w:szCs w:val="21"/>
                      <w14:textFill>
                        <w14:solidFill>
                          <w14:schemeClr w14:val="tx1"/>
                        </w14:solidFill>
                      </w14:textFill>
                    </w:rPr>
                    <w:t>1</w:t>
                  </w:r>
                </w:p>
              </w:tc>
              <w:tc>
                <w:tcPr>
                  <w:tcW w:w="55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实训楼</w:t>
                  </w:r>
                </w:p>
              </w:tc>
              <w:tc>
                <w:tcPr>
                  <w:tcW w:w="2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液态</w:t>
                  </w:r>
                </w:p>
              </w:tc>
              <w:tc>
                <w:tcPr>
                  <w:tcW w:w="40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w:t>
                  </w:r>
                </w:p>
              </w:tc>
              <w:tc>
                <w:tcPr>
                  <w:tcW w:w="42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12个月</w:t>
                  </w:r>
                </w:p>
              </w:tc>
              <w:tc>
                <w:tcPr>
                  <w:tcW w:w="39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T/In</w:t>
                  </w:r>
                </w:p>
              </w:tc>
              <w:tc>
                <w:tcPr>
                  <w:tcW w:w="412"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11"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5</w:t>
                  </w:r>
                </w:p>
              </w:tc>
              <w:tc>
                <w:tcPr>
                  <w:tcW w:w="573"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废空压机油</w:t>
                  </w:r>
                </w:p>
              </w:tc>
              <w:tc>
                <w:tcPr>
                  <w:tcW w:w="510"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HW08</w:t>
                  </w:r>
                </w:p>
              </w:tc>
              <w:tc>
                <w:tcPr>
                  <w:tcW w:w="763"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900-219-08</w:t>
                  </w:r>
                </w:p>
              </w:tc>
              <w:tc>
                <w:tcPr>
                  <w:tcW w:w="48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0.05</w:t>
                  </w:r>
                </w:p>
              </w:tc>
              <w:tc>
                <w:tcPr>
                  <w:tcW w:w="55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实训楼</w:t>
                  </w:r>
                </w:p>
              </w:tc>
              <w:tc>
                <w:tcPr>
                  <w:tcW w:w="2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液态</w:t>
                  </w:r>
                </w:p>
              </w:tc>
              <w:tc>
                <w:tcPr>
                  <w:tcW w:w="40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w:t>
                  </w:r>
                </w:p>
              </w:tc>
              <w:tc>
                <w:tcPr>
                  <w:tcW w:w="42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12个月</w:t>
                  </w:r>
                </w:p>
              </w:tc>
              <w:tc>
                <w:tcPr>
                  <w:tcW w:w="39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T/In</w:t>
                  </w:r>
                </w:p>
              </w:tc>
              <w:tc>
                <w:tcPr>
                  <w:tcW w:w="412"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 w:type="pct"/>
                  <w:vMerge w:val="restart"/>
                  <w:tcBorders>
                    <w:top w:val="single" w:color="auto" w:sz="4" w:space="0"/>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6</w:t>
                  </w:r>
                </w:p>
              </w:tc>
              <w:tc>
                <w:tcPr>
                  <w:tcW w:w="573" w:type="pct"/>
                  <w:vMerge w:val="restart"/>
                  <w:tcBorders>
                    <w:top w:val="single" w:color="auto" w:sz="4" w:space="0"/>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医疗废物</w:t>
                  </w:r>
                </w:p>
              </w:tc>
              <w:tc>
                <w:tcPr>
                  <w:tcW w:w="510" w:type="pct"/>
                  <w:vMerge w:val="restart"/>
                  <w:tcBorders>
                    <w:top w:val="single" w:color="auto" w:sz="4" w:space="0"/>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HW01</w:t>
                  </w:r>
                </w:p>
              </w:tc>
              <w:tc>
                <w:tcPr>
                  <w:tcW w:w="763"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841-001-01</w:t>
                  </w:r>
                </w:p>
              </w:tc>
              <w:tc>
                <w:tcPr>
                  <w:tcW w:w="488" w:type="pct"/>
                  <w:vMerge w:val="restart"/>
                  <w:tcBorders>
                    <w:top w:val="single" w:color="auto" w:sz="4" w:space="0"/>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0.18</w:t>
                  </w:r>
                </w:p>
              </w:tc>
              <w:tc>
                <w:tcPr>
                  <w:tcW w:w="555" w:type="pct"/>
                  <w:vMerge w:val="restart"/>
                  <w:tcBorders>
                    <w:top w:val="single" w:color="auto" w:sz="4" w:space="0"/>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医务室</w:t>
                  </w:r>
                </w:p>
              </w:tc>
              <w:tc>
                <w:tcPr>
                  <w:tcW w:w="254" w:type="pct"/>
                  <w:vMerge w:val="restart"/>
                  <w:tcBorders>
                    <w:top w:val="single" w:color="auto" w:sz="4" w:space="0"/>
                    <w:left w:val="single" w:color="auto" w:sz="4" w:space="0"/>
                    <w:right w:val="single" w:color="auto" w:sz="4" w:space="0"/>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液态、固态</w:t>
                  </w:r>
                </w:p>
              </w:tc>
              <w:tc>
                <w:tcPr>
                  <w:tcW w:w="40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病人体液、血液</w:t>
                  </w:r>
                </w:p>
              </w:tc>
              <w:tc>
                <w:tcPr>
                  <w:tcW w:w="42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12个月</w:t>
                  </w:r>
                </w:p>
              </w:tc>
              <w:tc>
                <w:tcPr>
                  <w:tcW w:w="39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In</w:t>
                  </w:r>
                </w:p>
              </w:tc>
              <w:tc>
                <w:tcPr>
                  <w:tcW w:w="412" w:type="pct"/>
                  <w:vMerge w:val="restart"/>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集中收集在医务室的专用垃圾桶内，定期委托有资质单位处置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c>
                <w:tcPr>
                  <w:tcW w:w="573"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c>
                <w:tcPr>
                  <w:tcW w:w="510"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c>
                <w:tcPr>
                  <w:tcW w:w="763"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841-002-01</w:t>
                  </w:r>
                </w:p>
              </w:tc>
              <w:tc>
                <w:tcPr>
                  <w:tcW w:w="488"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c>
                <w:tcPr>
                  <w:tcW w:w="555"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c>
                <w:tcPr>
                  <w:tcW w:w="254" w:type="pct"/>
                  <w:vMerge w:val="continue"/>
                  <w:tcBorders>
                    <w:left w:val="single" w:color="auto" w:sz="4" w:space="0"/>
                    <w:right w:val="single" w:color="auto" w:sz="4" w:space="0"/>
                  </w:tcBorders>
                  <w:vAlign w:val="center"/>
                </w:tcPr>
                <w:p>
                  <w:pPr>
                    <w:adjustRightInd w:val="0"/>
                    <w:snapToGrid w:val="0"/>
                    <w:jc w:val="center"/>
                    <w:rPr>
                      <w:color w:val="000000" w:themeColor="text1"/>
                      <w:szCs w:val="21"/>
                      <w14:textFill>
                        <w14:solidFill>
                          <w14:schemeClr w14:val="tx1"/>
                        </w14:solidFill>
                      </w14:textFill>
                    </w:rPr>
                  </w:pPr>
                </w:p>
              </w:tc>
              <w:tc>
                <w:tcPr>
                  <w:tcW w:w="40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沾染药品的针头等</w:t>
                  </w:r>
                </w:p>
              </w:tc>
              <w:tc>
                <w:tcPr>
                  <w:tcW w:w="42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12个月</w:t>
                  </w:r>
                </w:p>
              </w:tc>
              <w:tc>
                <w:tcPr>
                  <w:tcW w:w="39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In</w:t>
                  </w:r>
                </w:p>
              </w:tc>
              <w:tc>
                <w:tcPr>
                  <w:tcW w:w="412"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c>
                <w:tcPr>
                  <w:tcW w:w="573"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c>
                <w:tcPr>
                  <w:tcW w:w="510"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c>
                <w:tcPr>
                  <w:tcW w:w="763"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841-002-01</w:t>
                  </w:r>
                </w:p>
              </w:tc>
              <w:tc>
                <w:tcPr>
                  <w:tcW w:w="488"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c>
                <w:tcPr>
                  <w:tcW w:w="555"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c>
                <w:tcPr>
                  <w:tcW w:w="254" w:type="pct"/>
                  <w:vMerge w:val="continue"/>
                  <w:tcBorders>
                    <w:left w:val="single" w:color="auto" w:sz="4" w:space="0"/>
                    <w:right w:val="single" w:color="auto" w:sz="4" w:space="0"/>
                  </w:tcBorders>
                  <w:vAlign w:val="center"/>
                </w:tcPr>
                <w:p>
                  <w:pPr>
                    <w:adjustRightInd w:val="0"/>
                    <w:snapToGrid w:val="0"/>
                    <w:jc w:val="center"/>
                    <w:rPr>
                      <w:color w:val="000000" w:themeColor="text1"/>
                      <w:szCs w:val="21"/>
                      <w14:textFill>
                        <w14:solidFill>
                          <w14:schemeClr w14:val="tx1"/>
                        </w14:solidFill>
                      </w14:textFill>
                    </w:rPr>
                  </w:pPr>
                </w:p>
              </w:tc>
              <w:tc>
                <w:tcPr>
                  <w:tcW w:w="40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汞温度计、消毒剂等</w:t>
                  </w:r>
                </w:p>
              </w:tc>
              <w:tc>
                <w:tcPr>
                  <w:tcW w:w="42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12个月</w:t>
                  </w:r>
                </w:p>
              </w:tc>
              <w:tc>
                <w:tcPr>
                  <w:tcW w:w="39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T/C/I/R</w:t>
                  </w:r>
                </w:p>
              </w:tc>
              <w:tc>
                <w:tcPr>
                  <w:tcW w:w="412"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 w:type="pct"/>
                  <w:vMerge w:val="continue"/>
                  <w:tcBorders>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c>
                <w:tcPr>
                  <w:tcW w:w="573" w:type="pct"/>
                  <w:vMerge w:val="continue"/>
                  <w:tcBorders>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c>
                <w:tcPr>
                  <w:tcW w:w="510" w:type="pct"/>
                  <w:vMerge w:val="continue"/>
                  <w:tcBorders>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c>
                <w:tcPr>
                  <w:tcW w:w="763"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841-005-01</w:t>
                  </w:r>
                </w:p>
              </w:tc>
              <w:tc>
                <w:tcPr>
                  <w:tcW w:w="488" w:type="pct"/>
                  <w:vMerge w:val="continue"/>
                  <w:tcBorders>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c>
                <w:tcPr>
                  <w:tcW w:w="555" w:type="pct"/>
                  <w:vMerge w:val="continue"/>
                  <w:tcBorders>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c>
                <w:tcPr>
                  <w:tcW w:w="254" w:type="pct"/>
                  <w:vMerge w:val="continue"/>
                  <w:tcBorders>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14:textFill>
                        <w14:solidFill>
                          <w14:schemeClr w14:val="tx1"/>
                        </w14:solidFill>
                      </w14:textFill>
                    </w:rPr>
                  </w:pPr>
                </w:p>
              </w:tc>
              <w:tc>
                <w:tcPr>
                  <w:tcW w:w="40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过期药品</w:t>
                  </w:r>
                </w:p>
              </w:tc>
              <w:tc>
                <w:tcPr>
                  <w:tcW w:w="425"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12个月</w:t>
                  </w:r>
                </w:p>
              </w:tc>
              <w:tc>
                <w:tcPr>
                  <w:tcW w:w="398" w:type="pct"/>
                  <w:tcBorders>
                    <w:top w:val="single" w:color="auto" w:sz="4" w:space="0"/>
                    <w:left w:val="single" w:color="auto" w:sz="4" w:space="0"/>
                    <w:bottom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T</w:t>
                  </w:r>
                </w:p>
              </w:tc>
              <w:tc>
                <w:tcPr>
                  <w:tcW w:w="412" w:type="pct"/>
                  <w:vMerge w:val="continue"/>
                  <w:tcBorders>
                    <w:left w:val="single" w:color="auto" w:sz="4" w:space="0"/>
                    <w:right w:val="single" w:color="auto" w:sz="4" w:space="0"/>
                  </w:tcBorders>
                  <w:vAlign w:val="center"/>
                </w:tcPr>
                <w:p>
                  <w:pPr>
                    <w:pStyle w:val="104"/>
                    <w:jc w:val="center"/>
                    <w:rPr>
                      <w:rFonts w:ascii="Times New Roman" w:hAnsi="Times New Roman"/>
                      <w:color w:val="000000" w:themeColor="text1"/>
                      <w:sz w:val="21"/>
                      <w:szCs w:val="21"/>
                      <w14:textFill>
                        <w14:solidFill>
                          <w14:schemeClr w14:val="tx1"/>
                        </w14:solidFill>
                      </w14:textFill>
                    </w:rPr>
                  </w:pPr>
                </w:p>
              </w:tc>
            </w:tr>
          </w:tbl>
          <w:p>
            <w:pPr>
              <w:spacing w:before="120" w:beforeLines="50" w:line="360" w:lineRule="auto"/>
              <w:jc w:val="center"/>
              <w:rPr>
                <w:bCs/>
                <w:color w:val="000000" w:themeColor="text1"/>
                <w:sz w:val="24"/>
                <w:szCs w:val="32"/>
                <w14:textFill>
                  <w14:solidFill>
                    <w14:schemeClr w14:val="tx1"/>
                  </w14:solidFill>
                </w14:textFill>
              </w:rPr>
            </w:pPr>
            <w:r>
              <w:rPr>
                <w:rFonts w:hint="eastAsia"/>
                <w:b/>
                <w:color w:val="000000" w:themeColor="text1"/>
                <w:sz w:val="24"/>
                <w:szCs w:val="32"/>
                <w14:textFill>
                  <w14:solidFill>
                    <w14:schemeClr w14:val="tx1"/>
                  </w14:solidFill>
                </w14:textFill>
              </w:rPr>
              <w:t>表4.2-15 危险废物贮存场所（设施）基本情况</w:t>
            </w:r>
          </w:p>
          <w:tbl>
            <w:tblPr>
              <w:tblStyle w:val="27"/>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022"/>
              <w:gridCol w:w="1159"/>
              <w:gridCol w:w="950"/>
              <w:gridCol w:w="1615"/>
              <w:gridCol w:w="709"/>
              <w:gridCol w:w="806"/>
              <w:gridCol w:w="722"/>
              <w:gridCol w:w="831"/>
              <w:gridCol w:w="8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7" w:type="pct"/>
                  <w:tcBorders>
                    <w:top w:val="single" w:color="auto" w:sz="8" w:space="0"/>
                    <w:left w:val="single" w:color="auto" w:sz="8" w:space="0"/>
                    <w:bottom w:val="single" w:color="auto" w:sz="4" w:space="0"/>
                    <w:right w:val="single" w:color="auto" w:sz="4" w:space="0"/>
                  </w:tcBorders>
                  <w:vAlign w:val="center"/>
                </w:tcPr>
                <w:p>
                  <w:pPr>
                    <w:pStyle w:val="119"/>
                    <w:rPr>
                      <w:b/>
                      <w:bCs w:val="0"/>
                      <w:color w:val="000000" w:themeColor="text1"/>
                      <w:sz w:val="21"/>
                      <w:szCs w:val="21"/>
                      <w14:textFill>
                        <w14:solidFill>
                          <w14:schemeClr w14:val="tx1"/>
                        </w14:solidFill>
                      </w14:textFill>
                    </w:rPr>
                  </w:pPr>
                  <w:r>
                    <w:rPr>
                      <w:b/>
                      <w:bCs w:val="0"/>
                      <w:color w:val="000000" w:themeColor="text1"/>
                      <w:sz w:val="21"/>
                      <w:szCs w:val="21"/>
                      <w14:textFill>
                        <w14:solidFill>
                          <w14:schemeClr w14:val="tx1"/>
                        </w14:solidFill>
                      </w14:textFill>
                    </w:rPr>
                    <w:t>序号</w:t>
                  </w:r>
                </w:p>
              </w:tc>
              <w:tc>
                <w:tcPr>
                  <w:tcW w:w="559" w:type="pct"/>
                  <w:tcBorders>
                    <w:top w:val="single" w:color="auto" w:sz="8" w:space="0"/>
                    <w:left w:val="single" w:color="auto" w:sz="4" w:space="0"/>
                    <w:bottom w:val="single" w:color="auto" w:sz="4" w:space="0"/>
                    <w:right w:val="single" w:color="auto" w:sz="4" w:space="0"/>
                  </w:tcBorders>
                  <w:vAlign w:val="center"/>
                </w:tcPr>
                <w:p>
                  <w:pPr>
                    <w:pStyle w:val="119"/>
                    <w:rPr>
                      <w:b/>
                      <w:bCs w:val="0"/>
                      <w:color w:val="000000" w:themeColor="text1"/>
                      <w:sz w:val="21"/>
                      <w:szCs w:val="21"/>
                      <w14:textFill>
                        <w14:solidFill>
                          <w14:schemeClr w14:val="tx1"/>
                        </w14:solidFill>
                      </w14:textFill>
                    </w:rPr>
                  </w:pPr>
                  <w:r>
                    <w:rPr>
                      <w:b/>
                      <w:bCs w:val="0"/>
                      <w:color w:val="000000" w:themeColor="text1"/>
                      <w:sz w:val="21"/>
                      <w:szCs w:val="21"/>
                      <w14:textFill>
                        <w14:solidFill>
                          <w14:schemeClr w14:val="tx1"/>
                        </w14:solidFill>
                      </w14:textFill>
                    </w:rPr>
                    <w:t>贮存场所（设施）名称</w:t>
                  </w:r>
                </w:p>
              </w:tc>
              <w:tc>
                <w:tcPr>
                  <w:tcW w:w="634" w:type="pct"/>
                  <w:tcBorders>
                    <w:top w:val="single" w:color="auto" w:sz="8" w:space="0"/>
                    <w:left w:val="single" w:color="auto" w:sz="4" w:space="0"/>
                    <w:bottom w:val="single" w:color="auto" w:sz="4" w:space="0"/>
                    <w:right w:val="single" w:color="auto" w:sz="4" w:space="0"/>
                  </w:tcBorders>
                  <w:vAlign w:val="center"/>
                </w:tcPr>
                <w:p>
                  <w:pPr>
                    <w:pStyle w:val="119"/>
                    <w:rPr>
                      <w:b/>
                      <w:bCs w:val="0"/>
                      <w:color w:val="000000" w:themeColor="text1"/>
                      <w:sz w:val="21"/>
                      <w:szCs w:val="21"/>
                      <w14:textFill>
                        <w14:solidFill>
                          <w14:schemeClr w14:val="tx1"/>
                        </w14:solidFill>
                      </w14:textFill>
                    </w:rPr>
                  </w:pPr>
                  <w:r>
                    <w:rPr>
                      <w:b/>
                      <w:bCs w:val="0"/>
                      <w:color w:val="000000" w:themeColor="text1"/>
                      <w:sz w:val="21"/>
                      <w:szCs w:val="21"/>
                      <w14:textFill>
                        <w14:solidFill>
                          <w14:schemeClr w14:val="tx1"/>
                        </w14:solidFill>
                      </w14:textFill>
                    </w:rPr>
                    <w:t>危险废物名称</w:t>
                  </w:r>
                </w:p>
              </w:tc>
              <w:tc>
                <w:tcPr>
                  <w:tcW w:w="519" w:type="pct"/>
                  <w:tcBorders>
                    <w:top w:val="single" w:color="auto" w:sz="8" w:space="0"/>
                    <w:left w:val="single" w:color="auto" w:sz="4" w:space="0"/>
                    <w:bottom w:val="single" w:color="auto" w:sz="4" w:space="0"/>
                    <w:right w:val="single" w:color="auto" w:sz="4" w:space="0"/>
                  </w:tcBorders>
                  <w:vAlign w:val="center"/>
                </w:tcPr>
                <w:p>
                  <w:pPr>
                    <w:pStyle w:val="119"/>
                    <w:rPr>
                      <w:b/>
                      <w:bCs w:val="0"/>
                      <w:color w:val="000000" w:themeColor="text1"/>
                      <w:sz w:val="21"/>
                      <w:szCs w:val="21"/>
                      <w14:textFill>
                        <w14:solidFill>
                          <w14:schemeClr w14:val="tx1"/>
                        </w14:solidFill>
                      </w14:textFill>
                    </w:rPr>
                  </w:pPr>
                  <w:r>
                    <w:rPr>
                      <w:b/>
                      <w:bCs w:val="0"/>
                      <w:color w:val="000000" w:themeColor="text1"/>
                      <w:sz w:val="21"/>
                      <w:szCs w:val="21"/>
                      <w14:textFill>
                        <w14:solidFill>
                          <w14:schemeClr w14:val="tx1"/>
                        </w14:solidFill>
                      </w14:textFill>
                    </w:rPr>
                    <w:t>危险废物类别</w:t>
                  </w:r>
                </w:p>
              </w:tc>
              <w:tc>
                <w:tcPr>
                  <w:tcW w:w="883" w:type="pct"/>
                  <w:tcBorders>
                    <w:top w:val="single" w:color="auto" w:sz="8" w:space="0"/>
                    <w:left w:val="single" w:color="auto" w:sz="4" w:space="0"/>
                    <w:bottom w:val="single" w:color="auto" w:sz="4" w:space="0"/>
                    <w:right w:val="single" w:color="auto" w:sz="4" w:space="0"/>
                  </w:tcBorders>
                  <w:vAlign w:val="center"/>
                </w:tcPr>
                <w:p>
                  <w:pPr>
                    <w:pStyle w:val="119"/>
                    <w:rPr>
                      <w:b/>
                      <w:bCs w:val="0"/>
                      <w:color w:val="000000" w:themeColor="text1"/>
                      <w:sz w:val="21"/>
                      <w:szCs w:val="21"/>
                      <w14:textFill>
                        <w14:solidFill>
                          <w14:schemeClr w14:val="tx1"/>
                        </w14:solidFill>
                      </w14:textFill>
                    </w:rPr>
                  </w:pPr>
                  <w:r>
                    <w:rPr>
                      <w:b/>
                      <w:bCs w:val="0"/>
                      <w:color w:val="000000" w:themeColor="text1"/>
                      <w:sz w:val="21"/>
                      <w:szCs w:val="21"/>
                      <w14:textFill>
                        <w14:solidFill>
                          <w14:schemeClr w14:val="tx1"/>
                        </w14:solidFill>
                      </w14:textFill>
                    </w:rPr>
                    <w:t>危险废物代码</w:t>
                  </w:r>
                </w:p>
              </w:tc>
              <w:tc>
                <w:tcPr>
                  <w:tcW w:w="388" w:type="pct"/>
                  <w:tcBorders>
                    <w:top w:val="single" w:color="auto" w:sz="8" w:space="0"/>
                    <w:left w:val="single" w:color="auto" w:sz="4" w:space="0"/>
                    <w:bottom w:val="single" w:color="auto" w:sz="4" w:space="0"/>
                    <w:right w:val="single" w:color="auto" w:sz="4" w:space="0"/>
                  </w:tcBorders>
                  <w:vAlign w:val="center"/>
                </w:tcPr>
                <w:p>
                  <w:pPr>
                    <w:pStyle w:val="119"/>
                    <w:rPr>
                      <w:b/>
                      <w:bCs w:val="0"/>
                      <w:color w:val="000000" w:themeColor="text1"/>
                      <w:sz w:val="21"/>
                      <w:szCs w:val="21"/>
                      <w14:textFill>
                        <w14:solidFill>
                          <w14:schemeClr w14:val="tx1"/>
                        </w14:solidFill>
                      </w14:textFill>
                    </w:rPr>
                  </w:pPr>
                  <w:r>
                    <w:rPr>
                      <w:b/>
                      <w:bCs w:val="0"/>
                      <w:color w:val="000000" w:themeColor="text1"/>
                      <w:sz w:val="21"/>
                      <w:szCs w:val="21"/>
                      <w14:textFill>
                        <w14:solidFill>
                          <w14:schemeClr w14:val="tx1"/>
                        </w14:solidFill>
                      </w14:textFill>
                    </w:rPr>
                    <w:t>位置</w:t>
                  </w:r>
                </w:p>
              </w:tc>
              <w:tc>
                <w:tcPr>
                  <w:tcW w:w="440" w:type="pct"/>
                  <w:tcBorders>
                    <w:top w:val="single" w:color="auto" w:sz="8" w:space="0"/>
                    <w:left w:val="single" w:color="auto" w:sz="4" w:space="0"/>
                    <w:bottom w:val="single" w:color="auto" w:sz="4" w:space="0"/>
                    <w:right w:val="single" w:color="auto" w:sz="4" w:space="0"/>
                  </w:tcBorders>
                  <w:vAlign w:val="center"/>
                </w:tcPr>
                <w:p>
                  <w:pPr>
                    <w:pStyle w:val="119"/>
                    <w:rPr>
                      <w:b/>
                      <w:bCs w:val="0"/>
                      <w:color w:val="000000" w:themeColor="text1"/>
                      <w:sz w:val="21"/>
                      <w:szCs w:val="21"/>
                      <w14:textFill>
                        <w14:solidFill>
                          <w14:schemeClr w14:val="tx1"/>
                        </w14:solidFill>
                      </w14:textFill>
                    </w:rPr>
                  </w:pPr>
                  <w:r>
                    <w:rPr>
                      <w:b/>
                      <w:bCs w:val="0"/>
                      <w:color w:val="000000" w:themeColor="text1"/>
                      <w:sz w:val="21"/>
                      <w:szCs w:val="21"/>
                      <w14:textFill>
                        <w14:solidFill>
                          <w14:schemeClr w14:val="tx1"/>
                        </w14:solidFill>
                      </w14:textFill>
                    </w:rPr>
                    <w:t>占地面积</w:t>
                  </w:r>
                </w:p>
              </w:tc>
              <w:tc>
                <w:tcPr>
                  <w:tcW w:w="395" w:type="pct"/>
                  <w:tcBorders>
                    <w:top w:val="single" w:color="auto" w:sz="8" w:space="0"/>
                    <w:left w:val="single" w:color="auto" w:sz="4" w:space="0"/>
                    <w:bottom w:val="single" w:color="auto" w:sz="4" w:space="0"/>
                    <w:right w:val="single" w:color="auto" w:sz="4" w:space="0"/>
                  </w:tcBorders>
                  <w:vAlign w:val="center"/>
                </w:tcPr>
                <w:p>
                  <w:pPr>
                    <w:pStyle w:val="119"/>
                    <w:rPr>
                      <w:b/>
                      <w:bCs w:val="0"/>
                      <w:color w:val="000000" w:themeColor="text1"/>
                      <w:sz w:val="21"/>
                      <w:szCs w:val="21"/>
                      <w14:textFill>
                        <w14:solidFill>
                          <w14:schemeClr w14:val="tx1"/>
                        </w14:solidFill>
                      </w14:textFill>
                    </w:rPr>
                  </w:pPr>
                  <w:r>
                    <w:rPr>
                      <w:b/>
                      <w:bCs w:val="0"/>
                      <w:color w:val="000000" w:themeColor="text1"/>
                      <w:sz w:val="21"/>
                      <w:szCs w:val="21"/>
                      <w14:textFill>
                        <w14:solidFill>
                          <w14:schemeClr w14:val="tx1"/>
                        </w14:solidFill>
                      </w14:textFill>
                    </w:rPr>
                    <w:t>贮存方式</w:t>
                  </w:r>
                </w:p>
              </w:tc>
              <w:tc>
                <w:tcPr>
                  <w:tcW w:w="454" w:type="pct"/>
                  <w:tcBorders>
                    <w:top w:val="single" w:color="auto" w:sz="8" w:space="0"/>
                    <w:left w:val="single" w:color="auto" w:sz="4" w:space="0"/>
                    <w:bottom w:val="single" w:color="auto" w:sz="4" w:space="0"/>
                    <w:right w:val="single" w:color="auto" w:sz="4" w:space="0"/>
                  </w:tcBorders>
                  <w:vAlign w:val="center"/>
                </w:tcPr>
                <w:p>
                  <w:pPr>
                    <w:pStyle w:val="119"/>
                    <w:rPr>
                      <w:b/>
                      <w:bCs w:val="0"/>
                      <w:color w:val="000000" w:themeColor="text1"/>
                      <w:sz w:val="21"/>
                      <w:szCs w:val="21"/>
                      <w14:textFill>
                        <w14:solidFill>
                          <w14:schemeClr w14:val="tx1"/>
                        </w14:solidFill>
                      </w14:textFill>
                    </w:rPr>
                  </w:pPr>
                  <w:r>
                    <w:rPr>
                      <w:b/>
                      <w:bCs w:val="0"/>
                      <w:color w:val="000000" w:themeColor="text1"/>
                      <w:sz w:val="21"/>
                      <w:szCs w:val="21"/>
                      <w14:textFill>
                        <w14:solidFill>
                          <w14:schemeClr w14:val="tx1"/>
                        </w14:solidFill>
                      </w14:textFill>
                    </w:rPr>
                    <w:t>贮存能力</w:t>
                  </w:r>
                </w:p>
              </w:tc>
              <w:tc>
                <w:tcPr>
                  <w:tcW w:w="455" w:type="pct"/>
                  <w:tcBorders>
                    <w:top w:val="single" w:color="auto" w:sz="8" w:space="0"/>
                    <w:left w:val="single" w:color="auto" w:sz="4" w:space="0"/>
                    <w:bottom w:val="single" w:color="auto" w:sz="4" w:space="0"/>
                    <w:right w:val="single" w:color="auto" w:sz="8" w:space="0"/>
                  </w:tcBorders>
                  <w:vAlign w:val="center"/>
                </w:tcPr>
                <w:p>
                  <w:pPr>
                    <w:pStyle w:val="119"/>
                    <w:rPr>
                      <w:b/>
                      <w:bCs w:val="0"/>
                      <w:color w:val="000000" w:themeColor="text1"/>
                      <w:sz w:val="21"/>
                      <w:szCs w:val="21"/>
                      <w14:textFill>
                        <w14:solidFill>
                          <w14:schemeClr w14:val="tx1"/>
                        </w14:solidFill>
                      </w14:textFill>
                    </w:rPr>
                  </w:pPr>
                  <w:r>
                    <w:rPr>
                      <w:b/>
                      <w:bCs w:val="0"/>
                      <w:color w:val="000000" w:themeColor="text1"/>
                      <w:sz w:val="21"/>
                      <w:szCs w:val="21"/>
                      <w14:textFill>
                        <w14:solidFill>
                          <w14:schemeClr w14:val="tx1"/>
                        </w14:solidFill>
                      </w14:textFill>
                    </w:rPr>
                    <w:t>贮存周期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7" w:type="pct"/>
                  <w:tcBorders>
                    <w:top w:val="single" w:color="auto" w:sz="4" w:space="0"/>
                    <w:left w:val="single" w:color="auto" w:sz="8" w:space="0"/>
                    <w:bottom w:val="single" w:color="auto" w:sz="8" w:space="0"/>
                    <w:right w:val="single" w:color="auto" w:sz="4" w:space="0"/>
                  </w:tcBorders>
                  <w:vAlign w:val="center"/>
                </w:tcPr>
                <w:p>
                  <w:pPr>
                    <w:pStyle w:val="119"/>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559" w:type="pct"/>
                  <w:tcBorders>
                    <w:top w:val="single" w:color="auto" w:sz="4" w:space="0"/>
                    <w:left w:val="single" w:color="auto" w:sz="4" w:space="0"/>
                    <w:bottom w:val="single" w:color="auto" w:sz="8" w:space="0"/>
                    <w:right w:val="single" w:color="auto" w:sz="4" w:space="0"/>
                  </w:tcBorders>
                  <w:vAlign w:val="center"/>
                </w:tcPr>
                <w:p>
                  <w:pPr>
                    <w:pStyle w:val="119"/>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危废暂存</w:t>
                  </w:r>
                  <w:r>
                    <w:rPr>
                      <w:rFonts w:hint="eastAsia"/>
                      <w:color w:val="000000" w:themeColor="text1"/>
                      <w:sz w:val="21"/>
                      <w:szCs w:val="21"/>
                      <w14:textFill>
                        <w14:solidFill>
                          <w14:schemeClr w14:val="tx1"/>
                        </w14:solidFill>
                      </w14:textFill>
                    </w:rPr>
                    <w:t>间</w:t>
                  </w:r>
                </w:p>
              </w:tc>
              <w:tc>
                <w:tcPr>
                  <w:tcW w:w="634" w:type="pct"/>
                  <w:tcBorders>
                    <w:top w:val="single" w:color="auto" w:sz="4" w:space="0"/>
                    <w:left w:val="single" w:color="auto" w:sz="4" w:space="0"/>
                    <w:bottom w:val="single" w:color="auto" w:sz="8" w:space="0"/>
                    <w:right w:val="single" w:color="auto" w:sz="4" w:space="0"/>
                  </w:tcBorders>
                  <w:vAlign w:val="center"/>
                </w:tcPr>
                <w:p>
                  <w:pPr>
                    <w:pStyle w:val="11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化学</w:t>
                  </w:r>
                  <w:r>
                    <w:rPr>
                      <w:color w:val="000000" w:themeColor="text1"/>
                      <w:sz w:val="21"/>
                      <w:szCs w:val="21"/>
                      <w14:textFill>
                        <w14:solidFill>
                          <w14:schemeClr w14:val="tx1"/>
                        </w14:solidFill>
                      </w14:textFill>
                    </w:rPr>
                    <w:t>实验室</w:t>
                  </w:r>
                  <w:r>
                    <w:rPr>
                      <w:rFonts w:hint="eastAsia"/>
                      <w:color w:val="000000" w:themeColor="text1"/>
                      <w:sz w:val="21"/>
                      <w:szCs w:val="21"/>
                      <w14:textFill>
                        <w14:solidFill>
                          <w14:schemeClr w14:val="tx1"/>
                        </w14:solidFill>
                      </w14:textFill>
                    </w:rPr>
                    <w:t>废弃物</w:t>
                  </w:r>
                  <w:r>
                    <w:rPr>
                      <w:color w:val="000000" w:themeColor="text1"/>
                      <w:sz w:val="21"/>
                      <w:szCs w:val="21"/>
                      <w14:textFill>
                        <w14:solidFill>
                          <w14:schemeClr w14:val="tx1"/>
                        </w14:solidFill>
                      </w14:textFill>
                    </w:rPr>
                    <w:t>、含油棉纱手套、</w:t>
                  </w:r>
                  <w:r>
                    <w:rPr>
                      <w:rFonts w:hint="eastAsia"/>
                      <w:color w:val="000000" w:themeColor="text1"/>
                      <w:sz w:val="21"/>
                      <w:szCs w:val="21"/>
                      <w14:textFill>
                        <w14:solidFill>
                          <w14:schemeClr w14:val="tx1"/>
                        </w14:solidFill>
                      </w14:textFill>
                    </w:rPr>
                    <w:t>废润滑油、空压机含油废水、废空压机油、</w:t>
                  </w:r>
                  <w:r>
                    <w:rPr>
                      <w:color w:val="000000" w:themeColor="text1"/>
                      <w:sz w:val="21"/>
                      <w:szCs w:val="21"/>
                      <w14:textFill>
                        <w14:solidFill>
                          <w14:schemeClr w14:val="tx1"/>
                        </w14:solidFill>
                      </w14:textFill>
                    </w:rPr>
                    <w:t>医疗废物</w:t>
                  </w:r>
                </w:p>
              </w:tc>
              <w:tc>
                <w:tcPr>
                  <w:tcW w:w="519" w:type="pct"/>
                  <w:tcBorders>
                    <w:top w:val="single" w:color="auto" w:sz="4" w:space="0"/>
                    <w:left w:val="single" w:color="auto" w:sz="4" w:space="0"/>
                    <w:bottom w:val="single" w:color="auto" w:sz="8" w:space="0"/>
                    <w:right w:val="single" w:color="auto" w:sz="4" w:space="0"/>
                  </w:tcBorders>
                  <w:vAlign w:val="center"/>
                </w:tcPr>
                <w:p>
                  <w:pPr>
                    <w:pStyle w:val="11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HW49、HW08、HW01</w:t>
                  </w:r>
                </w:p>
              </w:tc>
              <w:tc>
                <w:tcPr>
                  <w:tcW w:w="883" w:type="pct"/>
                  <w:tcBorders>
                    <w:top w:val="single" w:color="auto" w:sz="4" w:space="0"/>
                    <w:left w:val="single" w:color="auto" w:sz="4" w:space="0"/>
                    <w:bottom w:val="single" w:color="auto" w:sz="8" w:space="0"/>
                    <w:right w:val="single" w:color="auto" w:sz="4" w:space="0"/>
                  </w:tcBorders>
                  <w:vAlign w:val="center"/>
                </w:tcPr>
                <w:p>
                  <w:pPr>
                    <w:pStyle w:val="11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900-047-49、</w:t>
                  </w:r>
                  <w:r>
                    <w:rPr>
                      <w:color w:val="000000" w:themeColor="text1"/>
                      <w:sz w:val="21"/>
                      <w:szCs w:val="21"/>
                      <w14:textFill>
                        <w14:solidFill>
                          <w14:schemeClr w14:val="tx1"/>
                        </w14:solidFill>
                      </w14:textFill>
                    </w:rPr>
                    <w:t>900-</w:t>
                  </w:r>
                  <w:r>
                    <w:rPr>
                      <w:rFonts w:hint="eastAsia"/>
                      <w:color w:val="000000" w:themeColor="text1"/>
                      <w:sz w:val="21"/>
                      <w:szCs w:val="21"/>
                      <w14:textFill>
                        <w14:solidFill>
                          <w14:schemeClr w14:val="tx1"/>
                        </w14:solidFill>
                      </w14:textFill>
                    </w:rPr>
                    <w:t>249</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08、</w:t>
                  </w:r>
                  <w:r>
                    <w:rPr>
                      <w:color w:val="000000" w:themeColor="text1"/>
                      <w:sz w:val="21"/>
                      <w:szCs w:val="21"/>
                      <w14:textFill>
                        <w14:solidFill>
                          <w14:schemeClr w14:val="tx1"/>
                        </w14:solidFill>
                      </w14:textFill>
                    </w:rPr>
                    <w:t>900-</w:t>
                  </w:r>
                  <w:r>
                    <w:rPr>
                      <w:rFonts w:hint="eastAsia"/>
                      <w:color w:val="000000" w:themeColor="text1"/>
                      <w:sz w:val="21"/>
                      <w:szCs w:val="21"/>
                      <w14:textFill>
                        <w14:solidFill>
                          <w14:schemeClr w14:val="tx1"/>
                        </w14:solidFill>
                      </w14:textFill>
                    </w:rPr>
                    <w:t>217</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08、</w:t>
                  </w:r>
                  <w:r>
                    <w:rPr>
                      <w:color w:val="000000" w:themeColor="text1"/>
                      <w:sz w:val="21"/>
                      <w:szCs w:val="21"/>
                      <w14:textFill>
                        <w14:solidFill>
                          <w14:schemeClr w14:val="tx1"/>
                        </w14:solidFill>
                      </w14:textFill>
                    </w:rPr>
                    <w:t>900-</w:t>
                  </w:r>
                  <w:r>
                    <w:rPr>
                      <w:rFonts w:hint="eastAsia"/>
                      <w:color w:val="000000" w:themeColor="text1"/>
                      <w:sz w:val="21"/>
                      <w:szCs w:val="21"/>
                      <w14:textFill>
                        <w14:solidFill>
                          <w14:schemeClr w14:val="tx1"/>
                        </w14:solidFill>
                      </w14:textFill>
                    </w:rPr>
                    <w:t>219</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08、841-001-01、841-002-01、841-005-01</w:t>
                  </w:r>
                </w:p>
              </w:tc>
              <w:tc>
                <w:tcPr>
                  <w:tcW w:w="388" w:type="pct"/>
                  <w:tcBorders>
                    <w:top w:val="single" w:color="auto" w:sz="4" w:space="0"/>
                    <w:left w:val="single" w:color="auto" w:sz="4" w:space="0"/>
                    <w:bottom w:val="single" w:color="auto" w:sz="8" w:space="0"/>
                    <w:right w:val="single" w:color="auto" w:sz="4" w:space="0"/>
                  </w:tcBorders>
                  <w:vAlign w:val="center"/>
                </w:tcPr>
                <w:p>
                  <w:pPr>
                    <w:pStyle w:val="11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实训楼一层</w:t>
                  </w:r>
                </w:p>
              </w:tc>
              <w:tc>
                <w:tcPr>
                  <w:tcW w:w="440" w:type="pct"/>
                  <w:tcBorders>
                    <w:top w:val="single" w:color="auto" w:sz="4" w:space="0"/>
                    <w:left w:val="single" w:color="auto" w:sz="4" w:space="0"/>
                    <w:bottom w:val="single" w:color="auto" w:sz="8" w:space="0"/>
                    <w:right w:val="single" w:color="auto" w:sz="4" w:space="0"/>
                  </w:tcBorders>
                  <w:vAlign w:val="center"/>
                </w:tcPr>
                <w:p>
                  <w:pPr>
                    <w:pStyle w:val="11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9m</w:t>
                  </w:r>
                  <w:r>
                    <w:rPr>
                      <w:rFonts w:hint="eastAsia"/>
                      <w:color w:val="000000" w:themeColor="text1"/>
                      <w:sz w:val="21"/>
                      <w:szCs w:val="21"/>
                      <w:vertAlign w:val="superscript"/>
                      <w14:textFill>
                        <w14:solidFill>
                          <w14:schemeClr w14:val="tx1"/>
                        </w14:solidFill>
                      </w14:textFill>
                    </w:rPr>
                    <w:t>2</w:t>
                  </w:r>
                </w:p>
              </w:tc>
              <w:tc>
                <w:tcPr>
                  <w:tcW w:w="395" w:type="pct"/>
                  <w:tcBorders>
                    <w:top w:val="single" w:color="auto" w:sz="4" w:space="0"/>
                    <w:left w:val="single" w:color="auto" w:sz="4" w:space="0"/>
                    <w:bottom w:val="single" w:color="auto" w:sz="8" w:space="0"/>
                    <w:right w:val="single" w:color="auto" w:sz="4" w:space="0"/>
                  </w:tcBorders>
                  <w:vAlign w:val="center"/>
                </w:tcPr>
                <w:p>
                  <w:pPr>
                    <w:pStyle w:val="119"/>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托盘、桶装等</w:t>
                  </w:r>
                </w:p>
              </w:tc>
              <w:tc>
                <w:tcPr>
                  <w:tcW w:w="454" w:type="pct"/>
                  <w:tcBorders>
                    <w:top w:val="single" w:color="auto" w:sz="4" w:space="0"/>
                    <w:left w:val="single" w:color="auto" w:sz="4" w:space="0"/>
                    <w:bottom w:val="single" w:color="auto" w:sz="8" w:space="0"/>
                    <w:right w:val="single" w:color="auto" w:sz="4" w:space="0"/>
                  </w:tcBorders>
                  <w:vAlign w:val="center"/>
                </w:tcPr>
                <w:p>
                  <w:pPr>
                    <w:pStyle w:val="11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t</w:t>
                  </w:r>
                </w:p>
              </w:tc>
              <w:tc>
                <w:tcPr>
                  <w:tcW w:w="455" w:type="pct"/>
                  <w:tcBorders>
                    <w:top w:val="single" w:color="auto" w:sz="4" w:space="0"/>
                    <w:left w:val="single" w:color="auto" w:sz="4" w:space="0"/>
                    <w:bottom w:val="single" w:color="auto" w:sz="8" w:space="0"/>
                    <w:right w:val="single" w:color="auto" w:sz="8" w:space="0"/>
                  </w:tcBorders>
                  <w:vAlign w:val="center"/>
                </w:tcPr>
                <w:p>
                  <w:pPr>
                    <w:pStyle w:val="11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w:t>
                  </w:r>
                  <w:r>
                    <w:rPr>
                      <w:color w:val="000000" w:themeColor="text1"/>
                      <w:sz w:val="21"/>
                      <w:szCs w:val="21"/>
                      <w14:textFill>
                        <w14:solidFill>
                          <w14:schemeClr w14:val="tx1"/>
                        </w14:solidFill>
                      </w14:textFill>
                    </w:rPr>
                    <w:t>个月</w:t>
                  </w:r>
                </w:p>
              </w:tc>
            </w:tr>
          </w:tbl>
          <w:p>
            <w:pPr>
              <w:spacing w:before="120" w:beforeLines="50" w:line="360" w:lineRule="auto"/>
              <w:ind w:left="420" w:leftChars="200"/>
              <w:rPr>
                <w:b/>
                <w:bCs/>
                <w:color w:val="000000" w:themeColor="text1"/>
                <w:sz w:val="24"/>
                <w:szCs w:val="32"/>
                <w14:textFill>
                  <w14:solidFill>
                    <w14:schemeClr w14:val="tx1"/>
                  </w14:solidFill>
                </w14:textFill>
              </w:rPr>
            </w:pPr>
            <w:r>
              <w:rPr>
                <w:rFonts w:hint="eastAsia"/>
                <w:b/>
                <w:bCs/>
                <w:color w:val="000000" w:themeColor="text1"/>
                <w:sz w:val="24"/>
                <w:szCs w:val="32"/>
                <w14:textFill>
                  <w14:solidFill>
                    <w14:schemeClr w14:val="tx1"/>
                  </w14:solidFill>
                </w14:textFill>
              </w:rPr>
              <w:t>（3）生活垃圾（S1）</w:t>
            </w:r>
          </w:p>
          <w:p>
            <w:pPr>
              <w:spacing w:line="360" w:lineRule="auto"/>
              <w:ind w:firstLine="480" w:firstLineChars="200"/>
              <w:rPr>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本项目师生共1620人，按0.5kg/人</w:t>
            </w:r>
            <w:r>
              <w:rPr>
                <w:color w:val="000000" w:themeColor="text1"/>
                <w:sz w:val="24"/>
                <w:szCs w:val="32"/>
                <w14:textFill>
                  <w14:solidFill>
                    <w14:schemeClr w14:val="tx1"/>
                  </w14:solidFill>
                </w14:textFill>
              </w:rPr>
              <w:t>·</w:t>
            </w:r>
            <w:r>
              <w:rPr>
                <w:rFonts w:hint="eastAsia"/>
                <w:color w:val="000000" w:themeColor="text1"/>
                <w:sz w:val="24"/>
                <w:szCs w:val="32"/>
                <w14:textFill>
                  <w14:solidFill>
                    <w14:schemeClr w14:val="tx1"/>
                  </w14:solidFill>
                </w14:textFill>
              </w:rPr>
              <w:t>d计算，本项目年教学180d，则本项目生活垃圾产生量为145.8t/a。</w:t>
            </w:r>
          </w:p>
          <w:p>
            <w:pPr>
              <w:spacing w:line="360" w:lineRule="auto"/>
              <w:ind w:left="420" w:leftChars="200"/>
              <w:rPr>
                <w:b/>
                <w:bCs/>
                <w:color w:val="000000" w:themeColor="text1"/>
                <w:sz w:val="24"/>
                <w:szCs w:val="32"/>
                <w14:textFill>
                  <w14:solidFill>
                    <w14:schemeClr w14:val="tx1"/>
                  </w14:solidFill>
                </w14:textFill>
              </w:rPr>
            </w:pPr>
            <w:r>
              <w:rPr>
                <w:rFonts w:hint="eastAsia"/>
                <w:b/>
                <w:bCs/>
                <w:color w:val="000000" w:themeColor="text1"/>
                <w:sz w:val="24"/>
                <w:szCs w:val="32"/>
                <w14:textFill>
                  <w14:solidFill>
                    <w14:schemeClr w14:val="tx1"/>
                  </w14:solidFill>
                </w14:textFill>
              </w:rPr>
              <w:t>（4）餐厨垃圾（S11）、隔油池污泥（S14）、隔油池浮油（S15）</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①餐厨垃圾：本项目建成后食堂供应人数为1620人，餐厨垃圾产生系数按0.2kg/人·d计，则项目餐厨垃圾产生量为58.32t/a，在食堂设餐厨垃圾收集桶，委托有餐厨垃圾收集处理资质单位处理。</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②隔油池污泥：产生量约0.05t/a，交由有餐厨垃圾处理资质单位处理。</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③隔油池浮油：产生量约0.01t/a，交由有餐厨垃圾处理资质单位处理。</w:t>
            </w:r>
          </w:p>
          <w:p>
            <w:pPr>
              <w:pStyle w:val="46"/>
              <w:spacing w:line="360" w:lineRule="auto"/>
              <w:rPr>
                <w:rFonts w:ascii="Times New Roman" w:cs="Times New Roman"/>
                <w:b/>
                <w:bCs/>
                <w:color w:val="000000" w:themeColor="text1"/>
                <w14:textFill>
                  <w14:solidFill>
                    <w14:schemeClr w14:val="tx1"/>
                  </w14:solidFill>
                </w14:textFill>
              </w:rPr>
            </w:pPr>
            <w:r>
              <w:rPr>
                <w:rFonts w:ascii="Times New Roman" w:cs="Times New Roman"/>
                <w:b/>
                <w:bCs/>
                <w:color w:val="000000" w:themeColor="text1"/>
                <w14:textFill>
                  <w14:solidFill>
                    <w14:schemeClr w14:val="tx1"/>
                  </w14:solidFill>
                </w14:textFill>
              </w:rPr>
              <w:t>4.2.4.</w:t>
            </w:r>
            <w:r>
              <w:rPr>
                <w:rFonts w:hint="eastAsia" w:ascii="Times New Roman" w:cs="Times New Roman"/>
                <w:b/>
                <w:bCs/>
                <w:color w:val="000000" w:themeColor="text1"/>
                <w14:textFill>
                  <w14:solidFill>
                    <w14:schemeClr w14:val="tx1"/>
                  </w14:solidFill>
                </w14:textFill>
              </w:rPr>
              <w:t xml:space="preserve">2 </w:t>
            </w:r>
            <w:r>
              <w:rPr>
                <w:b/>
                <w:bCs/>
                <w:color w:val="000000" w:themeColor="text1"/>
                <w14:textFill>
                  <w14:solidFill>
                    <w14:schemeClr w14:val="tx1"/>
                  </w14:solidFill>
                </w14:textFill>
              </w:rPr>
              <w:t>固体废物</w:t>
            </w:r>
            <w:r>
              <w:rPr>
                <w:rFonts w:hint="eastAsia"/>
                <w:b/>
                <w:bCs/>
                <w:color w:val="000000" w:themeColor="text1"/>
                <w14:textFill>
                  <w14:solidFill>
                    <w14:schemeClr w14:val="tx1"/>
                  </w14:solidFill>
                </w14:textFill>
              </w:rPr>
              <w:t>管理要求</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（1）加强固体废物收集、输送、贮存、利用、处置等各环节的运行管理，确保固体废物管理全过程可控；</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（2）生产过程中产生的各类固体废物应尽可能进行综合利用，自行综合利用时应采取有效措施防治二次污染；</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（3）规范固体废物产生环节、产生量、特性、去向（贮存、综合利用、自行处置、委托处置）及相应数量记录；</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（4）一般固废和危险废物暂存应严格落实GB18599、GB18597要求，采取措施有效防止有毒有害物质渗漏、流失和扬散。</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5）危险废物产生、收集、贮存、利用、处置过程应满足危险废物有关法律法规、标准规范相关规定要求，并通过全国固体废物管理信息系统报送危险废物产生、贮存、转移、利用和处置等情况。危险废物转移过程应执行《危险废物转移管理办法》。</w:t>
            </w:r>
          </w:p>
          <w:p>
            <w:pPr>
              <w:pStyle w:val="46"/>
              <w:spacing w:line="360" w:lineRule="auto"/>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4.2.5 地下水、土壤</w:t>
            </w:r>
          </w:p>
          <w:p>
            <w:pPr>
              <w:widowControl/>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根据本项目的特点，本项目对土壤及地下水的污染途径主要为危废暂存间实验室废液泄漏及柴油发电机房储存的柴油垂直入渗对土壤及地下水的影响。</w:t>
            </w:r>
          </w:p>
          <w:p>
            <w:pPr>
              <w:widowControl/>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危废暂存间进行重点防渗，实验室产生的危险废物采用专用容器收集，暂存危废间，危废间地面及储存间裙角采取防渗处理，地面及裙角以混凝土铺底，混凝土层厚15cm，表层2mm厚环氧树脂或其他人工材料的防渗层，渗透系数小于1</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10</w:t>
            </w:r>
            <w:r>
              <w:rPr>
                <w:rFonts w:hint="eastAsia"/>
                <w:bCs/>
                <w:color w:val="000000" w:themeColor="text1"/>
                <w:sz w:val="24"/>
                <w:vertAlign w:val="superscript"/>
                <w14:textFill>
                  <w14:solidFill>
                    <w14:schemeClr w14:val="tx1"/>
                  </w14:solidFill>
                </w14:textFill>
              </w:rPr>
              <w:t>-10</w:t>
            </w:r>
            <w:r>
              <w:rPr>
                <w:rFonts w:hint="eastAsia"/>
                <w:bCs/>
                <w:color w:val="000000" w:themeColor="text1"/>
                <w:sz w:val="24"/>
                <w14:textFill>
                  <w14:solidFill>
                    <w14:schemeClr w14:val="tx1"/>
                  </w14:solidFill>
                </w14:textFill>
              </w:rPr>
              <w:t>cm/s。柴油发电机房发电机及储油间之间隔离；发电机房设置抽排风系统，地坪及墙脚做防渗处理；储油间通风、不易接触明火、氧化剂，储油间地坪及墙脚做防渗处理，油桶设置围堰或托盘，以防泄漏的柴油溢出室外，并在贮存地设置醒目的禁火标志。</w:t>
            </w:r>
          </w:p>
          <w:p>
            <w:pPr>
              <w:widowControl/>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项目实验室进行一般防渗，地面进行防渗处理，防渗层为至少1m厚粘土层（渗透系数≤10</w:t>
            </w:r>
            <w:r>
              <w:rPr>
                <w:rFonts w:hint="eastAsia"/>
                <w:bCs/>
                <w:color w:val="000000" w:themeColor="text1"/>
                <w:sz w:val="24"/>
                <w:vertAlign w:val="superscript"/>
                <w14:textFill>
                  <w14:solidFill>
                    <w14:schemeClr w14:val="tx1"/>
                  </w14:solidFill>
                </w14:textFill>
              </w:rPr>
              <w:t>-7</w:t>
            </w:r>
            <w:r>
              <w:rPr>
                <w:rFonts w:hint="eastAsia"/>
                <w:bCs/>
                <w:color w:val="000000" w:themeColor="text1"/>
                <w:sz w:val="24"/>
                <w14:textFill>
                  <w14:solidFill>
                    <w14:schemeClr w14:val="tx1"/>
                  </w14:solidFill>
                </w14:textFill>
              </w:rPr>
              <w:t>cm/s）。</w:t>
            </w:r>
          </w:p>
          <w:p>
            <w:pPr>
              <w:widowControl/>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采取上述措施后，本项目对土壤及地下水环境的影响很小。</w:t>
            </w:r>
          </w:p>
          <w:p>
            <w:pPr>
              <w:widowControl/>
              <w:spacing w:line="360" w:lineRule="auto"/>
              <w:jc w:val="left"/>
              <w:rPr>
                <w:b/>
                <w:bCs/>
                <w:color w:val="000000" w:themeColor="text1"/>
                <w:sz w:val="24"/>
                <w14:textFill>
                  <w14:solidFill>
                    <w14:schemeClr w14:val="tx1"/>
                  </w14:solidFill>
                </w14:textFill>
              </w:rPr>
            </w:pPr>
            <w:r>
              <w:rPr>
                <w:b/>
                <w:bCs/>
                <w:color w:val="000000" w:themeColor="text1"/>
                <w:kern w:val="0"/>
                <w:sz w:val="24"/>
                <w:lang w:bidi="ar"/>
                <w14:textFill>
                  <w14:solidFill>
                    <w14:schemeClr w14:val="tx1"/>
                  </w14:solidFill>
                </w14:textFill>
              </w:rPr>
              <w:t>4.2.</w:t>
            </w:r>
            <w:r>
              <w:rPr>
                <w:rFonts w:hint="eastAsia"/>
                <w:b/>
                <w:bCs/>
                <w:color w:val="000000" w:themeColor="text1"/>
                <w:kern w:val="0"/>
                <w:sz w:val="24"/>
                <w:lang w:bidi="ar"/>
                <w14:textFill>
                  <w14:solidFill>
                    <w14:schemeClr w14:val="tx1"/>
                  </w14:solidFill>
                </w14:textFill>
              </w:rPr>
              <w:t>6</w:t>
            </w:r>
            <w:r>
              <w:rPr>
                <w:b/>
                <w:bCs/>
                <w:color w:val="000000" w:themeColor="text1"/>
                <w:kern w:val="0"/>
                <w:sz w:val="24"/>
                <w:lang w:bidi="ar"/>
                <w14:textFill>
                  <w14:solidFill>
                    <w14:schemeClr w14:val="tx1"/>
                  </w14:solidFill>
                </w14:textFill>
              </w:rPr>
              <w:t xml:space="preserve"> 环境风险影响分析</w:t>
            </w:r>
          </w:p>
          <w:p>
            <w:pPr>
              <w:widowControl/>
              <w:spacing w:line="360" w:lineRule="auto"/>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4.2.6.1 风险调查</w:t>
            </w:r>
          </w:p>
          <w:p>
            <w:pPr>
              <w:widowControl/>
              <w:spacing w:line="360" w:lineRule="auto"/>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（1）环境风险源调查</w:t>
            </w:r>
          </w:p>
          <w:p>
            <w:pPr>
              <w:widowControl/>
              <w:spacing w:line="360" w:lineRule="auto"/>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按照《建设项目环境风险评价技术导则》（HJ169-2018）中的附录B及《危险化学品重大危险源辨识》（GB18218-2018），本项目生产和存储过程中原料、商品、中间产品涉及危险物料主要为化学试剂。</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（2）</w:t>
            </w:r>
            <w:r>
              <w:rPr>
                <w:rFonts w:hint="eastAsia" w:ascii="Times New Roman" w:cs="Times New Roman"/>
                <w:color w:val="000000" w:themeColor="text1"/>
                <w14:textFill>
                  <w14:solidFill>
                    <w14:schemeClr w14:val="tx1"/>
                  </w14:solidFill>
                </w14:textFill>
              </w:rPr>
              <w:t>风险潜势初判</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根据前述分析，本项目主要涉及</w:t>
            </w:r>
            <w:r>
              <w:rPr>
                <w:rFonts w:hint="eastAsia" w:ascii="Times New Roman" w:cs="Times New Roman"/>
                <w:color w:val="000000" w:themeColor="text1"/>
                <w14:textFill>
                  <w14:solidFill>
                    <w14:schemeClr w14:val="tx1"/>
                  </w14:solidFill>
                </w14:textFill>
              </w:rPr>
              <w:t>8</w:t>
            </w:r>
            <w:r>
              <w:rPr>
                <w:rFonts w:ascii="Times New Roman" w:cs="Times New Roman"/>
                <w:color w:val="000000" w:themeColor="text1"/>
                <w14:textFill>
                  <w14:solidFill>
                    <w14:schemeClr w14:val="tx1"/>
                  </w14:solidFill>
                </w14:textFill>
              </w:rPr>
              <w:t>种危险物质</w:t>
            </w:r>
            <w:r>
              <w:rPr>
                <w:rFonts w:hint="eastAsia" w:ascii="Times New Roman" w:cs="Times New Roman"/>
                <w:color w:val="000000" w:themeColor="text1"/>
                <w14:textFill>
                  <w14:solidFill>
                    <w14:schemeClr w14:val="tx1"/>
                  </w14:solidFill>
                </w14:textFill>
              </w:rPr>
              <w:t>。</w:t>
            </w:r>
            <w:r>
              <w:rPr>
                <w:rFonts w:ascii="Times New Roman" w:cs="Times New Roman"/>
                <w:color w:val="000000" w:themeColor="text1"/>
                <w14:textFill>
                  <w14:solidFill>
                    <w14:schemeClr w14:val="tx1"/>
                  </w14:solidFill>
                </w14:textFill>
              </w:rPr>
              <w:t>根据《建设项目环境风险评价技术导则》（HJ 169-2018），计算所涉及的每种危险物质在厂界内的最大存在总量与其在中对应临界量比值Q，在不同厂区的同一种物质，按其在厂界内的最大存在总量计算。</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当只涉及一种危险物质时，计算该物质的总量与其临界量比值，即为Q；</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当存在多种危险物质时，则按下式计算物质总量与其临界量比值（Q）；</w:t>
            </w:r>
          </w:p>
          <w:p>
            <w:pPr>
              <w:pStyle w:val="46"/>
              <w:spacing w:line="360" w:lineRule="auto"/>
              <w:jc w:val="center"/>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Q=q</w:t>
            </w:r>
            <w:r>
              <w:rPr>
                <w:rFonts w:ascii="Times New Roman" w:cs="Times New Roman"/>
                <w:color w:val="000000" w:themeColor="text1"/>
                <w:vertAlign w:val="subscript"/>
                <w14:textFill>
                  <w14:solidFill>
                    <w14:schemeClr w14:val="tx1"/>
                  </w14:solidFill>
                </w14:textFill>
              </w:rPr>
              <w:t>1</w:t>
            </w:r>
            <w:r>
              <w:rPr>
                <w:rFonts w:ascii="Times New Roman" w:cs="Times New Roman"/>
                <w:color w:val="000000" w:themeColor="text1"/>
                <w14:textFill>
                  <w14:solidFill>
                    <w14:schemeClr w14:val="tx1"/>
                  </w14:solidFill>
                </w14:textFill>
              </w:rPr>
              <w:t>/Q</w:t>
            </w:r>
            <w:r>
              <w:rPr>
                <w:rFonts w:ascii="Times New Roman" w:cs="Times New Roman"/>
                <w:color w:val="000000" w:themeColor="text1"/>
                <w:vertAlign w:val="subscript"/>
                <w14:textFill>
                  <w14:solidFill>
                    <w14:schemeClr w14:val="tx1"/>
                  </w14:solidFill>
                </w14:textFill>
              </w:rPr>
              <w:t>1</w:t>
            </w:r>
            <w:r>
              <w:rPr>
                <w:rFonts w:ascii="Times New Roman" w:cs="Times New Roman"/>
                <w:color w:val="000000" w:themeColor="text1"/>
                <w14:textFill>
                  <w14:solidFill>
                    <w14:schemeClr w14:val="tx1"/>
                  </w14:solidFill>
                </w14:textFill>
              </w:rPr>
              <w:t>+q</w:t>
            </w:r>
            <w:r>
              <w:rPr>
                <w:rFonts w:ascii="Times New Roman" w:cs="Times New Roman"/>
                <w:color w:val="000000" w:themeColor="text1"/>
                <w:vertAlign w:val="subscript"/>
                <w14:textFill>
                  <w14:solidFill>
                    <w14:schemeClr w14:val="tx1"/>
                  </w14:solidFill>
                </w14:textFill>
              </w:rPr>
              <w:t>2</w:t>
            </w:r>
            <w:r>
              <w:rPr>
                <w:rFonts w:ascii="Times New Roman" w:cs="Times New Roman"/>
                <w:color w:val="000000" w:themeColor="text1"/>
                <w14:textFill>
                  <w14:solidFill>
                    <w14:schemeClr w14:val="tx1"/>
                  </w14:solidFill>
                </w14:textFill>
              </w:rPr>
              <w:t>/Q</w:t>
            </w:r>
            <w:r>
              <w:rPr>
                <w:rFonts w:ascii="Times New Roman" w:cs="Times New Roman"/>
                <w:color w:val="000000" w:themeColor="text1"/>
                <w:vertAlign w:val="subscript"/>
                <w14:textFill>
                  <w14:solidFill>
                    <w14:schemeClr w14:val="tx1"/>
                  </w14:solidFill>
                </w14:textFill>
              </w:rPr>
              <w:t>2</w:t>
            </w:r>
            <w:r>
              <w:rPr>
                <w:rFonts w:ascii="Times New Roman" w:cs="Times New Roman"/>
                <w:color w:val="000000" w:themeColor="text1"/>
                <w14:textFill>
                  <w14:solidFill>
                    <w14:schemeClr w14:val="tx1"/>
                  </w14:solidFill>
                </w14:textFill>
              </w:rPr>
              <w:t>+……+q</w:t>
            </w:r>
            <w:r>
              <w:rPr>
                <w:rFonts w:ascii="Times New Roman" w:cs="Times New Roman"/>
                <w:color w:val="000000" w:themeColor="text1"/>
                <w:vertAlign w:val="subscript"/>
                <w14:textFill>
                  <w14:solidFill>
                    <w14:schemeClr w14:val="tx1"/>
                  </w14:solidFill>
                </w14:textFill>
              </w:rPr>
              <w:t>n</w:t>
            </w:r>
            <w:r>
              <w:rPr>
                <w:rFonts w:ascii="Times New Roman" w:cs="Times New Roman"/>
                <w:color w:val="000000" w:themeColor="text1"/>
                <w14:textFill>
                  <w14:solidFill>
                    <w14:schemeClr w14:val="tx1"/>
                  </w14:solidFill>
                </w14:textFill>
              </w:rPr>
              <w:t>/Q</w:t>
            </w:r>
            <w:r>
              <w:rPr>
                <w:rFonts w:ascii="Times New Roman" w:cs="Times New Roman"/>
                <w:color w:val="000000" w:themeColor="text1"/>
                <w:vertAlign w:val="subscript"/>
                <w14:textFill>
                  <w14:solidFill>
                    <w14:schemeClr w14:val="tx1"/>
                  </w14:solidFill>
                </w14:textFill>
              </w:rPr>
              <w:t>n</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式中：q</w:t>
            </w:r>
            <w:r>
              <w:rPr>
                <w:rFonts w:ascii="Times New Roman" w:cs="Times New Roman"/>
                <w:color w:val="000000" w:themeColor="text1"/>
                <w:vertAlign w:val="subscript"/>
                <w14:textFill>
                  <w14:solidFill>
                    <w14:schemeClr w14:val="tx1"/>
                  </w14:solidFill>
                </w14:textFill>
              </w:rPr>
              <w:t>1</w:t>
            </w:r>
            <w:r>
              <w:rPr>
                <w:rFonts w:ascii="Times New Roman" w:cs="Times New Roman"/>
                <w:color w:val="000000" w:themeColor="text1"/>
                <w14:textFill>
                  <w14:solidFill>
                    <w14:schemeClr w14:val="tx1"/>
                  </w14:solidFill>
                </w14:textFill>
              </w:rPr>
              <w:t>，q</w:t>
            </w:r>
            <w:r>
              <w:rPr>
                <w:rFonts w:ascii="Times New Roman" w:cs="Times New Roman"/>
                <w:color w:val="000000" w:themeColor="text1"/>
                <w:vertAlign w:val="subscript"/>
                <w14:textFill>
                  <w14:solidFill>
                    <w14:schemeClr w14:val="tx1"/>
                  </w14:solidFill>
                </w14:textFill>
              </w:rPr>
              <w:t>2</w:t>
            </w:r>
            <w:r>
              <w:rPr>
                <w:rFonts w:ascii="Times New Roman" w:cs="Times New Roman"/>
                <w:color w:val="000000" w:themeColor="text1"/>
                <w14:textFill>
                  <w14:solidFill>
                    <w14:schemeClr w14:val="tx1"/>
                  </w14:solidFill>
                </w14:textFill>
              </w:rPr>
              <w:t>……q</w:t>
            </w:r>
            <w:r>
              <w:rPr>
                <w:rFonts w:ascii="Times New Roman" w:cs="Times New Roman"/>
                <w:color w:val="000000" w:themeColor="text1"/>
                <w:vertAlign w:val="subscript"/>
                <w14:textFill>
                  <w14:solidFill>
                    <w14:schemeClr w14:val="tx1"/>
                  </w14:solidFill>
                </w14:textFill>
              </w:rPr>
              <w:t>n</w:t>
            </w:r>
            <w:r>
              <w:rPr>
                <w:rFonts w:ascii="Times New Roman" w:cs="Times New Roman"/>
                <w:color w:val="000000" w:themeColor="text1"/>
                <w14:textFill>
                  <w14:solidFill>
                    <w14:schemeClr w14:val="tx1"/>
                  </w14:solidFill>
                </w14:textFill>
              </w:rPr>
              <w:t>――每种危险物质的最大存在总量，t；</w:t>
            </w:r>
          </w:p>
          <w:p>
            <w:pPr>
              <w:pStyle w:val="46"/>
              <w:spacing w:line="360" w:lineRule="auto"/>
              <w:ind w:firstLine="1200" w:firstLineChars="50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Q</w:t>
            </w:r>
            <w:r>
              <w:rPr>
                <w:rFonts w:ascii="Times New Roman" w:cs="Times New Roman"/>
                <w:color w:val="000000" w:themeColor="text1"/>
                <w:vertAlign w:val="subscript"/>
                <w14:textFill>
                  <w14:solidFill>
                    <w14:schemeClr w14:val="tx1"/>
                  </w14:solidFill>
                </w14:textFill>
              </w:rPr>
              <w:t>1</w:t>
            </w:r>
            <w:r>
              <w:rPr>
                <w:rFonts w:ascii="Times New Roman" w:cs="Times New Roman"/>
                <w:color w:val="000000" w:themeColor="text1"/>
                <w14:textFill>
                  <w14:solidFill>
                    <w14:schemeClr w14:val="tx1"/>
                  </w14:solidFill>
                </w14:textFill>
              </w:rPr>
              <w:t>，Q</w:t>
            </w:r>
            <w:r>
              <w:rPr>
                <w:rFonts w:ascii="Times New Roman" w:cs="Times New Roman"/>
                <w:color w:val="000000" w:themeColor="text1"/>
                <w:vertAlign w:val="subscript"/>
                <w14:textFill>
                  <w14:solidFill>
                    <w14:schemeClr w14:val="tx1"/>
                  </w14:solidFill>
                </w14:textFill>
              </w:rPr>
              <w:t>2</w:t>
            </w:r>
            <w:r>
              <w:rPr>
                <w:rFonts w:ascii="Times New Roman" w:cs="Times New Roman"/>
                <w:color w:val="000000" w:themeColor="text1"/>
                <w14:textFill>
                  <w14:solidFill>
                    <w14:schemeClr w14:val="tx1"/>
                  </w14:solidFill>
                </w14:textFill>
              </w:rPr>
              <w:t>……Q</w:t>
            </w:r>
            <w:r>
              <w:rPr>
                <w:rFonts w:ascii="Times New Roman" w:cs="Times New Roman"/>
                <w:color w:val="000000" w:themeColor="text1"/>
                <w:vertAlign w:val="subscript"/>
                <w14:textFill>
                  <w14:solidFill>
                    <w14:schemeClr w14:val="tx1"/>
                  </w14:solidFill>
                </w14:textFill>
              </w:rPr>
              <w:t>n</w:t>
            </w:r>
            <w:r>
              <w:rPr>
                <w:rFonts w:ascii="Times New Roman" w:cs="Times New Roman"/>
                <w:color w:val="000000" w:themeColor="text1"/>
                <w14:textFill>
                  <w14:solidFill>
                    <w14:schemeClr w14:val="tx1"/>
                  </w14:solidFill>
                </w14:textFill>
              </w:rPr>
              <w:t>――每种危险物质的临界量，t；</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当Q＜1时，该项目环境风险潜势为Ⅰ；</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当Q</w:t>
            </w:r>
            <w:r>
              <w:rPr>
                <w:rFonts w:hint="eastAsia" w:ascii="Times New Roman" w:cs="Times New Roman"/>
                <w:color w:val="000000" w:themeColor="text1"/>
                <w14:textFill>
                  <w14:solidFill>
                    <w14:schemeClr w14:val="tx1"/>
                  </w14:solidFill>
                </w14:textFill>
              </w:rPr>
              <w:t>≥</w:t>
            </w:r>
            <w:r>
              <w:rPr>
                <w:rFonts w:ascii="Times New Roman" w:cs="Times New Roman"/>
                <w:color w:val="000000" w:themeColor="text1"/>
                <w14:textFill>
                  <w14:solidFill>
                    <w14:schemeClr w14:val="tx1"/>
                  </w14:solidFill>
                </w14:textFill>
              </w:rPr>
              <w:t>1时，将Q值划分为：1</w:t>
            </w:r>
            <w:r>
              <w:rPr>
                <w:rFonts w:hint="eastAsia" w:hAnsi="宋体"/>
                <w:color w:val="000000" w:themeColor="text1"/>
                <w14:textFill>
                  <w14:solidFill>
                    <w14:schemeClr w14:val="tx1"/>
                  </w14:solidFill>
                </w14:textFill>
              </w:rPr>
              <w:t>≤</w:t>
            </w:r>
            <w:r>
              <w:rPr>
                <w:rFonts w:ascii="Times New Roman" w:cs="Times New Roman"/>
                <w:color w:val="000000" w:themeColor="text1"/>
                <w14:textFill>
                  <w14:solidFill>
                    <w14:schemeClr w14:val="tx1"/>
                  </w14:solidFill>
                </w14:textFill>
              </w:rPr>
              <w:t>Q</w:t>
            </w:r>
            <w:r>
              <w:rPr>
                <w:rFonts w:hint="eastAsia" w:hAnsi="宋体"/>
                <w:color w:val="000000" w:themeColor="text1"/>
                <w14:textFill>
                  <w14:solidFill>
                    <w14:schemeClr w14:val="tx1"/>
                  </w14:solidFill>
                </w14:textFill>
              </w:rPr>
              <w:t>＜</w:t>
            </w:r>
            <w:r>
              <w:rPr>
                <w:rFonts w:ascii="Times New Roman" w:cs="Times New Roman"/>
                <w:color w:val="000000" w:themeColor="text1"/>
                <w14:textFill>
                  <w14:solidFill>
                    <w14:schemeClr w14:val="tx1"/>
                  </w14:solidFill>
                </w14:textFill>
              </w:rPr>
              <w:t>10；（2）10</w:t>
            </w:r>
            <w:r>
              <w:rPr>
                <w:rFonts w:hint="eastAsia" w:hAnsi="宋体"/>
                <w:color w:val="000000" w:themeColor="text1"/>
                <w14:textFill>
                  <w14:solidFill>
                    <w14:schemeClr w14:val="tx1"/>
                  </w14:solidFill>
                </w14:textFill>
              </w:rPr>
              <w:t>≤</w:t>
            </w:r>
            <w:r>
              <w:rPr>
                <w:rFonts w:ascii="Times New Roman" w:cs="Times New Roman"/>
                <w:color w:val="000000" w:themeColor="text1"/>
                <w14:textFill>
                  <w14:solidFill>
                    <w14:schemeClr w14:val="tx1"/>
                  </w14:solidFill>
                </w14:textFill>
              </w:rPr>
              <w:t>Q</w:t>
            </w:r>
            <w:r>
              <w:rPr>
                <w:rFonts w:hint="eastAsia" w:hAnsi="宋体"/>
                <w:color w:val="000000" w:themeColor="text1"/>
                <w14:textFill>
                  <w14:solidFill>
                    <w14:schemeClr w14:val="tx1"/>
                  </w14:solidFill>
                </w14:textFill>
              </w:rPr>
              <w:t>＜</w:t>
            </w:r>
            <w:r>
              <w:rPr>
                <w:rFonts w:ascii="Times New Roman" w:cs="Times New Roman"/>
                <w:color w:val="000000" w:themeColor="text1"/>
                <w14:textFill>
                  <w14:solidFill>
                    <w14:schemeClr w14:val="tx1"/>
                  </w14:solidFill>
                </w14:textFill>
              </w:rPr>
              <w:t>100；（3）Q</w:t>
            </w:r>
            <w:r>
              <w:rPr>
                <w:rFonts w:hint="eastAsia" w:hAnsi="宋体"/>
                <w:color w:val="000000" w:themeColor="text1"/>
                <w14:textFill>
                  <w14:solidFill>
                    <w14:schemeClr w14:val="tx1"/>
                  </w14:solidFill>
                </w14:textFill>
              </w:rPr>
              <w:t>≥</w:t>
            </w:r>
            <w:r>
              <w:rPr>
                <w:rFonts w:ascii="Times New Roman" w:cs="Times New Roman"/>
                <w:color w:val="000000" w:themeColor="text1"/>
                <w14:textFill>
                  <w14:solidFill>
                    <w14:schemeClr w14:val="tx1"/>
                  </w14:solidFill>
                </w14:textFill>
              </w:rPr>
              <w:t>100。</w:t>
            </w:r>
          </w:p>
          <w:p>
            <w:pPr>
              <w:pStyle w:val="4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本项目</w:t>
            </w:r>
            <w:r>
              <w:rPr>
                <w:rFonts w:ascii="Times New Roman" w:cs="Times New Roman"/>
                <w:color w:val="000000" w:themeColor="text1"/>
                <w14:textFill>
                  <w14:solidFill>
                    <w14:schemeClr w14:val="tx1"/>
                  </w14:solidFill>
                </w14:textFill>
              </w:rPr>
              <w:t>Q</w:t>
            </w:r>
            <w:r>
              <w:rPr>
                <w:rFonts w:hint="eastAsia"/>
                <w:color w:val="000000" w:themeColor="text1"/>
                <w14:textFill>
                  <w14:solidFill>
                    <w14:schemeClr w14:val="tx1"/>
                  </w14:solidFill>
                </w14:textFill>
              </w:rPr>
              <w:t>值确定详见下表。</w:t>
            </w:r>
          </w:p>
          <w:p>
            <w:pPr>
              <w:pStyle w:val="46"/>
              <w:spacing w:line="360" w:lineRule="auto"/>
              <w:jc w:val="center"/>
              <w:rPr>
                <w:rFonts w:ascii="Times New Roman" w:cs="Times New Roman"/>
                <w:b/>
                <w:bCs/>
                <w:color w:val="000000" w:themeColor="text1"/>
                <w14:textFill>
                  <w14:solidFill>
                    <w14:schemeClr w14:val="tx1"/>
                  </w14:solidFill>
                </w14:textFill>
              </w:rPr>
            </w:pPr>
            <w:r>
              <w:rPr>
                <w:rFonts w:ascii="Times New Roman" w:cs="Times New Roman"/>
                <w:b/>
                <w:bCs/>
                <w:color w:val="000000" w:themeColor="text1"/>
                <w14:textFill>
                  <w14:solidFill>
                    <w14:schemeClr w14:val="tx1"/>
                  </w14:solidFill>
                </w14:textFill>
              </w:rPr>
              <w:t>表4.2-</w:t>
            </w:r>
            <w:r>
              <w:rPr>
                <w:rFonts w:hint="eastAsia" w:ascii="Times New Roman" w:cs="Times New Roman"/>
                <w:b/>
                <w:bCs/>
                <w:color w:val="000000" w:themeColor="text1"/>
                <w14:textFill>
                  <w14:solidFill>
                    <w14:schemeClr w14:val="tx1"/>
                  </w14:solidFill>
                </w14:textFill>
              </w:rPr>
              <w:t>16</w:t>
            </w:r>
            <w:r>
              <w:rPr>
                <w:rFonts w:ascii="Times New Roman" w:cs="Times New Roman"/>
                <w:b/>
                <w:bCs/>
                <w:color w:val="000000" w:themeColor="text1"/>
                <w14:textFill>
                  <w14:solidFill>
                    <w14:schemeClr w14:val="tx1"/>
                  </w14:solidFill>
                </w14:textFill>
              </w:rPr>
              <w:t xml:space="preserve"> 危险物质数量与临界量比值</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9"/>
              <w:gridCol w:w="1754"/>
              <w:gridCol w:w="1177"/>
              <w:gridCol w:w="2238"/>
              <w:gridCol w:w="1685"/>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序号</w:t>
                  </w:r>
                </w:p>
              </w:tc>
              <w:tc>
                <w:tcPr>
                  <w:tcW w:w="1754" w:type="dxa"/>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危险物质</w:t>
                  </w:r>
                </w:p>
              </w:tc>
              <w:tc>
                <w:tcPr>
                  <w:tcW w:w="1177" w:type="dxa"/>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储存方式</w:t>
                  </w:r>
                </w:p>
              </w:tc>
              <w:tc>
                <w:tcPr>
                  <w:tcW w:w="2238" w:type="dxa"/>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最大储存量（t）</w:t>
                  </w:r>
                </w:p>
              </w:tc>
              <w:tc>
                <w:tcPr>
                  <w:tcW w:w="1685" w:type="dxa"/>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b/>
                      <w:bCs/>
                      <w:color w:val="000000" w:themeColor="text1"/>
                      <w:sz w:val="21"/>
                      <w:szCs w:val="21"/>
                      <w14:textFill>
                        <w14:solidFill>
                          <w14:schemeClr w14:val="tx1"/>
                        </w14:solidFill>
                      </w14:textFill>
                    </w:rPr>
                  </w:pPr>
                  <w:r>
                    <w:rPr>
                      <w:rFonts w:hAnsi="Times New Roman"/>
                      <w:b/>
                      <w:bCs/>
                      <w:color w:val="000000" w:themeColor="text1"/>
                      <w:position w:val="2"/>
                      <w:sz w:val="21"/>
                      <w:szCs w:val="21"/>
                      <w14:textFill>
                        <w14:solidFill>
                          <w14:schemeClr w14:val="tx1"/>
                        </w14:solidFill>
                      </w14:textFill>
                    </w:rPr>
                    <w:t>临界量Q</w:t>
                  </w:r>
                  <w:r>
                    <w:rPr>
                      <w:rFonts w:hAnsi="Times New Roman"/>
                      <w:b/>
                      <w:bCs/>
                      <w:color w:val="000000" w:themeColor="text1"/>
                      <w:sz w:val="21"/>
                      <w:szCs w:val="21"/>
                      <w14:textFill>
                        <w14:solidFill>
                          <w14:schemeClr w14:val="tx1"/>
                        </w14:solidFill>
                      </w14:textFill>
                    </w:rPr>
                    <w:t>n（t）</w:t>
                  </w:r>
                </w:p>
              </w:tc>
              <w:tc>
                <w:tcPr>
                  <w:tcW w:w="1661" w:type="dxa"/>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危险物质Q值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r>
                    <w:rPr>
                      <w:rFonts w:hAnsi="Times New Roman"/>
                      <w:color w:val="000000" w:themeColor="text1"/>
                      <w:sz w:val="21"/>
                      <w:szCs w:val="21"/>
                      <w14:textFill>
                        <w14:solidFill>
                          <w14:schemeClr w14:val="tx1"/>
                        </w14:solidFill>
                      </w14:textFill>
                    </w:rPr>
                    <w:t>1</w:t>
                  </w:r>
                </w:p>
              </w:tc>
              <w:tc>
                <w:tcPr>
                  <w:tcW w:w="1754" w:type="dxa"/>
                  <w:tcBorders>
                    <w:top w:val="single" w:color="auto" w:sz="4" w:space="0"/>
                    <w:left w:val="single" w:color="auto" w:sz="4" w:space="0"/>
                    <w:bottom w:val="single" w:color="auto" w:sz="4" w:space="0"/>
                    <w:right w:val="single" w:color="auto" w:sz="4" w:space="0"/>
                  </w:tcBorders>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盐酸</w:t>
                  </w:r>
                </w:p>
              </w:tc>
              <w:tc>
                <w:tcPr>
                  <w:tcW w:w="1177" w:type="dxa"/>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瓶装</w:t>
                  </w:r>
                </w:p>
              </w:tc>
              <w:tc>
                <w:tcPr>
                  <w:tcW w:w="223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0.002925</w:t>
                  </w:r>
                </w:p>
              </w:tc>
              <w:tc>
                <w:tcPr>
                  <w:tcW w:w="168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7.5</w:t>
                  </w:r>
                </w:p>
              </w:tc>
              <w:tc>
                <w:tcPr>
                  <w:tcW w:w="1661"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0.000390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r>
                    <w:rPr>
                      <w:rFonts w:hAnsi="Times New Roman"/>
                      <w:color w:val="000000" w:themeColor="text1"/>
                      <w:sz w:val="21"/>
                      <w:szCs w:val="21"/>
                      <w14:textFill>
                        <w14:solidFill>
                          <w14:schemeClr w14:val="tx1"/>
                        </w14:solidFill>
                      </w14:textFill>
                    </w:rPr>
                    <w:t>2</w:t>
                  </w:r>
                </w:p>
              </w:tc>
              <w:tc>
                <w:tcPr>
                  <w:tcW w:w="1754" w:type="dxa"/>
                  <w:tcBorders>
                    <w:top w:val="single" w:color="auto" w:sz="4" w:space="0"/>
                    <w:left w:val="single" w:color="auto" w:sz="4" w:space="0"/>
                    <w:bottom w:val="single" w:color="auto" w:sz="4" w:space="0"/>
                    <w:right w:val="single" w:color="auto" w:sz="4" w:space="0"/>
                  </w:tcBorders>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硫酸</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瓶装</w:t>
                  </w:r>
                </w:p>
              </w:tc>
              <w:tc>
                <w:tcPr>
                  <w:tcW w:w="223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0.00092</w:t>
                  </w:r>
                </w:p>
              </w:tc>
              <w:tc>
                <w:tcPr>
                  <w:tcW w:w="1685" w:type="dxa"/>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10</w:t>
                  </w:r>
                </w:p>
              </w:tc>
              <w:tc>
                <w:tcPr>
                  <w:tcW w:w="1661"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0.000092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r>
                    <w:rPr>
                      <w:rFonts w:hAnsi="Times New Roman"/>
                      <w:color w:val="000000" w:themeColor="text1"/>
                      <w:sz w:val="21"/>
                      <w:szCs w:val="21"/>
                      <w14:textFill>
                        <w14:solidFill>
                          <w14:schemeClr w14:val="tx1"/>
                        </w14:solidFill>
                      </w14:textFill>
                    </w:rPr>
                    <w:t>3</w:t>
                  </w:r>
                </w:p>
              </w:tc>
              <w:tc>
                <w:tcPr>
                  <w:tcW w:w="1754" w:type="dxa"/>
                  <w:tcBorders>
                    <w:top w:val="single" w:color="auto" w:sz="4" w:space="0"/>
                    <w:left w:val="single" w:color="auto" w:sz="4" w:space="0"/>
                    <w:bottom w:val="single" w:color="auto" w:sz="4" w:space="0"/>
                    <w:right w:val="single" w:color="auto" w:sz="4" w:space="0"/>
                  </w:tcBorders>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硝酸</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瓶装</w:t>
                  </w:r>
                </w:p>
              </w:tc>
              <w:tc>
                <w:tcPr>
                  <w:tcW w:w="223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0.0007</w:t>
                  </w:r>
                </w:p>
              </w:tc>
              <w:tc>
                <w:tcPr>
                  <w:tcW w:w="168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7.5</w:t>
                  </w:r>
                </w:p>
              </w:tc>
              <w:tc>
                <w:tcPr>
                  <w:tcW w:w="1661"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0.000093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r>
                    <w:rPr>
                      <w:rFonts w:hAnsi="Times New Roman"/>
                      <w:color w:val="000000" w:themeColor="text1"/>
                      <w:sz w:val="21"/>
                      <w:szCs w:val="21"/>
                      <w14:textFill>
                        <w14:solidFill>
                          <w14:schemeClr w14:val="tx1"/>
                        </w14:solidFill>
                      </w14:textFill>
                    </w:rPr>
                    <w:t>4</w:t>
                  </w:r>
                </w:p>
              </w:tc>
              <w:tc>
                <w:tcPr>
                  <w:tcW w:w="1754" w:type="dxa"/>
                  <w:tcBorders>
                    <w:top w:val="single" w:color="auto" w:sz="4" w:space="0"/>
                    <w:left w:val="single" w:color="auto" w:sz="4" w:space="0"/>
                    <w:bottom w:val="single" w:color="auto" w:sz="4" w:space="0"/>
                    <w:right w:val="single" w:color="auto" w:sz="4" w:space="0"/>
                  </w:tcBorders>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冰醋酸</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pacing w:val="8"/>
                      <w:kern w:val="0"/>
                      <w:szCs w:val="21"/>
                      <w14:textFill>
                        <w14:solidFill>
                          <w14:schemeClr w14:val="tx1"/>
                        </w14:solidFill>
                      </w14:textFill>
                    </w:rPr>
                  </w:pPr>
                  <w:r>
                    <w:rPr>
                      <w:rFonts w:hint="eastAsia"/>
                      <w:color w:val="000000" w:themeColor="text1"/>
                      <w:szCs w:val="21"/>
                      <w14:textFill>
                        <w14:solidFill>
                          <w14:schemeClr w14:val="tx1"/>
                        </w14:solidFill>
                      </w14:textFill>
                    </w:rPr>
                    <w:t>瓶装</w:t>
                  </w:r>
                </w:p>
              </w:tc>
              <w:tc>
                <w:tcPr>
                  <w:tcW w:w="223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0.0005246</w:t>
                  </w:r>
                </w:p>
              </w:tc>
              <w:tc>
                <w:tcPr>
                  <w:tcW w:w="168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661"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0.000052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5</w:t>
                  </w:r>
                </w:p>
              </w:tc>
              <w:tc>
                <w:tcPr>
                  <w:tcW w:w="1754" w:type="dxa"/>
                  <w:tcBorders>
                    <w:top w:val="single" w:color="auto" w:sz="4" w:space="0"/>
                    <w:left w:val="single" w:color="auto" w:sz="4" w:space="0"/>
                    <w:bottom w:val="single" w:color="auto" w:sz="4" w:space="0"/>
                    <w:right w:val="single" w:color="auto" w:sz="4" w:space="0"/>
                  </w:tcBorders>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乙醇</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桶装</w:t>
                  </w:r>
                </w:p>
              </w:tc>
              <w:tc>
                <w:tcPr>
                  <w:tcW w:w="223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0.005</w:t>
                  </w:r>
                </w:p>
              </w:tc>
              <w:tc>
                <w:tcPr>
                  <w:tcW w:w="168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w:t>
                  </w:r>
                </w:p>
              </w:tc>
              <w:tc>
                <w:tcPr>
                  <w:tcW w:w="1661"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6</w:t>
                  </w:r>
                </w:p>
              </w:tc>
              <w:tc>
                <w:tcPr>
                  <w:tcW w:w="1754" w:type="dxa"/>
                  <w:tcBorders>
                    <w:top w:val="single" w:color="auto" w:sz="4" w:space="0"/>
                    <w:left w:val="single" w:color="auto" w:sz="4" w:space="0"/>
                    <w:bottom w:val="single" w:color="auto" w:sz="4" w:space="0"/>
                    <w:right w:val="single" w:color="auto" w:sz="4" w:space="0"/>
                  </w:tcBorders>
                  <w:vAlign w:val="center"/>
                </w:tcPr>
                <w:p>
                  <w:pPr>
                    <w:pStyle w:val="24"/>
                    <w:autoSpaceDE w:val="0"/>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柴油</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罐装</w:t>
                  </w:r>
                </w:p>
              </w:tc>
              <w:tc>
                <w:tcPr>
                  <w:tcW w:w="223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0.8</w:t>
                  </w:r>
                </w:p>
              </w:tc>
              <w:tc>
                <w:tcPr>
                  <w:tcW w:w="168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2500</w:t>
                  </w:r>
                </w:p>
              </w:tc>
              <w:tc>
                <w:tcPr>
                  <w:tcW w:w="1661"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483" w:type="dxa"/>
                  <w:gridSpan w:val="5"/>
                  <w:tcBorders>
                    <w:top w:val="single" w:color="auto" w:sz="4" w:space="0"/>
                    <w:left w:val="single" w:color="auto" w:sz="4" w:space="0"/>
                    <w:bottom w:val="single" w:color="auto" w:sz="4" w:space="0"/>
                    <w:right w:val="single" w:color="auto" w:sz="4" w:space="0"/>
                  </w:tcBorders>
                  <w:vAlign w:val="center"/>
                </w:tcPr>
                <w:p>
                  <w:pPr>
                    <w:pStyle w:val="104"/>
                    <w:jc w:val="center"/>
                    <w:rPr>
                      <w:rFonts w:hAnsi="Times New Roman"/>
                      <w:color w:val="000000" w:themeColor="text1"/>
                      <w:sz w:val="21"/>
                      <w:szCs w:val="21"/>
                      <w14:textFill>
                        <w14:solidFill>
                          <w14:schemeClr w14:val="tx1"/>
                        </w14:solidFill>
                      </w14:textFill>
                    </w:rPr>
                  </w:pPr>
                  <w:r>
                    <w:rPr>
                      <w:rFonts w:hAnsi="Times New Roman"/>
                      <w:color w:val="000000" w:themeColor="text1"/>
                      <w:sz w:val="21"/>
                      <w:szCs w:val="21"/>
                      <w14:textFill>
                        <w14:solidFill>
                          <w14:schemeClr w14:val="tx1"/>
                        </w14:solidFill>
                      </w14:textFill>
                    </w:rPr>
                    <w:t>合计</w:t>
                  </w:r>
                </w:p>
              </w:tc>
              <w:tc>
                <w:tcPr>
                  <w:tcW w:w="1661"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0.000958 </w:t>
                  </w:r>
                </w:p>
              </w:tc>
            </w:tr>
          </w:tbl>
          <w:p>
            <w:pPr>
              <w:pStyle w:val="46"/>
              <w:spacing w:before="120" w:beforeLines="50" w:line="360" w:lineRule="auto"/>
              <w:ind w:firstLine="480" w:firstLineChars="20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根据上述计算，本项目的Q值为</w:t>
            </w:r>
            <w:r>
              <w:rPr>
                <w:rFonts w:hint="eastAsia" w:ascii="Times New Roman" w:cs="Times New Roman"/>
                <w:color w:val="000000" w:themeColor="text1"/>
                <w14:textFill>
                  <w14:solidFill>
                    <w14:schemeClr w14:val="tx1"/>
                  </w14:solidFill>
                </w14:textFill>
              </w:rPr>
              <w:t>0.000958</w:t>
            </w:r>
            <w:r>
              <w:rPr>
                <w:rFonts w:ascii="Times New Roman" w:cs="Times New Roman"/>
                <w:color w:val="000000" w:themeColor="text1"/>
                <w14:textFill>
                  <w14:solidFill>
                    <w14:schemeClr w14:val="tx1"/>
                  </w14:solidFill>
                </w14:textFill>
              </w:rPr>
              <w:t>＜1，环境风险潜势为Ⅰ级。故不再进行所属行业及生产工艺特点（M值）、危险物质及工艺系统危险性（P）分级判定。</w:t>
            </w:r>
          </w:p>
          <w:p>
            <w:pPr>
              <w:widowControl/>
              <w:spacing w:line="360" w:lineRule="auto"/>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4.2.6.2 环境风险评价等级</w:t>
            </w:r>
          </w:p>
          <w:p>
            <w:pPr>
              <w:widowControl/>
              <w:spacing w:line="360" w:lineRule="auto"/>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根据《建设项目环境风险评价技术导则》（HJ 169-2018），环境风险评价等级根据项目涉及的物质及工艺系统危险性和所在地的环境敏感性确定环境风险潜势判断，其规定详见下表。</w:t>
            </w:r>
          </w:p>
          <w:p>
            <w:pPr>
              <w:widowControl/>
              <w:spacing w:line="360" w:lineRule="auto"/>
              <w:jc w:val="center"/>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表4.2-</w:t>
            </w:r>
            <w:r>
              <w:rPr>
                <w:rFonts w:hint="eastAsia"/>
                <w:b/>
                <w:bCs/>
                <w:color w:val="000000" w:themeColor="text1"/>
                <w:kern w:val="0"/>
                <w:sz w:val="24"/>
                <w14:textFill>
                  <w14:solidFill>
                    <w14:schemeClr w14:val="tx1"/>
                  </w14:solidFill>
                </w14:textFill>
              </w:rPr>
              <w:t>17</w:t>
            </w:r>
            <w:r>
              <w:rPr>
                <w:b/>
                <w:bCs/>
                <w:color w:val="000000" w:themeColor="text1"/>
                <w:kern w:val="0"/>
                <w:sz w:val="24"/>
                <w14:textFill>
                  <w14:solidFill>
                    <w14:schemeClr w14:val="tx1"/>
                  </w14:solidFill>
                </w14:textFill>
              </w:rPr>
              <w:t xml:space="preserve">  危险物质数量与临界量比值表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1656"/>
              <w:gridCol w:w="2002"/>
              <w:gridCol w:w="1932"/>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环境风险潜势</w:t>
                  </w:r>
                </w:p>
              </w:tc>
              <w:tc>
                <w:tcPr>
                  <w:tcW w:w="1662"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Ⅳ、Ⅳ+</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Ⅲ</w:t>
                  </w:r>
                </w:p>
              </w:tc>
              <w:tc>
                <w:tcPr>
                  <w:tcW w:w="193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Ⅱ</w:t>
                  </w:r>
                </w:p>
              </w:tc>
              <w:tc>
                <w:tcPr>
                  <w:tcW w:w="1732"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评价等级</w:t>
                  </w:r>
                </w:p>
              </w:tc>
              <w:tc>
                <w:tcPr>
                  <w:tcW w:w="1662"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一</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二</w:t>
                  </w:r>
                </w:p>
              </w:tc>
              <w:tc>
                <w:tcPr>
                  <w:tcW w:w="193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三</w:t>
                  </w:r>
                </w:p>
              </w:tc>
              <w:tc>
                <w:tcPr>
                  <w:tcW w:w="1732"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简单分析a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7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a是相对于详细评价工作内容而言，在描述危险物质、环境影响途径、环境危害后果、风险防范措施等方面给出定性的说明。见附录A。</w:t>
                  </w:r>
                </w:p>
              </w:tc>
            </w:tr>
          </w:tbl>
          <w:p>
            <w:pPr>
              <w:widowControl/>
              <w:spacing w:before="120" w:beforeLines="50" w:line="360" w:lineRule="auto"/>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由上表可知，本次环境风险评价等级为简单分析</w:t>
            </w:r>
            <w:r>
              <w:rPr>
                <w:rFonts w:hint="eastAsia"/>
                <w:color w:val="000000" w:themeColor="text1"/>
                <w:kern w:val="0"/>
                <w:sz w:val="24"/>
                <w14:textFill>
                  <w14:solidFill>
                    <w14:schemeClr w14:val="tx1"/>
                  </w14:solidFill>
                </w14:textFill>
              </w:rPr>
              <w:t>。</w:t>
            </w:r>
          </w:p>
          <w:p>
            <w:pPr>
              <w:widowControl/>
              <w:spacing w:line="360" w:lineRule="auto"/>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4.2.6.3 环境风险识别</w:t>
            </w:r>
          </w:p>
          <w:p>
            <w:pPr>
              <w:widowControl/>
              <w:spacing w:line="360" w:lineRule="auto"/>
              <w:jc w:val="center"/>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表4.2-</w:t>
            </w:r>
            <w:r>
              <w:rPr>
                <w:rFonts w:hint="eastAsia"/>
                <w:b/>
                <w:bCs/>
                <w:color w:val="000000" w:themeColor="text1"/>
                <w:kern w:val="0"/>
                <w:sz w:val="24"/>
                <w14:textFill>
                  <w14:solidFill>
                    <w14:schemeClr w14:val="tx1"/>
                  </w14:solidFill>
                </w14:textFill>
              </w:rPr>
              <w:t>20</w:t>
            </w:r>
            <w:r>
              <w:rPr>
                <w:b/>
                <w:bCs/>
                <w:color w:val="000000" w:themeColor="text1"/>
                <w:kern w:val="0"/>
                <w:sz w:val="24"/>
                <w14:textFill>
                  <w14:solidFill>
                    <w14:schemeClr w14:val="tx1"/>
                  </w14:solidFill>
                </w14:textFill>
              </w:rPr>
              <w:t xml:space="preserve">  本项目环境风险识别表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38"/>
              <w:gridCol w:w="1293"/>
              <w:gridCol w:w="2920"/>
              <w:gridCol w:w="1488"/>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0" w:type="dxa"/>
                  <w:vAlign w:val="center"/>
                </w:tcPr>
                <w:p>
                  <w:pPr>
                    <w:pStyle w:val="90"/>
                    <w:spacing w:line="240" w:lineRule="auto"/>
                    <w:ind w:left="-105" w:leftChars="-50" w:right="-105" w:rightChars="-50"/>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序号</w:t>
                  </w:r>
                  <w:bookmarkStart w:id="7" w:name="_Toc8705_WPSOffice_Level2"/>
                </w:p>
              </w:tc>
              <w:tc>
                <w:tcPr>
                  <w:tcW w:w="1338" w:type="dxa"/>
                  <w:vAlign w:val="center"/>
                </w:tcPr>
                <w:p>
                  <w:pPr>
                    <w:pStyle w:val="90"/>
                    <w:spacing w:line="240" w:lineRule="auto"/>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危险单元</w:t>
                  </w:r>
                </w:p>
                <w:bookmarkEnd w:id="7"/>
              </w:tc>
              <w:tc>
                <w:tcPr>
                  <w:tcW w:w="1293" w:type="dxa"/>
                  <w:vAlign w:val="center"/>
                </w:tcPr>
                <w:p>
                  <w:pPr>
                    <w:pStyle w:val="90"/>
                    <w:spacing w:line="240" w:lineRule="auto"/>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风险源</w:t>
                  </w:r>
                </w:p>
              </w:tc>
              <w:tc>
                <w:tcPr>
                  <w:tcW w:w="2920" w:type="dxa"/>
                  <w:vAlign w:val="center"/>
                </w:tcPr>
                <w:p>
                  <w:pPr>
                    <w:pStyle w:val="90"/>
                    <w:spacing w:line="240" w:lineRule="auto"/>
                    <w:ind w:left="-105" w:leftChars="-50" w:right="-105" w:rightChars="-50"/>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主要危险物质</w:t>
                  </w:r>
                </w:p>
              </w:tc>
              <w:tc>
                <w:tcPr>
                  <w:tcW w:w="1488" w:type="dxa"/>
                  <w:vAlign w:val="center"/>
                </w:tcPr>
                <w:p>
                  <w:pPr>
                    <w:pStyle w:val="90"/>
                    <w:spacing w:line="240" w:lineRule="auto"/>
                    <w:ind w:left="-105" w:leftChars="-50" w:right="-105" w:rightChars="-50"/>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环境险类型</w:t>
                  </w:r>
                </w:p>
              </w:tc>
              <w:tc>
                <w:tcPr>
                  <w:tcW w:w="1495" w:type="dxa"/>
                  <w:vAlign w:val="center"/>
                </w:tcPr>
                <w:p>
                  <w:pPr>
                    <w:pStyle w:val="90"/>
                    <w:spacing w:line="240" w:lineRule="auto"/>
                    <w:ind w:left="-105" w:leftChars="-50" w:right="-105" w:rightChars="-50"/>
                    <w:rPr>
                      <w:rFonts w:hAnsi="Times New Roman"/>
                      <w:b/>
                      <w:bCs/>
                      <w:color w:val="000000" w:themeColor="text1"/>
                      <w:sz w:val="21"/>
                      <w:szCs w:val="21"/>
                      <w14:textFill>
                        <w14:solidFill>
                          <w14:schemeClr w14:val="tx1"/>
                        </w14:solidFill>
                      </w14:textFill>
                    </w:rPr>
                  </w:pPr>
                  <w:r>
                    <w:rPr>
                      <w:rFonts w:hAnsi="Times New Roman"/>
                      <w:b/>
                      <w:bCs/>
                      <w:color w:val="000000" w:themeColor="text1"/>
                      <w:sz w:val="21"/>
                      <w:szCs w:val="21"/>
                      <w14:textFill>
                        <w14:solidFill>
                          <w14:schemeClr w14:val="tx1"/>
                        </w14:solidFill>
                      </w14:textFill>
                    </w:rPr>
                    <w:t>环境影响途径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0" w:type="dxa"/>
                  <w:vAlign w:val="center"/>
                </w:tcPr>
                <w:p>
                  <w:pPr>
                    <w:pStyle w:val="90"/>
                    <w:spacing w:line="240" w:lineRule="auto"/>
                    <w:rPr>
                      <w:rFonts w:hAnsi="Times New Roman"/>
                      <w:color w:val="000000" w:themeColor="text1"/>
                      <w:sz w:val="21"/>
                      <w:szCs w:val="21"/>
                      <w14:textFill>
                        <w14:solidFill>
                          <w14:schemeClr w14:val="tx1"/>
                        </w14:solidFill>
                      </w14:textFill>
                    </w:rPr>
                  </w:pPr>
                  <w:r>
                    <w:rPr>
                      <w:rFonts w:hAnsi="Times New Roman"/>
                      <w:color w:val="000000" w:themeColor="text1"/>
                      <w:sz w:val="21"/>
                      <w:szCs w:val="21"/>
                      <w14:textFill>
                        <w14:solidFill>
                          <w14:schemeClr w14:val="tx1"/>
                        </w14:solidFill>
                      </w14:textFill>
                    </w:rPr>
                    <w:t>1</w:t>
                  </w:r>
                </w:p>
              </w:tc>
              <w:tc>
                <w:tcPr>
                  <w:tcW w:w="133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化学实验室</w:t>
                  </w:r>
                </w:p>
              </w:tc>
              <w:tc>
                <w:tcPr>
                  <w:tcW w:w="1293" w:type="dxa"/>
                  <w:vAlign w:val="center"/>
                </w:tcPr>
                <w:p>
                  <w:pPr>
                    <w:pStyle w:val="90"/>
                    <w:spacing w:line="240" w:lineRule="auto"/>
                    <w:rPr>
                      <w:rFonts w:hAnsi="Times New Roman"/>
                      <w:color w:val="000000" w:themeColor="text1"/>
                      <w:sz w:val="21"/>
                      <w:szCs w:val="21"/>
                      <w14:textFill>
                        <w14:solidFill>
                          <w14:schemeClr w14:val="tx1"/>
                        </w14:solidFill>
                      </w14:textFill>
                    </w:rPr>
                  </w:pPr>
                  <w:bookmarkStart w:id="8" w:name="_Toc14019_WPSOffice_Level2"/>
                  <w:r>
                    <w:rPr>
                      <w:rFonts w:hint="eastAsia" w:hAnsi="Times New Roman"/>
                      <w:color w:val="000000" w:themeColor="text1"/>
                      <w:sz w:val="21"/>
                      <w:szCs w:val="21"/>
                      <w14:textFill>
                        <w14:solidFill>
                          <w14:schemeClr w14:val="tx1"/>
                        </w14:solidFill>
                      </w14:textFill>
                    </w:rPr>
                    <w:t>各类油品包装桶</w:t>
                  </w:r>
                </w:p>
              </w:tc>
              <w:tc>
                <w:tcPr>
                  <w:tcW w:w="2920" w:type="dxa"/>
                  <w:vAlign w:val="center"/>
                </w:tcPr>
                <w:p>
                  <w:pPr>
                    <w:autoSpaceDE w:val="0"/>
                    <w:autoSpaceDN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盐酸、硫酸、硝酸、冰醋酸等</w:t>
                  </w:r>
                </w:p>
              </w:tc>
              <w:tc>
                <w:tcPr>
                  <w:tcW w:w="1488" w:type="dxa"/>
                  <w:vAlign w:val="center"/>
                </w:tcPr>
                <w:p>
                  <w:pPr>
                    <w:pStyle w:val="90"/>
                    <w:spacing w:line="240" w:lineRule="auto"/>
                    <w:rPr>
                      <w:rFonts w:hAnsi="Times New Roman"/>
                      <w:color w:val="000000" w:themeColor="text1"/>
                      <w:sz w:val="21"/>
                      <w:szCs w:val="21"/>
                      <w14:textFill>
                        <w14:solidFill>
                          <w14:schemeClr w14:val="tx1"/>
                        </w14:solidFill>
                      </w14:textFill>
                    </w:rPr>
                  </w:pPr>
                  <w:r>
                    <w:rPr>
                      <w:rFonts w:hAnsi="Times New Roman"/>
                      <w:color w:val="000000" w:themeColor="text1"/>
                      <w:sz w:val="21"/>
                      <w:szCs w:val="21"/>
                      <w14:textFill>
                        <w14:solidFill>
                          <w14:schemeClr w14:val="tx1"/>
                        </w14:solidFill>
                      </w14:textFill>
                    </w:rPr>
                    <w:t>泄漏</w:t>
                  </w:r>
                </w:p>
              </w:tc>
              <w:tc>
                <w:tcPr>
                  <w:tcW w:w="1495" w:type="dxa"/>
                  <w:vAlign w:val="center"/>
                </w:tcPr>
                <w:p>
                  <w:pPr>
                    <w:pStyle w:val="90"/>
                    <w:spacing w:line="240" w:lineRule="auto"/>
                    <w:rPr>
                      <w:rFonts w:hAnsi="Times New Roman"/>
                      <w:color w:val="000000" w:themeColor="text1"/>
                      <w:sz w:val="21"/>
                      <w:szCs w:val="21"/>
                      <w14:textFill>
                        <w14:solidFill>
                          <w14:schemeClr w14:val="tx1"/>
                        </w14:solidFill>
                      </w14:textFill>
                    </w:rPr>
                  </w:pPr>
                  <w:r>
                    <w:rPr>
                      <w:rFonts w:hAnsi="Times New Roman"/>
                      <w:color w:val="000000" w:themeColor="text1"/>
                      <w:sz w:val="21"/>
                      <w:szCs w:val="21"/>
                      <w14:textFill>
                        <w14:solidFill>
                          <w14:schemeClr w14:val="tx1"/>
                        </w14:solidFill>
                      </w14:textFill>
                    </w:rPr>
                    <w:t>包装</w:t>
                  </w:r>
                  <w:r>
                    <w:rPr>
                      <w:rFonts w:hint="eastAsia" w:hAnsi="Times New Roman"/>
                      <w:color w:val="000000" w:themeColor="text1"/>
                      <w:sz w:val="21"/>
                      <w:szCs w:val="21"/>
                      <w14:textFill>
                        <w14:solidFill>
                          <w14:schemeClr w14:val="tx1"/>
                        </w14:solidFill>
                      </w14:textFill>
                    </w:rPr>
                    <w:t>瓶</w:t>
                  </w:r>
                  <w:r>
                    <w:rPr>
                      <w:rFonts w:hAnsi="Times New Roman"/>
                      <w:color w:val="000000" w:themeColor="text1"/>
                      <w:sz w:val="21"/>
                      <w:szCs w:val="21"/>
                      <w14:textFill>
                        <w14:solidFill>
                          <w14:schemeClr w14:val="tx1"/>
                        </w14:solidFill>
                      </w14:textFill>
                    </w:rPr>
                    <w:t>破损，溢出</w:t>
                  </w:r>
                </w:p>
                <w:bookmarkEnd w:id="8"/>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0" w:type="dxa"/>
                  <w:vAlign w:val="center"/>
                </w:tcPr>
                <w:p>
                  <w:pPr>
                    <w:pStyle w:val="90"/>
                    <w:spacing w:line="240" w:lineRule="auto"/>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2</w:t>
                  </w:r>
                </w:p>
              </w:tc>
              <w:tc>
                <w:tcPr>
                  <w:tcW w:w="133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柴油发电机房</w:t>
                  </w:r>
                </w:p>
              </w:tc>
              <w:tc>
                <w:tcPr>
                  <w:tcW w:w="1293" w:type="dxa"/>
                  <w:vAlign w:val="center"/>
                </w:tcPr>
                <w:p>
                  <w:pPr>
                    <w:pStyle w:val="90"/>
                    <w:spacing w:line="240" w:lineRule="auto"/>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柴油油桶</w:t>
                  </w:r>
                </w:p>
              </w:tc>
              <w:tc>
                <w:tcPr>
                  <w:tcW w:w="2920" w:type="dxa"/>
                  <w:vAlign w:val="center"/>
                </w:tcPr>
                <w:p>
                  <w:pPr>
                    <w:autoSpaceDE w:val="0"/>
                    <w:autoSpaceDN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柴油</w:t>
                  </w:r>
                </w:p>
              </w:tc>
              <w:tc>
                <w:tcPr>
                  <w:tcW w:w="1488" w:type="dxa"/>
                  <w:vAlign w:val="center"/>
                </w:tcPr>
                <w:p>
                  <w:pPr>
                    <w:pStyle w:val="90"/>
                    <w:spacing w:line="240" w:lineRule="auto"/>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泄漏、火灾</w:t>
                  </w:r>
                </w:p>
              </w:tc>
              <w:tc>
                <w:tcPr>
                  <w:tcW w:w="1495" w:type="dxa"/>
                  <w:vAlign w:val="center"/>
                </w:tcPr>
                <w:p>
                  <w:pPr>
                    <w:pStyle w:val="90"/>
                    <w:spacing w:line="240" w:lineRule="auto"/>
                    <w:rPr>
                      <w:rFonts w:hAnsi="Times New Roman"/>
                      <w:color w:val="000000" w:themeColor="text1"/>
                      <w:sz w:val="21"/>
                      <w:szCs w:val="21"/>
                      <w14:textFill>
                        <w14:solidFill>
                          <w14:schemeClr w14:val="tx1"/>
                        </w14:solidFill>
                      </w14:textFill>
                    </w:rPr>
                  </w:pPr>
                  <w:r>
                    <w:rPr>
                      <w:rFonts w:hint="eastAsia" w:hAnsi="Times New Roman"/>
                      <w:color w:val="000000" w:themeColor="text1"/>
                      <w:sz w:val="21"/>
                      <w:szCs w:val="21"/>
                      <w14:textFill>
                        <w14:solidFill>
                          <w14:schemeClr w14:val="tx1"/>
                        </w14:solidFill>
                      </w14:textFill>
                    </w:rPr>
                    <w:t>油桶破损，溢出</w:t>
                  </w:r>
                </w:p>
              </w:tc>
            </w:tr>
          </w:tbl>
          <w:p>
            <w:pPr>
              <w:widowControl/>
              <w:spacing w:before="120" w:beforeLines="50" w:line="360" w:lineRule="auto"/>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4.2.6.4 环境风险防范措施</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（1）化学实验室</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①实验室的化学药品由专人负责管理。购入药品后，必须按照国家有关规定对各类药品分类并合理存放，实验室内储存的各类化学试剂（易燃、易爆、剧毒、强腐蚀品等不得混放）性质不兼容的，应分开储存，并保持药品库房通风良好。</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②建立严格的药品室制度，特别是有毒和有腐蚀性的药品由专人负责保管，药品进库出库要登记，不允许私自随意取用药品，剧毒化学药品应严格限制领取、使用。</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③要定期检查危险化学药品，防止因变质、分解造成自燃等事故。对剧毒物品的容器、变质料、废渣及废水等应予妥善处理。</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④化学保管室应给予明显的标志，严禁烟火，经常通风，保持清洁卫生，地面进行重点防渗防漏，并设置泄漏拦截装置。</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⑤化学药品进出库或使用后，必须对操作现场与周围环境作认真检查，对遗存或撒落的危险品及时清扫处理。</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⑥管理人员要定期对药品进行清点，了解药品消耗情况，提出计划，及时补充。</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学校需要制定相关的实验室管理办法，对实验室的药品存储、使用提出相应的规范制度，成立实验室管理小组，定期对实验室材料、库存进行清点，并记录处检查明细。</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（2）柴油发电机房</w:t>
            </w:r>
          </w:p>
          <w:p>
            <w:pPr>
              <w:pStyle w:val="46"/>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柴油发电机房发电机及储油间之间隔离；发电机房设置抽排风系统，地坪及墙脚做防渗处理；储油间通风、不易接触明火、氧化剂，储油间地坪及墙脚做防渗处理，油桶设置围堰</w:t>
            </w:r>
            <w:r>
              <w:rPr>
                <w:rStyle w:val="34"/>
                <w:rFonts w:hint="eastAsia" w:ascii="Times New Roman" w:cs="Times New Roman"/>
                <w:color w:val="000000" w:themeColor="text1"/>
                <w:sz w:val="24"/>
                <w:szCs w:val="22"/>
                <w14:textFill>
                  <w14:solidFill>
                    <w14:schemeClr w14:val="tx1"/>
                  </w14:solidFill>
                </w14:textFill>
              </w:rPr>
              <w:t>或托盘</w:t>
            </w:r>
            <w:r>
              <w:rPr>
                <w:rFonts w:hint="eastAsia" w:ascii="Times New Roman" w:cs="Times New Roman"/>
                <w:color w:val="000000" w:themeColor="text1"/>
                <w14:textFill>
                  <w14:solidFill>
                    <w14:schemeClr w14:val="tx1"/>
                  </w14:solidFill>
                </w14:textFill>
              </w:rPr>
              <w:t>，以防泄漏的柴油溢出室外，并在贮存地设置醒目的禁火标志。</w:t>
            </w:r>
          </w:p>
          <w:p>
            <w:pPr>
              <w:pStyle w:val="46"/>
              <w:spacing w:line="360" w:lineRule="auto"/>
              <w:jc w:val="both"/>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4.2.7 外环境对本项目产生的影响分析</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本项目为学校建设项目，在运营期其自身就作为一个重要的环境敏感目标。因此，评价就项目建成后周边环境对学校的影响进行分析。本项目位于</w:t>
            </w:r>
            <w:r>
              <w:rPr>
                <w:rFonts w:hint="eastAsia"/>
                <w:color w:val="000000" w:themeColor="text1"/>
                <w14:textFill>
                  <w14:solidFill>
                    <w14:schemeClr w14:val="tx1"/>
                  </w14:solidFill>
                </w14:textFill>
              </w:rPr>
              <w:t>九龙坡区西彭镇永安路6号，在渝西中学占地范围内进行建设。</w:t>
            </w:r>
            <w:r>
              <w:rPr>
                <w:rFonts w:hint="eastAsia" w:ascii="Times New Roman" w:cs="Times New Roman"/>
                <w:color w:val="000000" w:themeColor="text1"/>
                <w14:textFill>
                  <w14:solidFill>
                    <w14:schemeClr w14:val="tx1"/>
                  </w14:solidFill>
                </w14:textFill>
              </w:rPr>
              <w:t>东侧为永安路，北侧为荒地，西侧为荒地及居民区，南侧为</w:t>
            </w:r>
            <w:r>
              <w:rPr>
                <w:rFonts w:hint="eastAsia"/>
                <w:color w:val="000000" w:themeColor="text1"/>
                <w14:textFill>
                  <w14:solidFill>
                    <w14:schemeClr w14:val="tx1"/>
                  </w14:solidFill>
                </w14:textFill>
              </w:rPr>
              <w:t>西南铝汽修厂</w:t>
            </w:r>
            <w:r>
              <w:rPr>
                <w:rFonts w:hint="eastAsia" w:ascii="Times New Roman" w:cs="Times New Roman"/>
                <w:color w:val="000000" w:themeColor="text1"/>
                <w14:textFill>
                  <w14:solidFill>
                    <w14:schemeClr w14:val="tx1"/>
                  </w14:solidFill>
                </w14:textFill>
              </w:rPr>
              <w:t>。</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距离本项目最近的工业园为西彭工业园区B标准分区，位于东侧约170m处，本项目位于西彭工业园区B标准分区的侧风向。B标准分区规划为以居住功能为主的城市中心区、西南铝加工基地。根据实地踏勘，项目最近的工业企业为西南铝大塘厂区，主要进行铝精深加工，其产生的废水均经处理后排入市政污水管网、废气设有排气筒有组织排放、固体废物均由具有处理处置资质的单位专业处理，去向明确。且西南铝大塘厂区未设置卫生防护距离。因此，西南铝大塘厂区对本项目无重大环境制约。</w:t>
            </w:r>
          </w:p>
          <w:p>
            <w:pPr>
              <w:pStyle w:val="46"/>
              <w:spacing w:line="360" w:lineRule="auto"/>
              <w:jc w:val="both"/>
              <w:rPr>
                <w:rFonts w:ascii="Times New Roman" w:cs="Times New Roman"/>
                <w:b/>
                <w:bCs/>
                <w:color w:val="000000" w:themeColor="text1"/>
                <w14:textFill>
                  <w14:solidFill>
                    <w14:schemeClr w14:val="tx1"/>
                  </w14:solidFill>
                </w14:textFill>
              </w:rPr>
            </w:pPr>
            <w:r>
              <w:rPr>
                <w:rFonts w:hint="eastAsia" w:ascii="Times New Roman" w:cs="Times New Roman"/>
                <w:b/>
                <w:bCs/>
                <w:color w:val="000000" w:themeColor="text1"/>
                <w14:textFill>
                  <w14:solidFill>
                    <w14:schemeClr w14:val="tx1"/>
                  </w14:solidFill>
                </w14:textFill>
              </w:rPr>
              <w:t>4.2.8 电磁影响分析</w:t>
            </w:r>
          </w:p>
          <w:p>
            <w:pPr>
              <w:pStyle w:val="46"/>
              <w:spacing w:line="360" w:lineRule="auto"/>
              <w:ind w:firstLine="480" w:firstLineChars="200"/>
              <w:jc w:val="both"/>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根据现场踏勘，本项目场地上方有2条100kV架空电力线。根据项目厂界地形图，本项目内的现有建筑及规划建筑物距高压输电线最近距离约15m，满足《重庆市城市规划管理技术规定》</w:t>
            </w:r>
            <w:r>
              <w:rPr>
                <w:rFonts w:hint="eastAsia" w:hAnsi="宋体"/>
                <w:color w:val="000000" w:themeColor="text1"/>
                <w14:textFill>
                  <w14:solidFill>
                    <w14:schemeClr w14:val="tx1"/>
                  </w14:solidFill>
                </w14:textFill>
              </w:rPr>
              <w:t>(</w:t>
            </w:r>
            <w:r>
              <w:rPr>
                <w:rFonts w:ascii="Times New Roman" w:cs="Times New Roman"/>
                <w:color w:val="000000" w:themeColor="text1"/>
                <w14:textFill>
                  <w14:solidFill>
                    <w14:schemeClr w14:val="tx1"/>
                  </w14:solidFill>
                </w14:textFill>
              </w:rPr>
              <w:t>2018年3月1日实施</w:t>
            </w:r>
            <w:r>
              <w:rPr>
                <w:rFonts w:hint="eastAsia" w:hAnsi="宋体"/>
                <w:color w:val="000000" w:themeColor="text1"/>
                <w14:textFill>
                  <w14:solidFill>
                    <w14:schemeClr w14:val="tx1"/>
                  </w14:solidFill>
                </w14:textFill>
              </w:rPr>
              <w:t>)</w:t>
            </w:r>
            <w:r>
              <w:rPr>
                <w:rFonts w:ascii="Times New Roman" w:cs="Times New Roman"/>
                <w:color w:val="000000" w:themeColor="text1"/>
                <w14:textFill>
                  <w14:solidFill>
                    <w14:schemeClr w14:val="tx1"/>
                  </w14:solidFill>
                </w14:textFill>
              </w:rPr>
              <w:t>规定的</w:t>
            </w:r>
            <w:r>
              <w:rPr>
                <w:rFonts w:hint="eastAsia" w:hAnsi="宋体"/>
                <w:color w:val="000000" w:themeColor="text1"/>
                <w14:textFill>
                  <w14:solidFill>
                    <w14:schemeClr w14:val="tx1"/>
                  </w14:solidFill>
                </w14:textFill>
              </w:rPr>
              <w:t>“</w:t>
            </w:r>
            <w:r>
              <w:rPr>
                <w:rFonts w:ascii="Times New Roman" w:cs="Times New Roman"/>
                <w:color w:val="000000" w:themeColor="text1"/>
                <w14:textFill>
                  <w14:solidFill>
                    <w14:schemeClr w14:val="tx1"/>
                  </w14:solidFill>
                </w14:textFill>
              </w:rPr>
              <w:t>110千伏的架空电力线周边新建项目建筑物与架空电力线边导线间的最小水平距离不小于10米</w:t>
            </w:r>
            <w:r>
              <w:rPr>
                <w:rFonts w:hint="eastAsia" w:hAnsi="宋体"/>
                <w:color w:val="000000" w:themeColor="text1"/>
                <w14:textFill>
                  <w14:solidFill>
                    <w14:schemeClr w14:val="tx1"/>
                  </w14:solidFill>
                </w14:textFill>
              </w:rPr>
              <w:t>”</w:t>
            </w:r>
            <w:r>
              <w:rPr>
                <w:rFonts w:ascii="Times New Roman" w:cs="Times New Roman"/>
                <w:color w:val="000000" w:themeColor="text1"/>
                <w14:textFill>
                  <w14:solidFill>
                    <w14:schemeClr w14:val="tx1"/>
                  </w14:solidFill>
                </w14:textFill>
              </w:rPr>
              <w:t>。</w:t>
            </w:r>
            <w:r>
              <w:rPr>
                <w:rFonts w:hint="eastAsia" w:ascii="Times New Roman" w:cs="Times New Roman"/>
                <w:color w:val="000000" w:themeColor="text1"/>
                <w14:textFill>
                  <w14:solidFill>
                    <w14:schemeClr w14:val="tx1"/>
                  </w14:solidFill>
                </w14:textFill>
              </w:rPr>
              <w:t>因此，本次不再对其进行影响分析。</w:t>
            </w:r>
          </w:p>
          <w:p>
            <w:pPr>
              <w:pStyle w:val="46"/>
              <w:spacing w:line="360" w:lineRule="auto"/>
              <w:jc w:val="both"/>
              <w:rPr>
                <w:rFonts w:hAnsi="宋体"/>
                <w:color w:val="000000" w:themeColor="text1"/>
                <w14:textFill>
                  <w14:solidFill>
                    <w14:schemeClr w14:val="tx1"/>
                  </w14:solidFill>
                </w14:textFill>
              </w:rPr>
            </w:pPr>
          </w:p>
        </w:tc>
      </w:tr>
    </w:tbl>
    <w:p>
      <w:pPr>
        <w:rPr>
          <w:color w:val="000000" w:themeColor="text1"/>
          <w14:textFill>
            <w14:solidFill>
              <w14:schemeClr w14:val="tx1"/>
            </w14:solidFill>
          </w14:textFill>
        </w:rPr>
        <w:sectPr>
          <w:pgSz w:w="11907" w:h="16840"/>
          <w:pgMar w:top="1440" w:right="1531" w:bottom="1440" w:left="1531" w:header="851" w:footer="851" w:gutter="0"/>
          <w:pgNumType w:fmt="numberInDash"/>
          <w:cols w:space="720" w:num="1"/>
          <w:docGrid w:linePitch="312" w:charSpace="0"/>
        </w:sectPr>
      </w:pPr>
    </w:p>
    <w:p>
      <w:pPr>
        <w:pStyle w:val="24"/>
        <w:jc w:val="center"/>
        <w:outlineLvl w:val="0"/>
        <w:rPr>
          <w:rFonts w:cs="宋体"/>
          <w:b/>
          <w:bCs/>
          <w:snapToGrid w:val="0"/>
          <w:color w:val="000000" w:themeColor="text1"/>
          <w:sz w:val="32"/>
          <w:szCs w:val="32"/>
          <w14:textFill>
            <w14:solidFill>
              <w14:schemeClr w14:val="tx1"/>
            </w14:solidFill>
          </w14:textFill>
        </w:rPr>
      </w:pPr>
      <w:r>
        <w:rPr>
          <w:rFonts w:hint="eastAsia" w:cs="宋体"/>
          <w:b/>
          <w:bCs/>
          <w:snapToGrid w:val="0"/>
          <w:color w:val="000000" w:themeColor="text1"/>
          <w:sz w:val="32"/>
          <w:szCs w:val="32"/>
          <w14:textFill>
            <w14:solidFill>
              <w14:schemeClr w14:val="tx1"/>
            </w14:solidFill>
          </w14:textFill>
        </w:rPr>
        <w:t>五、</w:t>
      </w:r>
      <w:bookmarkStart w:id="9" w:name="_Hlk54167917"/>
      <w:r>
        <w:rPr>
          <w:rFonts w:hint="eastAsia" w:cs="宋体"/>
          <w:b/>
          <w:bCs/>
          <w:snapToGrid w:val="0"/>
          <w:color w:val="000000" w:themeColor="text1"/>
          <w:sz w:val="32"/>
          <w:szCs w:val="32"/>
          <w14:textFill>
            <w14:solidFill>
              <w14:schemeClr w14:val="tx1"/>
            </w14:solidFill>
          </w14:textFill>
        </w:rPr>
        <w:t>环境保护措施监督检查清单</w:t>
      </w:r>
      <w:bookmarkEnd w:id="9"/>
    </w:p>
    <w:tbl>
      <w:tblPr>
        <w:tblStyle w:val="27"/>
        <w:tblW w:w="925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1625"/>
        <w:gridCol w:w="1300"/>
        <w:gridCol w:w="2990"/>
        <w:gridCol w:w="21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42" w:type="dxa"/>
            <w:tcBorders>
              <w:tl2br w:val="single" w:color="auto" w:sz="4" w:space="0"/>
            </w:tcBorders>
            <w:vAlign w:val="center"/>
          </w:tcPr>
          <w:p>
            <w:pPr>
              <w:adjustRightInd w:val="0"/>
              <w:snapToGrid w:val="0"/>
              <w:ind w:firstLine="422" w:firstLineChars="200"/>
              <w:jc w:val="right"/>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内容</w:t>
            </w:r>
          </w:p>
          <w:p>
            <w:pPr>
              <w:adjustRightInd w:val="0"/>
              <w:snapToGrid w:val="0"/>
              <w:jc w:val="left"/>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要素</w:t>
            </w:r>
          </w:p>
        </w:tc>
        <w:tc>
          <w:tcPr>
            <w:tcW w:w="1625" w:type="dxa"/>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排放口</w:t>
            </w:r>
            <w:r>
              <w:rPr>
                <w:rFonts w:hint="eastAsia" w:ascii="宋体" w:hAnsi="宋体" w:cs="宋体"/>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编号、名称</w:t>
            </w:r>
            <w:r>
              <w:rPr>
                <w:rFonts w:hint="eastAsia" w:ascii="宋体" w:hAnsi="宋体" w:cs="宋体"/>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/污染源</w:t>
            </w:r>
          </w:p>
        </w:tc>
        <w:tc>
          <w:tcPr>
            <w:tcW w:w="1300" w:type="dxa"/>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污染物项目</w:t>
            </w:r>
          </w:p>
        </w:tc>
        <w:tc>
          <w:tcPr>
            <w:tcW w:w="2990" w:type="dxa"/>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环境保护措施</w:t>
            </w:r>
          </w:p>
        </w:tc>
        <w:tc>
          <w:tcPr>
            <w:tcW w:w="2196" w:type="dxa"/>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42"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大气环境</w:t>
            </w:r>
          </w:p>
        </w:tc>
        <w:tc>
          <w:tcPr>
            <w:tcW w:w="1625" w:type="dxa"/>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汽车尾气</w:t>
            </w:r>
          </w:p>
        </w:tc>
        <w:tc>
          <w:tcPr>
            <w:tcW w:w="1300" w:type="dxa"/>
            <w:vAlign w:val="center"/>
          </w:tcPr>
          <w:p>
            <w:pPr>
              <w:spacing w:line="240" w:lineRule="exact"/>
              <w:ind w:left="-105" w:leftChars="-50"/>
              <w:contextualSpacing/>
              <w:jc w:val="center"/>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烟尘、NOx、CO、HC、SO</w:t>
            </w:r>
            <w:r>
              <w:rPr>
                <w:rFonts w:hint="eastAsia"/>
                <w:color w:val="000000" w:themeColor="text1"/>
                <w:kern w:val="0"/>
                <w:szCs w:val="21"/>
                <w:vertAlign w:val="subscript"/>
                <w14:textFill>
                  <w14:solidFill>
                    <w14:schemeClr w14:val="tx1"/>
                  </w14:solidFill>
                </w14:textFill>
              </w:rPr>
              <w:t>2</w:t>
            </w:r>
          </w:p>
        </w:tc>
        <w:tc>
          <w:tcPr>
            <w:tcW w:w="2990" w:type="dxa"/>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通过机械通风排至室外</w:t>
            </w:r>
          </w:p>
        </w:tc>
        <w:tc>
          <w:tcPr>
            <w:tcW w:w="2196"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42"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625" w:type="dxa"/>
            <w:vAlign w:val="center"/>
          </w:tcPr>
          <w:p>
            <w:pPr>
              <w:pStyle w:val="83"/>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实验室废气</w:t>
            </w:r>
          </w:p>
        </w:tc>
        <w:tc>
          <w:tcPr>
            <w:tcW w:w="1300" w:type="dxa"/>
            <w:vAlign w:val="center"/>
          </w:tcPr>
          <w:p>
            <w:pPr>
              <w:spacing w:line="240" w:lineRule="exact"/>
              <w:ind w:left="-105" w:leftChars="-50"/>
              <w:contextualSpacing/>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氯化氢、硫酸雾</w:t>
            </w:r>
          </w:p>
        </w:tc>
        <w:tc>
          <w:tcPr>
            <w:tcW w:w="2990" w:type="dxa"/>
            <w:vAlign w:val="center"/>
          </w:tcPr>
          <w:p>
            <w:pPr>
              <w:pStyle w:val="83"/>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经通风橱收集后由专用管道引至楼顶排放，生物实验中涉及活性微生物的实验均在生物安全柜内进行</w:t>
            </w:r>
          </w:p>
        </w:tc>
        <w:tc>
          <w:tcPr>
            <w:tcW w:w="2196"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《大气污染物综合排放标准》（DB50/418-2016）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142"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62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食堂油烟</w:t>
            </w:r>
          </w:p>
        </w:tc>
        <w:tc>
          <w:tcPr>
            <w:tcW w:w="1300" w:type="dxa"/>
            <w:vAlign w:val="center"/>
          </w:tcPr>
          <w:p>
            <w:pPr>
              <w:spacing w:line="240" w:lineRule="exact"/>
              <w:ind w:left="-105" w:leftChars="-50"/>
              <w:contextualSpacing/>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油烟、非甲烷总烃</w:t>
            </w:r>
          </w:p>
        </w:tc>
        <w:tc>
          <w:tcPr>
            <w:tcW w:w="2990" w:type="dxa"/>
            <w:vAlign w:val="center"/>
          </w:tcPr>
          <w:p>
            <w:pPr>
              <w:autoSpaceDE w:val="0"/>
              <w:autoSpaceDN w:val="0"/>
              <w:spacing w:line="0" w:lineRule="atLeast"/>
              <w:jc w:val="center"/>
              <w:textAlignment w:val="baseline"/>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油烟净化器处理后，引至屋顶排放</w:t>
            </w:r>
          </w:p>
        </w:tc>
        <w:tc>
          <w:tcPr>
            <w:tcW w:w="2196"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《餐饮业大气污染物排放标准》（DB50/859-2018）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142"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62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生化池臭气</w:t>
            </w:r>
          </w:p>
        </w:tc>
        <w:tc>
          <w:tcPr>
            <w:tcW w:w="1300" w:type="dxa"/>
            <w:vAlign w:val="center"/>
          </w:tcPr>
          <w:p>
            <w:pPr>
              <w:spacing w:line="240" w:lineRule="exact"/>
              <w:ind w:left="-105" w:leftChars="-50"/>
              <w:contextualSpacing/>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990" w:type="dxa"/>
            <w:vAlign w:val="center"/>
          </w:tcPr>
          <w:p>
            <w:pPr>
              <w:autoSpaceDE w:val="0"/>
              <w:autoSpaceDN w:val="0"/>
              <w:spacing w:line="0" w:lineRule="atLeast"/>
              <w:jc w:val="center"/>
              <w:textAlignment w:val="baseline"/>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设置导排管就近排放</w:t>
            </w:r>
          </w:p>
        </w:tc>
        <w:tc>
          <w:tcPr>
            <w:tcW w:w="2196"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42"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62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柴油发电机废气</w:t>
            </w:r>
          </w:p>
        </w:tc>
        <w:tc>
          <w:tcPr>
            <w:tcW w:w="1300" w:type="dxa"/>
            <w:vAlign w:val="center"/>
          </w:tcPr>
          <w:p>
            <w:pPr>
              <w:spacing w:line="240" w:lineRule="exact"/>
              <w:ind w:left="-105" w:leftChars="-50"/>
              <w:contextualSpacing/>
              <w:jc w:val="center"/>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烟尘、NOx、CO、HC、SO</w:t>
            </w:r>
            <w:r>
              <w:rPr>
                <w:rFonts w:hint="eastAsia"/>
                <w:color w:val="000000" w:themeColor="text1"/>
                <w:kern w:val="0"/>
                <w:szCs w:val="21"/>
                <w:vertAlign w:val="subscript"/>
                <w14:textFill>
                  <w14:solidFill>
                    <w14:schemeClr w14:val="tx1"/>
                  </w14:solidFill>
                </w14:textFill>
              </w:rPr>
              <w:t>2</w:t>
            </w:r>
          </w:p>
        </w:tc>
        <w:tc>
          <w:tcPr>
            <w:tcW w:w="2990" w:type="dxa"/>
            <w:vAlign w:val="center"/>
          </w:tcPr>
          <w:p>
            <w:pPr>
              <w:autoSpaceDE w:val="0"/>
              <w:autoSpaceDN w:val="0"/>
              <w:spacing w:line="0" w:lineRule="atLeast"/>
              <w:jc w:val="center"/>
              <w:textAlignment w:val="baseline"/>
              <w:rPr>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通过专用排气烟道排放</w:t>
            </w:r>
          </w:p>
        </w:tc>
        <w:tc>
          <w:tcPr>
            <w:tcW w:w="2196"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2"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地表水环境</w:t>
            </w:r>
          </w:p>
        </w:tc>
        <w:tc>
          <w:tcPr>
            <w:tcW w:w="1625" w:type="dxa"/>
            <w:vAlign w:val="center"/>
          </w:tcPr>
          <w:p>
            <w:pPr>
              <w:pStyle w:val="35"/>
              <w:adjustRightInd/>
              <w:spacing w:line="280" w:lineRule="exact"/>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实验室废水</w:t>
            </w:r>
          </w:p>
        </w:tc>
        <w:tc>
          <w:tcPr>
            <w:tcW w:w="1300" w:type="dxa"/>
            <w:vAlign w:val="center"/>
          </w:tcPr>
          <w:p>
            <w:pPr>
              <w:pStyle w:val="35"/>
              <w:adjustRightInd/>
              <w:spacing w:line="280" w:lineRule="exact"/>
              <w:jc w:val="center"/>
              <w:rPr>
                <w:rFonts w:ascii="Times New Roman" w:cs="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pH、</w:t>
            </w:r>
            <w:r>
              <w:rPr>
                <w:rFonts w:ascii="Times New Roman"/>
                <w:color w:val="000000" w:themeColor="text1"/>
                <w:sz w:val="21"/>
                <w:szCs w:val="21"/>
                <w14:textFill>
                  <w14:solidFill>
                    <w14:schemeClr w14:val="tx1"/>
                  </w14:solidFill>
                </w14:textFill>
              </w:rPr>
              <w:t>COD</w:t>
            </w:r>
            <w:r>
              <w:rPr>
                <w:rFonts w:hint="eastAsia" w:ascii="Times New Roman"/>
                <w:color w:val="000000" w:themeColor="text1"/>
                <w:sz w:val="21"/>
                <w:szCs w:val="21"/>
                <w14:textFill>
                  <w14:solidFill>
                    <w14:schemeClr w14:val="tx1"/>
                  </w14:solidFill>
                </w14:textFill>
              </w:rPr>
              <w:t>、</w:t>
            </w:r>
            <w:r>
              <w:rPr>
                <w:rFonts w:ascii="Times New Roman"/>
                <w:color w:val="000000" w:themeColor="text1"/>
                <w:sz w:val="21"/>
                <w:szCs w:val="21"/>
                <w14:textFill>
                  <w14:solidFill>
                    <w14:schemeClr w14:val="tx1"/>
                  </w14:solidFill>
                </w14:textFill>
              </w:rPr>
              <w:t>SS</w:t>
            </w:r>
            <w:r>
              <w:rPr>
                <w:rFonts w:hint="eastAsia" w:ascii="Times New Roman"/>
                <w:color w:val="000000" w:themeColor="text1"/>
                <w:sz w:val="21"/>
                <w:szCs w:val="21"/>
                <w14:textFill>
                  <w14:solidFill>
                    <w14:schemeClr w14:val="tx1"/>
                  </w14:solidFill>
                </w14:textFill>
              </w:rPr>
              <w:t>、Cu</w:t>
            </w:r>
          </w:p>
        </w:tc>
        <w:tc>
          <w:tcPr>
            <w:tcW w:w="2990" w:type="dxa"/>
            <w:vAlign w:val="center"/>
          </w:tcPr>
          <w:p>
            <w:pPr>
              <w:pStyle w:val="83"/>
              <w:rPr>
                <w:color w:val="000000" w:themeColor="text1"/>
                <w:spacing w:val="-1"/>
                <w:sz w:val="2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经“酸碱中和+沉淀”处理后排入生化池处理后通过市政污水管网排入西彭镇污水处理厂处理后排入桥头河</w:t>
            </w:r>
          </w:p>
        </w:tc>
        <w:tc>
          <w:tcPr>
            <w:tcW w:w="2196" w:type="dxa"/>
            <w:vMerge w:val="restar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pacing w:val="-1"/>
                <w:szCs w:val="21"/>
                <w14:textFill>
                  <w14:solidFill>
                    <w14:schemeClr w14:val="tx1"/>
                  </w14:solidFill>
                </w14:textFill>
              </w:rPr>
              <w:t>《污水综合排放标准》（GB8978-1996）、《城镇污水处理厂污染物排放标准》</w:t>
            </w:r>
            <w:r>
              <w:rPr>
                <w:rFonts w:hint="eastAsia" w:ascii="宋体" w:hAnsi="宋体" w:cs="宋体"/>
                <w:color w:val="000000" w:themeColor="text1"/>
                <w:spacing w:val="-1"/>
                <w:szCs w:val="21"/>
                <w14:textFill>
                  <w14:solidFill>
                    <w14:schemeClr w14:val="tx1"/>
                  </w14:solidFill>
                </w14:textFill>
              </w:rPr>
              <w:t>(</w:t>
            </w:r>
            <w:r>
              <w:rPr>
                <w:rFonts w:hint="eastAsia"/>
                <w:color w:val="000000" w:themeColor="text1"/>
                <w:spacing w:val="-1"/>
                <w:szCs w:val="21"/>
                <w14:textFill>
                  <w14:solidFill>
                    <w14:schemeClr w14:val="tx1"/>
                  </w14:solidFill>
                </w14:textFill>
              </w:rPr>
              <w:t>GB18918-2002</w:t>
            </w:r>
            <w:r>
              <w:rPr>
                <w:rFonts w:hint="eastAsia" w:ascii="宋体" w:hAnsi="宋体" w:cs="宋体"/>
                <w:color w:val="000000" w:themeColor="text1"/>
                <w:spacing w:val="-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2"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625" w:type="dxa"/>
            <w:vAlign w:val="center"/>
          </w:tcPr>
          <w:p>
            <w:pPr>
              <w:pStyle w:val="35"/>
              <w:adjustRightInd/>
              <w:spacing w:line="280" w:lineRule="exact"/>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生活污水</w:t>
            </w:r>
          </w:p>
        </w:tc>
        <w:tc>
          <w:tcPr>
            <w:tcW w:w="1300" w:type="dxa"/>
            <w:vAlign w:val="center"/>
          </w:tcPr>
          <w:p>
            <w:pPr>
              <w:pStyle w:val="35"/>
              <w:adjustRightInd/>
              <w:spacing w:line="28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COD</w:t>
            </w:r>
            <w:r>
              <w:rPr>
                <w:rFonts w:hint="eastAsia" w:ascii="Times New Roman"/>
                <w:color w:val="000000" w:themeColor="text1"/>
                <w:sz w:val="21"/>
                <w:szCs w:val="21"/>
                <w14:textFill>
                  <w14:solidFill>
                    <w14:schemeClr w14:val="tx1"/>
                  </w14:solidFill>
                </w14:textFill>
              </w:rPr>
              <w:t>、</w:t>
            </w:r>
            <w:r>
              <w:rPr>
                <w:rFonts w:ascii="Times New Roman"/>
                <w:color w:val="000000" w:themeColor="text1"/>
                <w:sz w:val="21"/>
                <w:szCs w:val="21"/>
                <w14:textFill>
                  <w14:solidFill>
                    <w14:schemeClr w14:val="tx1"/>
                  </w14:solidFill>
                </w14:textFill>
              </w:rPr>
              <w:t>BOD</w:t>
            </w:r>
            <w:r>
              <w:rPr>
                <w:rFonts w:ascii="Times New Roman"/>
                <w:color w:val="000000" w:themeColor="text1"/>
                <w:sz w:val="21"/>
                <w:szCs w:val="21"/>
                <w:vertAlign w:val="subscript"/>
                <w14:textFill>
                  <w14:solidFill>
                    <w14:schemeClr w14:val="tx1"/>
                  </w14:solidFill>
                </w14:textFill>
              </w:rPr>
              <w:t>5</w:t>
            </w:r>
            <w:r>
              <w:rPr>
                <w:rFonts w:hint="eastAsia" w:ascii="Times New Roman"/>
                <w:color w:val="000000" w:themeColor="text1"/>
                <w:sz w:val="21"/>
                <w:szCs w:val="21"/>
                <w14:textFill>
                  <w14:solidFill>
                    <w14:schemeClr w14:val="tx1"/>
                  </w14:solidFill>
                </w14:textFill>
              </w:rPr>
              <w:t>、</w:t>
            </w:r>
            <w:r>
              <w:rPr>
                <w:rFonts w:ascii="Times New Roman"/>
                <w:color w:val="000000" w:themeColor="text1"/>
                <w:sz w:val="21"/>
                <w:szCs w:val="21"/>
                <w14:textFill>
                  <w14:solidFill>
                    <w14:schemeClr w14:val="tx1"/>
                  </w14:solidFill>
                </w14:textFill>
              </w:rPr>
              <w:t>SS</w:t>
            </w:r>
            <w:r>
              <w:rPr>
                <w:rFonts w:hint="eastAsia" w:ascii="Times New Roman"/>
                <w:color w:val="000000" w:themeColor="text1"/>
                <w:sz w:val="21"/>
                <w:szCs w:val="21"/>
                <w14:textFill>
                  <w14:solidFill>
                    <w14:schemeClr w14:val="tx1"/>
                  </w14:solidFill>
                </w14:textFill>
              </w:rPr>
              <w:t>、</w:t>
            </w:r>
            <w:r>
              <w:rPr>
                <w:rFonts w:ascii="Times New Roman"/>
                <w:color w:val="000000" w:themeColor="text1"/>
                <w:sz w:val="21"/>
                <w:szCs w:val="21"/>
                <w14:textFill>
                  <w14:solidFill>
                    <w14:schemeClr w14:val="tx1"/>
                  </w14:solidFill>
                </w14:textFill>
              </w:rPr>
              <w:t>NH</w:t>
            </w:r>
            <w:r>
              <w:rPr>
                <w:rFonts w:ascii="Times New Roman"/>
                <w:color w:val="000000" w:themeColor="text1"/>
                <w:sz w:val="21"/>
                <w:szCs w:val="21"/>
                <w:vertAlign w:val="subscript"/>
                <w14:textFill>
                  <w14:solidFill>
                    <w14:schemeClr w14:val="tx1"/>
                  </w14:solidFill>
                </w14:textFill>
              </w:rPr>
              <w:t>3</w:t>
            </w:r>
            <w:r>
              <w:rPr>
                <w:rFonts w:ascii="Times New Roman"/>
                <w:color w:val="000000" w:themeColor="text1"/>
                <w:sz w:val="21"/>
                <w:szCs w:val="21"/>
                <w14:textFill>
                  <w14:solidFill>
                    <w14:schemeClr w14:val="tx1"/>
                  </w14:solidFill>
                </w14:textFill>
              </w:rPr>
              <w:t>-N</w:t>
            </w:r>
            <w:r>
              <w:rPr>
                <w:rFonts w:hint="eastAsia" w:ascii="Times New Roman"/>
                <w:color w:val="000000" w:themeColor="text1"/>
                <w:sz w:val="21"/>
                <w:szCs w:val="21"/>
                <w14:textFill>
                  <w14:solidFill>
                    <w14:schemeClr w14:val="tx1"/>
                  </w14:solidFill>
                </w14:textFill>
              </w:rPr>
              <w:t>、LAS、石油类</w:t>
            </w:r>
          </w:p>
        </w:tc>
        <w:tc>
          <w:tcPr>
            <w:tcW w:w="2990" w:type="dxa"/>
            <w:vAlign w:val="center"/>
          </w:tcPr>
          <w:p>
            <w:pPr>
              <w:widowControl/>
              <w:jc w:val="center"/>
              <w:rPr>
                <w:color w:val="000000" w:themeColor="text1"/>
                <w:spacing w:val="-1"/>
                <w:szCs w:val="21"/>
                <w14:textFill>
                  <w14:solidFill>
                    <w14:schemeClr w14:val="tx1"/>
                  </w14:solidFill>
                </w14:textFill>
              </w:rPr>
            </w:pPr>
            <w:r>
              <w:rPr>
                <w:rFonts w:hint="eastAsia"/>
                <w:color w:val="000000" w:themeColor="text1"/>
                <w:kern w:val="0"/>
                <w:szCs w:val="21"/>
                <w14:textFill>
                  <w14:solidFill>
                    <w14:schemeClr w14:val="tx1"/>
                  </w14:solidFill>
                </w14:textFill>
              </w:rPr>
              <w:t>经生化池处理后通过市政污水管网排入西彭镇污水处理厂处理后排入桥头河，其中</w:t>
            </w:r>
            <w:r>
              <w:rPr>
                <w:rFonts w:hint="eastAsia"/>
                <w:color w:val="000000" w:themeColor="text1"/>
                <w:spacing w:val="-1"/>
                <w:szCs w:val="21"/>
                <w14:textFill>
                  <w14:solidFill>
                    <w14:schemeClr w14:val="tx1"/>
                  </w14:solidFill>
                </w14:textFill>
              </w:rPr>
              <w:t>实训楼洗手废水须经隔油预处理</w:t>
            </w:r>
          </w:p>
        </w:tc>
        <w:tc>
          <w:tcPr>
            <w:tcW w:w="2196" w:type="dxa"/>
            <w:vMerge w:val="continue"/>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2"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625" w:type="dxa"/>
            <w:vAlign w:val="center"/>
          </w:tcPr>
          <w:p>
            <w:pPr>
              <w:pStyle w:val="35"/>
              <w:adjustRightInd/>
              <w:spacing w:line="280" w:lineRule="exact"/>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地面清洁废水</w:t>
            </w:r>
          </w:p>
        </w:tc>
        <w:tc>
          <w:tcPr>
            <w:tcW w:w="1300" w:type="dxa"/>
            <w:vAlign w:val="center"/>
          </w:tcPr>
          <w:p>
            <w:pPr>
              <w:pStyle w:val="35"/>
              <w:adjustRightInd/>
              <w:spacing w:line="28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COD、SS</w:t>
            </w:r>
            <w:r>
              <w:rPr>
                <w:rStyle w:val="34"/>
                <w:rFonts w:hint="eastAsia" w:ascii="Times New Roman" w:cs="Times New Roman"/>
                <w:color w:val="000000" w:themeColor="text1"/>
                <w:szCs w:val="20"/>
                <w14:textFill>
                  <w14:solidFill>
                    <w14:schemeClr w14:val="tx1"/>
                  </w14:solidFill>
                </w14:textFill>
              </w:rPr>
              <w:t>、石油类、LAS</w:t>
            </w:r>
          </w:p>
        </w:tc>
        <w:tc>
          <w:tcPr>
            <w:tcW w:w="2990" w:type="dxa"/>
            <w:vAlign w:val="center"/>
          </w:tcPr>
          <w:p>
            <w:pPr>
              <w:widowControl/>
              <w:jc w:val="center"/>
              <w:rPr>
                <w:color w:val="000000" w:themeColor="text1"/>
                <w:spacing w:val="-1"/>
                <w:szCs w:val="21"/>
                <w14:textFill>
                  <w14:solidFill>
                    <w14:schemeClr w14:val="tx1"/>
                  </w14:solidFill>
                </w14:textFill>
              </w:rPr>
            </w:pPr>
            <w:r>
              <w:rPr>
                <w:rFonts w:hint="eastAsia"/>
                <w:color w:val="000000" w:themeColor="text1"/>
                <w:kern w:val="0"/>
                <w:szCs w:val="21"/>
                <w14:textFill>
                  <w14:solidFill>
                    <w14:schemeClr w14:val="tx1"/>
                  </w14:solidFill>
                </w14:textFill>
              </w:rPr>
              <w:t>经生化池处理后通过市政污水管网排入西彭镇污水处理厂处理后排入桥头河</w:t>
            </w:r>
          </w:p>
        </w:tc>
        <w:tc>
          <w:tcPr>
            <w:tcW w:w="2196" w:type="dxa"/>
            <w:vMerge w:val="continue"/>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2"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625" w:type="dxa"/>
            <w:vAlign w:val="center"/>
          </w:tcPr>
          <w:p>
            <w:pPr>
              <w:pStyle w:val="35"/>
              <w:adjustRightInd/>
              <w:spacing w:line="280" w:lineRule="exact"/>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食堂废水</w:t>
            </w:r>
          </w:p>
        </w:tc>
        <w:tc>
          <w:tcPr>
            <w:tcW w:w="1300" w:type="dxa"/>
            <w:vAlign w:val="center"/>
          </w:tcPr>
          <w:p>
            <w:pPr>
              <w:pStyle w:val="35"/>
              <w:adjustRightInd/>
              <w:spacing w:line="28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COD</w:t>
            </w:r>
            <w:r>
              <w:rPr>
                <w:rFonts w:hint="eastAsia" w:ascii="Times New Roman"/>
                <w:color w:val="000000" w:themeColor="text1"/>
                <w:sz w:val="21"/>
                <w:szCs w:val="21"/>
                <w14:textFill>
                  <w14:solidFill>
                    <w14:schemeClr w14:val="tx1"/>
                  </w14:solidFill>
                </w14:textFill>
              </w:rPr>
              <w:t>、</w:t>
            </w:r>
            <w:r>
              <w:rPr>
                <w:rFonts w:ascii="Times New Roman"/>
                <w:color w:val="000000" w:themeColor="text1"/>
                <w:sz w:val="21"/>
                <w:szCs w:val="21"/>
                <w14:textFill>
                  <w14:solidFill>
                    <w14:schemeClr w14:val="tx1"/>
                  </w14:solidFill>
                </w14:textFill>
              </w:rPr>
              <w:t>BOD</w:t>
            </w:r>
            <w:r>
              <w:rPr>
                <w:rFonts w:ascii="Times New Roman"/>
                <w:color w:val="000000" w:themeColor="text1"/>
                <w:sz w:val="21"/>
                <w:szCs w:val="21"/>
                <w:vertAlign w:val="subscript"/>
                <w14:textFill>
                  <w14:solidFill>
                    <w14:schemeClr w14:val="tx1"/>
                  </w14:solidFill>
                </w14:textFill>
              </w:rPr>
              <w:t>5</w:t>
            </w:r>
            <w:r>
              <w:rPr>
                <w:rFonts w:hint="eastAsia" w:ascii="Times New Roman"/>
                <w:color w:val="000000" w:themeColor="text1"/>
                <w:sz w:val="21"/>
                <w:szCs w:val="21"/>
                <w14:textFill>
                  <w14:solidFill>
                    <w14:schemeClr w14:val="tx1"/>
                  </w14:solidFill>
                </w14:textFill>
              </w:rPr>
              <w:t>、</w:t>
            </w:r>
            <w:r>
              <w:rPr>
                <w:rFonts w:ascii="Times New Roman"/>
                <w:color w:val="000000" w:themeColor="text1"/>
                <w:sz w:val="21"/>
                <w:szCs w:val="21"/>
                <w14:textFill>
                  <w14:solidFill>
                    <w14:schemeClr w14:val="tx1"/>
                  </w14:solidFill>
                </w14:textFill>
              </w:rPr>
              <w:t>SS</w:t>
            </w:r>
            <w:r>
              <w:rPr>
                <w:rFonts w:hint="eastAsia" w:ascii="Times New Roman"/>
                <w:color w:val="000000" w:themeColor="text1"/>
                <w:sz w:val="21"/>
                <w:szCs w:val="21"/>
                <w14:textFill>
                  <w14:solidFill>
                    <w14:schemeClr w14:val="tx1"/>
                  </w14:solidFill>
                </w14:textFill>
              </w:rPr>
              <w:t>、</w:t>
            </w:r>
            <w:r>
              <w:rPr>
                <w:rFonts w:ascii="Times New Roman"/>
                <w:color w:val="000000" w:themeColor="text1"/>
                <w:sz w:val="21"/>
                <w:szCs w:val="21"/>
                <w14:textFill>
                  <w14:solidFill>
                    <w14:schemeClr w14:val="tx1"/>
                  </w14:solidFill>
                </w14:textFill>
              </w:rPr>
              <w:t>NH</w:t>
            </w:r>
            <w:r>
              <w:rPr>
                <w:rFonts w:ascii="Times New Roman"/>
                <w:color w:val="000000" w:themeColor="text1"/>
                <w:sz w:val="21"/>
                <w:szCs w:val="21"/>
                <w:vertAlign w:val="subscript"/>
                <w14:textFill>
                  <w14:solidFill>
                    <w14:schemeClr w14:val="tx1"/>
                  </w14:solidFill>
                </w14:textFill>
              </w:rPr>
              <w:t>3</w:t>
            </w:r>
            <w:r>
              <w:rPr>
                <w:rFonts w:ascii="Times New Roman"/>
                <w:color w:val="000000" w:themeColor="text1"/>
                <w:sz w:val="21"/>
                <w:szCs w:val="21"/>
                <w14:textFill>
                  <w14:solidFill>
                    <w14:schemeClr w14:val="tx1"/>
                  </w14:solidFill>
                </w14:textFill>
              </w:rPr>
              <w:t>-N</w:t>
            </w:r>
            <w:r>
              <w:rPr>
                <w:rFonts w:hint="eastAsia" w:ascii="Times New Roman"/>
                <w:color w:val="000000" w:themeColor="text1"/>
                <w:sz w:val="21"/>
                <w:szCs w:val="21"/>
                <w14:textFill>
                  <w14:solidFill>
                    <w14:schemeClr w14:val="tx1"/>
                  </w14:solidFill>
                </w14:textFill>
              </w:rPr>
              <w:t>、动植物油</w:t>
            </w:r>
          </w:p>
        </w:tc>
        <w:tc>
          <w:tcPr>
            <w:tcW w:w="2990" w:type="dxa"/>
            <w:vAlign w:val="center"/>
          </w:tcPr>
          <w:p>
            <w:pPr>
              <w:pStyle w:val="83"/>
              <w:rPr>
                <w:color w:val="000000" w:themeColor="text1"/>
                <w:spacing w:val="-1"/>
                <w:sz w:val="2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隔油池、生化池处理后通过市政污水管网排入西彭镇污水处理厂处理后排入桥头河</w:t>
            </w:r>
          </w:p>
        </w:tc>
        <w:tc>
          <w:tcPr>
            <w:tcW w:w="2196" w:type="dxa"/>
            <w:vMerge w:val="continue"/>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声环境</w:t>
            </w:r>
          </w:p>
        </w:tc>
        <w:tc>
          <w:tcPr>
            <w:tcW w:w="162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00"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990"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选用低噪声设备，通过合理布局基础减振及厂房隔声等措施降噪</w:t>
            </w:r>
          </w:p>
        </w:tc>
        <w:tc>
          <w:tcPr>
            <w:tcW w:w="2196"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《工业企业厂界环境噪声排放标准》（GB12348-2008</w:t>
            </w:r>
            <w:r>
              <w:rPr>
                <w:rFonts w:hint="eastAsia" w:ascii="宋体" w:hAnsi="宋体" w:cs="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2类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4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电磁辐射</w:t>
            </w:r>
          </w:p>
        </w:tc>
        <w:tc>
          <w:tcPr>
            <w:tcW w:w="1625" w:type="dxa"/>
            <w:vAlign w:val="center"/>
          </w:tcPr>
          <w:p>
            <w:pPr>
              <w:adjustRightInd w:val="0"/>
              <w:snapToGrid w:val="0"/>
              <w:jc w:val="cente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300" w:type="dxa"/>
            <w:vAlign w:val="center"/>
          </w:tcPr>
          <w:p>
            <w:pPr>
              <w:adjustRightInd w:val="0"/>
              <w:snapToGrid w:val="0"/>
              <w:jc w:val="cente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2990" w:type="dxa"/>
            <w:vAlign w:val="center"/>
          </w:tcPr>
          <w:p>
            <w:pPr>
              <w:adjustRightInd w:val="0"/>
              <w:snapToGrid w:val="0"/>
              <w:jc w:val="cente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2196"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固体废物</w:t>
            </w:r>
          </w:p>
        </w:tc>
        <w:tc>
          <w:tcPr>
            <w:tcW w:w="8111" w:type="dxa"/>
            <w:gridSpan w:val="4"/>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①生活垃圾定期由环卫部门统一清运；</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②餐厨垃圾交由有资质单位处置；</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③污泥委托专业单位清掏处理；</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④一般工业固体废物交由物质回收到位回收处理；</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⑤危险废物：暂存于危废暂存间内，定期由有危废处理资质的公司转运处理，危废暂存间做好“四防措施”，内设截流沟、托盘等。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土壤及地下水</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污染防治措施</w:t>
            </w:r>
          </w:p>
        </w:tc>
        <w:tc>
          <w:tcPr>
            <w:tcW w:w="8111" w:type="dxa"/>
            <w:gridSpan w:val="4"/>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①源头控制、分区防渗、污染监控和应急响应。</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②重点防渗区：危废暂存间为重点防渗区，按《危险废物贮存污染控制标准》，其防渗性能要求达到其防渗层渗透系数≤10</w:t>
            </w:r>
            <w:r>
              <w:rPr>
                <w:rFonts w:hint="eastAsia"/>
                <w:color w:val="000000" w:themeColor="text1"/>
                <w:szCs w:val="21"/>
                <w:vertAlign w:val="superscript"/>
                <w14:textFill>
                  <w14:solidFill>
                    <w14:schemeClr w14:val="tx1"/>
                  </w14:solidFill>
                </w14:textFill>
              </w:rPr>
              <w:t>-10</w:t>
            </w:r>
            <w:r>
              <w:rPr>
                <w:rFonts w:hint="eastAsia"/>
                <w:color w:val="000000" w:themeColor="text1"/>
                <w:szCs w:val="21"/>
                <w14:textFill>
                  <w14:solidFill>
                    <w14:schemeClr w14:val="tx1"/>
                  </w14:solidFill>
                </w14:textFill>
              </w:rPr>
              <w:t>cm/s的要求。</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③一般防渗区：化学实验室为一般防渗区。一般污染防渗区的防渗性能要求不低1.5m厚渗透系数为1.0×10</w:t>
            </w:r>
            <w:r>
              <w:rPr>
                <w:rFonts w:hint="eastAsia"/>
                <w:color w:val="000000" w:themeColor="text1"/>
                <w:szCs w:val="21"/>
                <w:vertAlign w:val="superscript"/>
                <w14:textFill>
                  <w14:solidFill>
                    <w14:schemeClr w14:val="tx1"/>
                  </w14:solidFill>
                </w14:textFill>
              </w:rPr>
              <w:t>-7</w:t>
            </w:r>
            <w:r>
              <w:rPr>
                <w:rFonts w:hint="eastAsia"/>
                <w:color w:val="000000" w:themeColor="text1"/>
                <w:szCs w:val="21"/>
                <w14:textFill>
                  <w14:solidFill>
                    <w14:schemeClr w14:val="tx1"/>
                  </w14:solidFill>
                </w14:textFill>
              </w:rPr>
              <w:t>cm/s的黏土层防渗性能。</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④简单防渗区：除一般防渗区和重点防渗区外为简单防渗区，需要进行地面硬化处置。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生态保护措施</w:t>
            </w:r>
          </w:p>
        </w:tc>
        <w:tc>
          <w:tcPr>
            <w:tcW w:w="8111" w:type="dxa"/>
            <w:gridSpan w:val="4"/>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vAlign w:val="center"/>
          </w:tcPr>
          <w:p>
            <w:pPr>
              <w:adjustRightInd w:val="0"/>
              <w:snapToGrid w:val="0"/>
              <w:jc w:val="center"/>
              <w:rPr>
                <w:color w:val="000000" w:themeColor="text1"/>
                <w:spacing w:val="-8"/>
                <w:szCs w:val="21"/>
                <w14:textFill>
                  <w14:solidFill>
                    <w14:schemeClr w14:val="tx1"/>
                  </w14:solidFill>
                </w14:textFill>
              </w:rPr>
            </w:pPr>
            <w:r>
              <w:rPr>
                <w:color w:val="000000" w:themeColor="text1"/>
                <w:spacing w:val="-8"/>
                <w:szCs w:val="21"/>
                <w14:textFill>
                  <w14:solidFill>
                    <w14:schemeClr w14:val="tx1"/>
                  </w14:solidFill>
                </w14:textFill>
              </w:rPr>
              <w:t>环境风险</w:t>
            </w:r>
          </w:p>
          <w:p>
            <w:pPr>
              <w:adjustRightInd w:val="0"/>
              <w:snapToGrid w:val="0"/>
              <w:jc w:val="center"/>
              <w:rPr>
                <w:color w:val="000000" w:themeColor="text1"/>
                <w:spacing w:val="-8"/>
                <w:szCs w:val="21"/>
                <w14:textFill>
                  <w14:solidFill>
                    <w14:schemeClr w14:val="tx1"/>
                  </w14:solidFill>
                </w14:textFill>
              </w:rPr>
            </w:pPr>
            <w:r>
              <w:rPr>
                <w:color w:val="000000" w:themeColor="text1"/>
                <w:spacing w:val="-8"/>
                <w:szCs w:val="21"/>
                <w14:textFill>
                  <w14:solidFill>
                    <w14:schemeClr w14:val="tx1"/>
                  </w14:solidFill>
                </w14:textFill>
              </w:rPr>
              <w:t>防范措施</w:t>
            </w:r>
          </w:p>
        </w:tc>
        <w:tc>
          <w:tcPr>
            <w:tcW w:w="8111" w:type="dxa"/>
            <w:gridSpan w:val="4"/>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①实验室的化学药品由专人负责管理。购入药品后，必须按照国家有关规定对各类药品分类并合理存放，实验室内储存的各类化学试剂（易燃、易爆、剧毒、强腐蚀品等不得混放）性质不兼容的，应分开储存，并保持药品库房通风良好。</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②建立严格的药品室制度，特别是有毒和有腐蚀性的药品由专人负责保管，药品进库出库要登记，不允许私自随意取用药品，剧毒化学药品应严格限制领取、使用。</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③要定期检查危险化学药品，防止因变质、分解造成自燃等事故。对剧毒物品的容器、变质料、废渣及废水等应予妥善处理。</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④化学保管室应给予明显的标志，严禁烟火，经常通风，保持清洁卫生，地面进行重点防渗防漏，并设置泄漏拦截装置。</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⑤化学药品进出库或使用后，必须对操作现场与周围环境作认真检查，对遗存或撒落的危险品及时清扫处理。</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⑥管理人员要定期对药品进行清点，了解药品消耗情况，提出计划，及时补充。</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学校需要制定相关的实验室管理办法，对实验室的药品存储、使用提出相应的规范制度，成立实验室管理小组，定期对实验室材料、库存进行清点，并记录处检查明细。</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⑦柴油发电机房发电机及储油间之间隔离；发电机房设置抽排风系统，</w:t>
            </w:r>
            <w:r>
              <w:rPr>
                <w:rFonts w:hint="eastAsia"/>
                <w:color w:val="000000" w:themeColor="text1"/>
                <w14:textFill>
                  <w14:solidFill>
                    <w14:schemeClr w14:val="tx1"/>
                  </w14:solidFill>
                </w14:textFill>
              </w:rPr>
              <w:t>地坪及墙脚做防渗处理；</w:t>
            </w:r>
            <w:r>
              <w:rPr>
                <w:rFonts w:hint="eastAsia"/>
                <w:color w:val="000000" w:themeColor="text1"/>
                <w:szCs w:val="21"/>
                <w14:textFill>
                  <w14:solidFill>
                    <w14:schemeClr w14:val="tx1"/>
                  </w14:solidFill>
                </w14:textFill>
              </w:rPr>
              <w:t>；储油间通风、不易接触明火、氧化剂，储油间地坪及墙脚做防渗处理，油桶设置围堰或托盘，以防泄漏的柴油溢出室外，并在贮存地设置醒目的禁火标志。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vAlign w:val="center"/>
          </w:tcPr>
          <w:p>
            <w:pPr>
              <w:adjustRightInd w:val="0"/>
              <w:snapToGrid w:val="0"/>
              <w:jc w:val="center"/>
              <w:rPr>
                <w:color w:val="000000" w:themeColor="text1"/>
                <w:spacing w:val="-8"/>
                <w:szCs w:val="21"/>
                <w14:textFill>
                  <w14:solidFill>
                    <w14:schemeClr w14:val="tx1"/>
                  </w14:solidFill>
                </w14:textFill>
              </w:rPr>
            </w:pPr>
            <w:r>
              <w:rPr>
                <w:color w:val="000000" w:themeColor="text1"/>
                <w:spacing w:val="-8"/>
                <w:szCs w:val="21"/>
                <w14:textFill>
                  <w14:solidFill>
                    <w14:schemeClr w14:val="tx1"/>
                  </w14:solidFill>
                </w14:textFill>
              </w:rPr>
              <w:t>其他环境</w:t>
            </w:r>
          </w:p>
          <w:p>
            <w:pPr>
              <w:adjustRightInd w:val="0"/>
              <w:snapToGrid w:val="0"/>
              <w:jc w:val="center"/>
              <w:rPr>
                <w:color w:val="000000" w:themeColor="text1"/>
                <w:spacing w:val="-8"/>
                <w:szCs w:val="21"/>
                <w14:textFill>
                  <w14:solidFill>
                    <w14:schemeClr w14:val="tx1"/>
                  </w14:solidFill>
                </w14:textFill>
              </w:rPr>
            </w:pPr>
            <w:r>
              <w:rPr>
                <w:color w:val="000000" w:themeColor="text1"/>
                <w:spacing w:val="-8"/>
                <w:szCs w:val="21"/>
                <w14:textFill>
                  <w14:solidFill>
                    <w14:schemeClr w14:val="tx1"/>
                  </w14:solidFill>
                </w14:textFill>
              </w:rPr>
              <w:t>管理要求</w:t>
            </w:r>
          </w:p>
        </w:tc>
        <w:tc>
          <w:tcPr>
            <w:tcW w:w="8111" w:type="dxa"/>
            <w:gridSpan w:val="4"/>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档案齐全，设置管理机构和人员</w:t>
            </w:r>
          </w:p>
        </w:tc>
      </w:tr>
    </w:tbl>
    <w:p>
      <w:pPr>
        <w:pStyle w:val="24"/>
        <w:jc w:val="center"/>
        <w:outlineLvl w:val="0"/>
        <w:rPr>
          <w:rFonts w:ascii="黑体" w:hAnsi="黑体" w:eastAsia="黑体"/>
          <w:snapToGrid w:val="0"/>
          <w:color w:val="000000" w:themeColor="text1"/>
          <w:sz w:val="30"/>
          <w:szCs w:val="30"/>
          <w14:textFill>
            <w14:solidFill>
              <w14:schemeClr w14:val="tx1"/>
            </w14:solidFill>
          </w14:textFill>
        </w:rPr>
      </w:pPr>
      <w:r>
        <w:rPr>
          <w:snapToGrid w:val="0"/>
          <w:color w:val="000000" w:themeColor="text1"/>
          <w14:textFill>
            <w14:solidFill>
              <w14:schemeClr w14:val="tx1"/>
            </w14:solidFill>
          </w14:textFill>
        </w:rPr>
        <w:br w:type="page"/>
      </w:r>
      <w:r>
        <w:rPr>
          <w:rFonts w:hint="eastAsia" w:cs="宋体"/>
          <w:b/>
          <w:bCs/>
          <w:snapToGrid w:val="0"/>
          <w:color w:val="000000" w:themeColor="text1"/>
          <w:sz w:val="32"/>
          <w:szCs w:val="32"/>
          <w14:textFill>
            <w14:solidFill>
              <w14:schemeClr w14:val="tx1"/>
            </w14:solidFill>
          </w14:textFill>
        </w:rPr>
        <w:t>六、结论</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widowControl/>
              <w:spacing w:before="120" w:beforeLines="50" w:line="360" w:lineRule="auto"/>
              <w:ind w:firstLine="480" w:firstLineChars="200"/>
              <w:jc w:val="left"/>
              <w:rPr>
                <w:bCs/>
                <w:color w:val="000000" w:themeColor="text1"/>
                <w:sz w:val="24"/>
                <w14:textFill>
                  <w14:solidFill>
                    <w14:schemeClr w14:val="tx1"/>
                  </w14:solidFill>
                </w14:textFill>
              </w:rPr>
            </w:pPr>
            <w:r>
              <w:rPr>
                <w:color w:val="000000" w:themeColor="text1"/>
                <w:sz w:val="24"/>
                <w14:textFill>
                  <w14:solidFill>
                    <w14:schemeClr w14:val="tx1"/>
                  </w14:solidFill>
                </w14:textFill>
              </w:rPr>
              <w:t>西部（重庆）科学城新材料创新基地配套项目</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园区基础设施配套职教中心工程</w:t>
            </w:r>
            <w:r>
              <w:rPr>
                <w:rFonts w:hint="eastAsia"/>
                <w:color w:val="000000" w:themeColor="text1"/>
                <w:sz w:val="24"/>
                <w14:textFill>
                  <w14:solidFill>
                    <w14:schemeClr w14:val="tx1"/>
                  </w14:solidFill>
                </w14:textFill>
              </w:rPr>
              <w:t>的建设符合国家相关产业政策、环保政策，所在区域环境空气、地表水、声环境现状质量满足其相应的环境功能，具有一定的环境容量，不制约项目的建设。在严格落实本报告表所提出的环保治理措施的情况下，污染物可实现达标排放，对环境影响较小，不改变区域环境功能。</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因此，从环境保护的角度来看，项目建设可行。</w:t>
            </w:r>
          </w:p>
          <w:p>
            <w:pPr>
              <w:spacing w:line="360" w:lineRule="auto"/>
              <w:ind w:firstLine="480" w:firstLineChars="200"/>
              <w:rPr>
                <w:rFonts w:ascii="宋体" w:cs="宋体"/>
                <w:color w:val="000000" w:themeColor="text1"/>
                <w:sz w:val="24"/>
                <w14:textFill>
                  <w14:solidFill>
                    <w14:schemeClr w14:val="tx1"/>
                  </w14:solidFill>
                </w14:textFill>
              </w:rPr>
            </w:pPr>
          </w:p>
        </w:tc>
      </w:tr>
    </w:tbl>
    <w:p>
      <w:pPr>
        <w:rPr>
          <w:rFonts w:ascii="宋体" w:hAnsi="宋体" w:eastAsia="黑体"/>
          <w:color w:val="000000" w:themeColor="text1"/>
          <w14:textFill>
            <w14:solidFill>
              <w14:schemeClr w14:val="tx1"/>
            </w14:solidFill>
          </w14:textFill>
        </w:rPr>
        <w:sectPr>
          <w:footerReference r:id="rId4" w:type="default"/>
          <w:pgSz w:w="11906" w:h="16838"/>
          <w:pgMar w:top="1701" w:right="1531" w:bottom="1701" w:left="1531" w:header="851" w:footer="851" w:gutter="0"/>
          <w:pgNumType w:fmt="numberInDash"/>
          <w:cols w:space="720" w:num="1"/>
          <w:docGrid w:linePitch="312" w:charSpace="0"/>
        </w:sectPr>
      </w:pPr>
    </w:p>
    <w:p>
      <w:pPr>
        <w:pStyle w:val="24"/>
        <w:adjustRightInd w:val="0"/>
        <w:snapToGrid w:val="0"/>
        <w:spacing w:before="0" w:beforeAutospacing="0" w:after="0" w:afterAutospacing="0" w:line="480" w:lineRule="auto"/>
        <w:outlineLvl w:val="0"/>
        <w:rPr>
          <w:rFonts w:ascii="Times New Roman" w:hAnsi="Times New Roman"/>
          <w:b/>
          <w:bCs/>
          <w:snapToGrid w:val="0"/>
          <w:color w:val="000000" w:themeColor="text1"/>
          <w:sz w:val="32"/>
          <w:szCs w:val="32"/>
          <w14:textFill>
            <w14:solidFill>
              <w14:schemeClr w14:val="tx1"/>
            </w14:solidFill>
          </w14:textFill>
        </w:rPr>
      </w:pPr>
      <w:r>
        <w:rPr>
          <w:rFonts w:ascii="Times New Roman" w:hAnsi="Times New Roman"/>
          <w:b/>
          <w:bCs/>
          <w:snapToGrid w:val="0"/>
          <w:color w:val="000000" w:themeColor="text1"/>
          <w:sz w:val="32"/>
          <w:szCs w:val="32"/>
          <w14:textFill>
            <w14:solidFill>
              <w14:schemeClr w14:val="tx1"/>
            </w14:solidFill>
          </w14:textFill>
        </w:rPr>
        <w:t>附表</w:t>
      </w:r>
    </w:p>
    <w:p>
      <w:pPr>
        <w:pStyle w:val="24"/>
        <w:adjustRightInd w:val="0"/>
        <w:snapToGrid w:val="0"/>
        <w:spacing w:before="0" w:beforeAutospacing="0" w:after="0" w:afterAutospacing="0" w:line="360" w:lineRule="auto"/>
        <w:jc w:val="center"/>
        <w:outlineLvl w:val="0"/>
        <w:rPr>
          <w:rFonts w:ascii="Times New Roman" w:hAnsi="Times New Roman"/>
          <w:b/>
          <w:bCs/>
          <w:snapToGrid w:val="0"/>
          <w:color w:val="000000" w:themeColor="text1"/>
          <w:sz w:val="38"/>
          <w:szCs w:val="38"/>
          <w14:textFill>
            <w14:solidFill>
              <w14:schemeClr w14:val="tx1"/>
            </w14:solidFill>
          </w14:textFill>
        </w:rPr>
      </w:pPr>
      <w:r>
        <w:rPr>
          <w:rFonts w:ascii="Times New Roman" w:hAnsi="Times New Roman"/>
          <w:b/>
          <w:bCs/>
          <w:snapToGrid w:val="0"/>
          <w:color w:val="000000" w:themeColor="text1"/>
          <w:sz w:val="38"/>
          <w:szCs w:val="38"/>
          <w14:textFill>
            <w14:solidFill>
              <w14:schemeClr w14:val="tx1"/>
            </w14:solidFill>
          </w14:textFill>
        </w:rPr>
        <w:t>建设项目污染物排放量汇总表</w:t>
      </w:r>
    </w:p>
    <w:tbl>
      <w:tblPr>
        <w:tblStyle w:val="27"/>
        <w:tblW w:w="137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352"/>
        <w:gridCol w:w="1878"/>
        <w:gridCol w:w="13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88" w:type="dxa"/>
            <w:tcBorders>
              <w:tl2br w:val="single" w:color="auto" w:sz="4" w:space="0"/>
            </w:tcBorders>
            <w:tcMar>
              <w:left w:w="28" w:type="dxa"/>
              <w:right w:w="28" w:type="dxa"/>
            </w:tcMar>
            <w:vAlign w:val="center"/>
          </w:tcPr>
          <w:p>
            <w:pPr>
              <w:pStyle w:val="62"/>
              <w:spacing w:beforeLines="0" w:afterLines="0" w:line="240" w:lineRule="auto"/>
              <w:ind w:firstLine="0" w:firstLineChars="0"/>
              <w:jc w:val="right"/>
              <w:rPr>
                <w:rFonts w:ascii="Times New Roman"/>
                <w:snapToGrid w:val="0"/>
                <w:color w:val="000000" w:themeColor="text1"/>
                <w:spacing w:val="-6"/>
                <w:kern w:val="21"/>
                <w:sz w:val="21"/>
                <w:szCs w:val="21"/>
                <w14:textFill>
                  <w14:solidFill>
                    <w14:schemeClr w14:val="tx1"/>
                  </w14:solidFill>
                </w14:textFill>
              </w:rPr>
            </w:pPr>
            <w:r>
              <w:rPr>
                <w:rFonts w:ascii="Times New Roman"/>
                <w:snapToGrid w:val="0"/>
                <w:color w:val="000000" w:themeColor="text1"/>
                <w:spacing w:val="-6"/>
                <w:kern w:val="21"/>
                <w:sz w:val="21"/>
                <w:szCs w:val="21"/>
                <w14:textFill>
                  <w14:solidFill>
                    <w14:schemeClr w14:val="tx1"/>
                  </w14:solidFill>
                </w14:textFill>
              </w:rPr>
              <w:t>项目</w:t>
            </w:r>
          </w:p>
          <w:p>
            <w:pPr>
              <w:pStyle w:val="62"/>
              <w:spacing w:beforeLines="0" w:afterLines="0" w:line="240" w:lineRule="auto"/>
              <w:ind w:firstLine="0" w:firstLineChars="0"/>
              <w:jc w:val="left"/>
              <w:rPr>
                <w:rFonts w:ascii="Times New Roman"/>
                <w:snapToGrid w:val="0"/>
                <w:color w:val="000000" w:themeColor="text1"/>
                <w:spacing w:val="-6"/>
                <w:kern w:val="21"/>
                <w:sz w:val="21"/>
                <w:szCs w:val="21"/>
                <w14:textFill>
                  <w14:solidFill>
                    <w14:schemeClr w14:val="tx1"/>
                  </w14:solidFill>
                </w14:textFill>
              </w:rPr>
            </w:pPr>
            <w:r>
              <w:rPr>
                <w:rFonts w:ascii="Times New Roman"/>
                <w:snapToGrid w:val="0"/>
                <w:color w:val="000000" w:themeColor="text1"/>
                <w:spacing w:val="-6"/>
                <w:kern w:val="21"/>
                <w:sz w:val="21"/>
                <w:szCs w:val="21"/>
                <w14:textFill>
                  <w14:solidFill>
                    <w14:schemeClr w14:val="tx1"/>
                  </w14:solidFill>
                </w14:textFill>
              </w:rPr>
              <w:t>分类</w:t>
            </w:r>
          </w:p>
        </w:tc>
        <w:tc>
          <w:tcPr>
            <w:tcW w:w="1417" w:type="dxa"/>
            <w:tcMar>
              <w:left w:w="28" w:type="dxa"/>
              <w:right w:w="28" w:type="dxa"/>
            </w:tcMar>
            <w:vAlign w:val="center"/>
          </w:tcPr>
          <w:p>
            <w:pPr>
              <w:pStyle w:val="62"/>
              <w:spacing w:beforeLines="0" w:afterLines="0" w:line="240" w:lineRule="auto"/>
              <w:ind w:firstLine="0" w:firstLineChars="0"/>
              <w:rPr>
                <w:rFonts w:ascii="Times New Roman"/>
                <w:snapToGrid w:val="0"/>
                <w:color w:val="000000" w:themeColor="text1"/>
                <w:spacing w:val="-6"/>
                <w:kern w:val="21"/>
                <w:sz w:val="21"/>
                <w:szCs w:val="21"/>
                <w14:textFill>
                  <w14:solidFill>
                    <w14:schemeClr w14:val="tx1"/>
                  </w14:solidFill>
                </w14:textFill>
              </w:rPr>
            </w:pPr>
            <w:r>
              <w:rPr>
                <w:rFonts w:ascii="Times New Roman"/>
                <w:snapToGrid w:val="0"/>
                <w:color w:val="000000" w:themeColor="text1"/>
                <w:spacing w:val="-6"/>
                <w:kern w:val="21"/>
                <w:sz w:val="21"/>
                <w:szCs w:val="21"/>
                <w14:textFill>
                  <w14:solidFill>
                    <w14:schemeClr w14:val="tx1"/>
                  </w14:solidFill>
                </w14:textFill>
              </w:rPr>
              <w:t>污染物名称</w:t>
            </w:r>
          </w:p>
        </w:tc>
        <w:tc>
          <w:tcPr>
            <w:tcW w:w="1701" w:type="dxa"/>
            <w:tcMar>
              <w:left w:w="28" w:type="dxa"/>
              <w:right w:w="28" w:type="dxa"/>
            </w:tcMar>
            <w:vAlign w:val="center"/>
          </w:tcPr>
          <w:p>
            <w:pPr>
              <w:pStyle w:val="62"/>
              <w:spacing w:beforeLines="0" w:afterLines="0" w:line="240" w:lineRule="auto"/>
              <w:ind w:firstLine="0" w:firstLineChars="0"/>
              <w:rPr>
                <w:rFonts w:ascii="Times New Roman"/>
                <w:snapToGrid w:val="0"/>
                <w:color w:val="000000" w:themeColor="text1"/>
                <w:spacing w:val="-6"/>
                <w:kern w:val="21"/>
                <w:sz w:val="21"/>
                <w:szCs w:val="21"/>
                <w14:textFill>
                  <w14:solidFill>
                    <w14:schemeClr w14:val="tx1"/>
                  </w14:solidFill>
                </w14:textFill>
              </w:rPr>
            </w:pPr>
            <w:r>
              <w:rPr>
                <w:rFonts w:ascii="Times New Roman"/>
                <w:snapToGrid w:val="0"/>
                <w:color w:val="000000" w:themeColor="text1"/>
                <w:spacing w:val="-6"/>
                <w:kern w:val="21"/>
                <w:sz w:val="21"/>
                <w:szCs w:val="21"/>
                <w14:textFill>
                  <w14:solidFill>
                    <w14:schemeClr w14:val="tx1"/>
                  </w14:solidFill>
                </w14:textFill>
              </w:rPr>
              <w:t>现有工程排放量（固体废物产生量）</w:t>
            </w:r>
            <w:r>
              <w:rPr>
                <w:rFonts w:ascii="Times New Roman"/>
                <w:snapToGrid w:val="0"/>
                <w:color w:val="000000" w:themeColor="text1"/>
                <w:spacing w:val="-6"/>
                <w:kern w:val="21"/>
                <w:sz w:val="21"/>
                <w:szCs w:val="21"/>
                <w14:textFill>
                  <w14:solidFill>
                    <w14:schemeClr w14:val="tx1"/>
                  </w14:solidFill>
                </w14:textFill>
              </w:rPr>
              <w:fldChar w:fldCharType="begin"/>
            </w:r>
            <w:r>
              <w:rPr>
                <w:rFonts w:ascii="Times New Roman"/>
                <w:snapToGrid w:val="0"/>
                <w:color w:val="000000" w:themeColor="text1"/>
                <w:spacing w:val="-6"/>
                <w:kern w:val="21"/>
                <w:sz w:val="21"/>
                <w:szCs w:val="21"/>
                <w14:textFill>
                  <w14:solidFill>
                    <w14:schemeClr w14:val="tx1"/>
                  </w14:solidFill>
                </w14:textFill>
              </w:rPr>
              <w:instrText xml:space="preserve"> = 1 \* GB3 \* MERGEFORMAT </w:instrText>
            </w:r>
            <w:r>
              <w:rPr>
                <w:rFonts w:ascii="Times New Roman"/>
                <w:snapToGrid w:val="0"/>
                <w:color w:val="000000" w:themeColor="text1"/>
                <w:spacing w:val="-6"/>
                <w:kern w:val="21"/>
                <w:sz w:val="21"/>
                <w:szCs w:val="21"/>
                <w14:textFill>
                  <w14:solidFill>
                    <w14:schemeClr w14:val="tx1"/>
                  </w14:solidFill>
                </w14:textFill>
              </w:rPr>
              <w:fldChar w:fldCharType="separate"/>
            </w:r>
            <w:r>
              <w:rPr>
                <w:rFonts w:ascii="Times New Roman"/>
                <w:color w:val="000000" w:themeColor="text1"/>
                <w:kern w:val="2"/>
                <w:sz w:val="21"/>
                <w:szCs w:val="21"/>
                <w14:textFill>
                  <w14:solidFill>
                    <w14:schemeClr w14:val="tx1"/>
                  </w14:solidFill>
                </w14:textFill>
              </w:rPr>
              <w:t>①</w:t>
            </w:r>
            <w:r>
              <w:rPr>
                <w:rFonts w:ascii="Times New Roman"/>
                <w:snapToGrid w:val="0"/>
                <w:color w:val="000000" w:themeColor="text1"/>
                <w:spacing w:val="-6"/>
                <w:kern w:val="21"/>
                <w:sz w:val="21"/>
                <w:szCs w:val="21"/>
                <w14:textFill>
                  <w14:solidFill>
                    <w14:schemeClr w14:val="tx1"/>
                  </w14:solidFill>
                </w14:textFill>
              </w:rPr>
              <w:fldChar w:fldCharType="end"/>
            </w:r>
          </w:p>
        </w:tc>
        <w:tc>
          <w:tcPr>
            <w:tcW w:w="1276" w:type="dxa"/>
            <w:tcMar>
              <w:left w:w="28" w:type="dxa"/>
              <w:right w:w="28" w:type="dxa"/>
            </w:tcMar>
            <w:vAlign w:val="center"/>
          </w:tcPr>
          <w:p>
            <w:pPr>
              <w:pStyle w:val="62"/>
              <w:spacing w:beforeLines="0" w:afterLines="0" w:line="240" w:lineRule="auto"/>
              <w:ind w:firstLine="0" w:firstLineChars="0"/>
              <w:rPr>
                <w:rFonts w:ascii="Times New Roman"/>
                <w:snapToGrid w:val="0"/>
                <w:color w:val="000000" w:themeColor="text1"/>
                <w:spacing w:val="-6"/>
                <w:kern w:val="21"/>
                <w:sz w:val="21"/>
                <w:szCs w:val="21"/>
                <w14:textFill>
                  <w14:solidFill>
                    <w14:schemeClr w14:val="tx1"/>
                  </w14:solidFill>
                </w14:textFill>
              </w:rPr>
            </w:pPr>
            <w:r>
              <w:rPr>
                <w:rFonts w:ascii="Times New Roman"/>
                <w:snapToGrid w:val="0"/>
                <w:color w:val="000000" w:themeColor="text1"/>
                <w:spacing w:val="-6"/>
                <w:kern w:val="21"/>
                <w:sz w:val="21"/>
                <w:szCs w:val="21"/>
                <w14:textFill>
                  <w14:solidFill>
                    <w14:schemeClr w14:val="tx1"/>
                  </w14:solidFill>
                </w14:textFill>
              </w:rPr>
              <w:t>现有工程许可排放量</w:t>
            </w:r>
          </w:p>
          <w:p>
            <w:pPr>
              <w:pStyle w:val="62"/>
              <w:spacing w:beforeLines="0" w:afterLines="0" w:line="240" w:lineRule="auto"/>
              <w:ind w:firstLine="0" w:firstLineChars="0"/>
              <w:rPr>
                <w:rFonts w:ascii="Times New Roman"/>
                <w:snapToGrid w:val="0"/>
                <w:color w:val="000000" w:themeColor="text1"/>
                <w:spacing w:val="-6"/>
                <w:kern w:val="21"/>
                <w:sz w:val="21"/>
                <w:szCs w:val="21"/>
                <w14:textFill>
                  <w14:solidFill>
                    <w14:schemeClr w14:val="tx1"/>
                  </w14:solidFill>
                </w14:textFill>
              </w:rPr>
            </w:pPr>
            <w:r>
              <w:rPr>
                <w:rFonts w:ascii="Times New Roman"/>
                <w:snapToGrid w:val="0"/>
                <w:color w:val="000000" w:themeColor="text1"/>
                <w:spacing w:val="-6"/>
                <w:kern w:val="21"/>
                <w:sz w:val="21"/>
                <w:szCs w:val="21"/>
                <w14:textFill>
                  <w14:solidFill>
                    <w14:schemeClr w14:val="tx1"/>
                  </w14:solidFill>
                </w14:textFill>
              </w:rPr>
              <w:fldChar w:fldCharType="begin"/>
            </w:r>
            <w:r>
              <w:rPr>
                <w:rFonts w:ascii="Times New Roman"/>
                <w:snapToGrid w:val="0"/>
                <w:color w:val="000000" w:themeColor="text1"/>
                <w:spacing w:val="-6"/>
                <w:kern w:val="21"/>
                <w:sz w:val="21"/>
                <w:szCs w:val="21"/>
                <w14:textFill>
                  <w14:solidFill>
                    <w14:schemeClr w14:val="tx1"/>
                  </w14:solidFill>
                </w14:textFill>
              </w:rPr>
              <w:instrText xml:space="preserve"> = 2 \* GB3 \* MERGEFORMAT </w:instrText>
            </w:r>
            <w:r>
              <w:rPr>
                <w:rFonts w:ascii="Times New Roman"/>
                <w:snapToGrid w:val="0"/>
                <w:color w:val="000000" w:themeColor="text1"/>
                <w:spacing w:val="-6"/>
                <w:kern w:val="21"/>
                <w:sz w:val="21"/>
                <w:szCs w:val="21"/>
                <w14:textFill>
                  <w14:solidFill>
                    <w14:schemeClr w14:val="tx1"/>
                  </w14:solidFill>
                </w14:textFill>
              </w:rPr>
              <w:fldChar w:fldCharType="separate"/>
            </w:r>
            <w:r>
              <w:rPr>
                <w:rFonts w:ascii="Times New Roman"/>
                <w:snapToGrid w:val="0"/>
                <w:color w:val="000000" w:themeColor="text1"/>
                <w:spacing w:val="-6"/>
                <w:kern w:val="21"/>
                <w:sz w:val="21"/>
                <w:szCs w:val="21"/>
                <w14:textFill>
                  <w14:solidFill>
                    <w14:schemeClr w14:val="tx1"/>
                  </w14:solidFill>
                </w14:textFill>
              </w:rPr>
              <w:t>②</w:t>
            </w:r>
            <w:r>
              <w:rPr>
                <w:rFonts w:ascii="Times New Roman"/>
                <w:snapToGrid w:val="0"/>
                <w:color w:val="000000" w:themeColor="text1"/>
                <w:spacing w:val="-6"/>
                <w:kern w:val="21"/>
                <w:sz w:val="21"/>
                <w:szCs w:val="21"/>
                <w14:textFill>
                  <w14:solidFill>
                    <w14:schemeClr w14:val="tx1"/>
                  </w14:solidFill>
                </w14:textFill>
              </w:rPr>
              <w:fldChar w:fldCharType="end"/>
            </w:r>
          </w:p>
        </w:tc>
        <w:tc>
          <w:tcPr>
            <w:tcW w:w="1701" w:type="dxa"/>
            <w:tcMar>
              <w:left w:w="28" w:type="dxa"/>
              <w:right w:w="28" w:type="dxa"/>
            </w:tcMar>
            <w:vAlign w:val="center"/>
          </w:tcPr>
          <w:p>
            <w:pPr>
              <w:pStyle w:val="62"/>
              <w:spacing w:beforeLines="0" w:afterLines="0" w:line="240" w:lineRule="auto"/>
              <w:ind w:firstLine="0" w:firstLineChars="0"/>
              <w:rPr>
                <w:rFonts w:ascii="Times New Roman"/>
                <w:snapToGrid w:val="0"/>
                <w:color w:val="000000" w:themeColor="text1"/>
                <w:spacing w:val="-6"/>
                <w:kern w:val="21"/>
                <w:sz w:val="21"/>
                <w:szCs w:val="21"/>
                <w14:textFill>
                  <w14:solidFill>
                    <w14:schemeClr w14:val="tx1"/>
                  </w14:solidFill>
                </w14:textFill>
              </w:rPr>
            </w:pPr>
            <w:r>
              <w:rPr>
                <w:rFonts w:ascii="Times New Roman"/>
                <w:snapToGrid w:val="0"/>
                <w:color w:val="000000" w:themeColor="text1"/>
                <w:spacing w:val="-6"/>
                <w:kern w:val="21"/>
                <w:sz w:val="21"/>
                <w:szCs w:val="21"/>
                <w14:textFill>
                  <w14:solidFill>
                    <w14:schemeClr w14:val="tx1"/>
                  </w14:solidFill>
                </w14:textFill>
              </w:rPr>
              <w:t>在建工程排放量（固体废物产生量）</w:t>
            </w:r>
            <w:r>
              <w:rPr>
                <w:rFonts w:ascii="Times New Roman"/>
                <w:snapToGrid w:val="0"/>
                <w:color w:val="000000" w:themeColor="text1"/>
                <w:spacing w:val="-6"/>
                <w:kern w:val="21"/>
                <w:sz w:val="21"/>
                <w:szCs w:val="21"/>
                <w14:textFill>
                  <w14:solidFill>
                    <w14:schemeClr w14:val="tx1"/>
                  </w14:solidFill>
                </w14:textFill>
              </w:rPr>
              <w:fldChar w:fldCharType="begin"/>
            </w:r>
            <w:r>
              <w:rPr>
                <w:rFonts w:ascii="Times New Roman"/>
                <w:snapToGrid w:val="0"/>
                <w:color w:val="000000" w:themeColor="text1"/>
                <w:spacing w:val="-6"/>
                <w:kern w:val="21"/>
                <w:sz w:val="21"/>
                <w:szCs w:val="21"/>
                <w14:textFill>
                  <w14:solidFill>
                    <w14:schemeClr w14:val="tx1"/>
                  </w14:solidFill>
                </w14:textFill>
              </w:rPr>
              <w:instrText xml:space="preserve"> = 3 \* GB3 \* MERGEFORMAT </w:instrText>
            </w:r>
            <w:r>
              <w:rPr>
                <w:rFonts w:ascii="Times New Roman"/>
                <w:snapToGrid w:val="0"/>
                <w:color w:val="000000" w:themeColor="text1"/>
                <w:spacing w:val="-6"/>
                <w:kern w:val="21"/>
                <w:sz w:val="21"/>
                <w:szCs w:val="21"/>
                <w14:textFill>
                  <w14:solidFill>
                    <w14:schemeClr w14:val="tx1"/>
                  </w14:solidFill>
                </w14:textFill>
              </w:rPr>
              <w:fldChar w:fldCharType="separate"/>
            </w:r>
            <w:r>
              <w:rPr>
                <w:rFonts w:ascii="Times New Roman"/>
                <w:color w:val="000000" w:themeColor="text1"/>
                <w:kern w:val="2"/>
                <w:sz w:val="21"/>
                <w:szCs w:val="21"/>
                <w14:textFill>
                  <w14:solidFill>
                    <w14:schemeClr w14:val="tx1"/>
                  </w14:solidFill>
                </w14:textFill>
              </w:rPr>
              <w:t>③</w:t>
            </w:r>
            <w:r>
              <w:rPr>
                <w:rFonts w:ascii="Times New Roman"/>
                <w:snapToGrid w:val="0"/>
                <w:color w:val="000000" w:themeColor="text1"/>
                <w:spacing w:val="-6"/>
                <w:kern w:val="21"/>
                <w:sz w:val="21"/>
                <w:szCs w:val="21"/>
                <w14:textFill>
                  <w14:solidFill>
                    <w14:schemeClr w14:val="tx1"/>
                  </w14:solidFill>
                </w14:textFill>
              </w:rPr>
              <w:fldChar w:fldCharType="end"/>
            </w:r>
          </w:p>
        </w:tc>
        <w:tc>
          <w:tcPr>
            <w:tcW w:w="1559" w:type="dxa"/>
            <w:tcMar>
              <w:left w:w="28" w:type="dxa"/>
              <w:right w:w="28" w:type="dxa"/>
            </w:tcMar>
            <w:vAlign w:val="center"/>
          </w:tcPr>
          <w:p>
            <w:pPr>
              <w:pStyle w:val="62"/>
              <w:spacing w:beforeLines="0" w:afterLines="0" w:line="240" w:lineRule="auto"/>
              <w:ind w:firstLine="0" w:firstLineChars="0"/>
              <w:rPr>
                <w:rFonts w:ascii="Times New Roman"/>
                <w:snapToGrid w:val="0"/>
                <w:color w:val="000000" w:themeColor="text1"/>
                <w:spacing w:val="-6"/>
                <w:kern w:val="21"/>
                <w:sz w:val="21"/>
                <w:szCs w:val="21"/>
                <w14:textFill>
                  <w14:solidFill>
                    <w14:schemeClr w14:val="tx1"/>
                  </w14:solidFill>
                </w14:textFill>
              </w:rPr>
            </w:pPr>
            <w:r>
              <w:rPr>
                <w:rFonts w:ascii="Times New Roman"/>
                <w:snapToGrid w:val="0"/>
                <w:color w:val="000000" w:themeColor="text1"/>
                <w:spacing w:val="-6"/>
                <w:kern w:val="21"/>
                <w:sz w:val="21"/>
                <w:szCs w:val="21"/>
                <w14:textFill>
                  <w14:solidFill>
                    <w14:schemeClr w14:val="tx1"/>
                  </w14:solidFill>
                </w14:textFill>
              </w:rPr>
              <w:t>本项目排放量（固体废物产生量）</w:t>
            </w:r>
            <w:r>
              <w:rPr>
                <w:rFonts w:ascii="Times New Roman"/>
                <w:snapToGrid w:val="0"/>
                <w:color w:val="000000" w:themeColor="text1"/>
                <w:spacing w:val="-6"/>
                <w:kern w:val="21"/>
                <w:sz w:val="21"/>
                <w:szCs w:val="21"/>
                <w14:textFill>
                  <w14:solidFill>
                    <w14:schemeClr w14:val="tx1"/>
                  </w14:solidFill>
                </w14:textFill>
              </w:rPr>
              <w:fldChar w:fldCharType="begin"/>
            </w:r>
            <w:r>
              <w:rPr>
                <w:rFonts w:ascii="Times New Roman"/>
                <w:snapToGrid w:val="0"/>
                <w:color w:val="000000" w:themeColor="text1"/>
                <w:spacing w:val="-6"/>
                <w:kern w:val="21"/>
                <w:sz w:val="21"/>
                <w:szCs w:val="21"/>
                <w14:textFill>
                  <w14:solidFill>
                    <w14:schemeClr w14:val="tx1"/>
                  </w14:solidFill>
                </w14:textFill>
              </w:rPr>
              <w:instrText xml:space="preserve"> = 4 \* GB3 \* MERGEFORMAT </w:instrText>
            </w:r>
            <w:r>
              <w:rPr>
                <w:rFonts w:ascii="Times New Roman"/>
                <w:snapToGrid w:val="0"/>
                <w:color w:val="000000" w:themeColor="text1"/>
                <w:spacing w:val="-6"/>
                <w:kern w:val="21"/>
                <w:sz w:val="21"/>
                <w:szCs w:val="21"/>
                <w14:textFill>
                  <w14:solidFill>
                    <w14:schemeClr w14:val="tx1"/>
                  </w14:solidFill>
                </w14:textFill>
              </w:rPr>
              <w:fldChar w:fldCharType="separate"/>
            </w:r>
            <w:r>
              <w:rPr>
                <w:rFonts w:ascii="Times New Roman"/>
                <w:color w:val="000000" w:themeColor="text1"/>
                <w:kern w:val="2"/>
                <w:sz w:val="21"/>
                <w:szCs w:val="21"/>
                <w14:textFill>
                  <w14:solidFill>
                    <w14:schemeClr w14:val="tx1"/>
                  </w14:solidFill>
                </w14:textFill>
              </w:rPr>
              <w:t>④</w:t>
            </w:r>
            <w:r>
              <w:rPr>
                <w:rFonts w:ascii="Times New Roman"/>
                <w:snapToGrid w:val="0"/>
                <w:color w:val="000000" w:themeColor="text1"/>
                <w:spacing w:val="-6"/>
                <w:kern w:val="21"/>
                <w:sz w:val="21"/>
                <w:szCs w:val="21"/>
                <w14:textFill>
                  <w14:solidFill>
                    <w14:schemeClr w14:val="tx1"/>
                  </w14:solidFill>
                </w14:textFill>
              </w:rPr>
              <w:fldChar w:fldCharType="end"/>
            </w:r>
          </w:p>
        </w:tc>
        <w:tc>
          <w:tcPr>
            <w:tcW w:w="1352" w:type="dxa"/>
            <w:tcMar>
              <w:left w:w="28" w:type="dxa"/>
              <w:right w:w="28" w:type="dxa"/>
            </w:tcMar>
            <w:vAlign w:val="center"/>
          </w:tcPr>
          <w:p>
            <w:pPr>
              <w:pStyle w:val="62"/>
              <w:spacing w:beforeLines="0" w:afterLines="0" w:line="240" w:lineRule="auto"/>
              <w:ind w:firstLine="0" w:firstLineChars="0"/>
              <w:rPr>
                <w:rFonts w:ascii="Times New Roman"/>
                <w:snapToGrid w:val="0"/>
                <w:color w:val="000000" w:themeColor="text1"/>
                <w:spacing w:val="-16"/>
                <w:kern w:val="21"/>
                <w:sz w:val="21"/>
                <w:szCs w:val="21"/>
                <w14:textFill>
                  <w14:solidFill>
                    <w14:schemeClr w14:val="tx1"/>
                  </w14:solidFill>
                </w14:textFill>
              </w:rPr>
            </w:pPr>
            <w:r>
              <w:rPr>
                <w:rFonts w:ascii="Times New Roman"/>
                <w:snapToGrid w:val="0"/>
                <w:color w:val="000000" w:themeColor="text1"/>
                <w:spacing w:val="-16"/>
                <w:kern w:val="21"/>
                <w:sz w:val="21"/>
                <w:szCs w:val="21"/>
                <w14:textFill>
                  <w14:solidFill>
                    <w14:schemeClr w14:val="tx1"/>
                  </w14:solidFill>
                </w14:textFill>
              </w:rPr>
              <w:t>以新带老削减量（新建项目不填）</w:t>
            </w:r>
            <w:r>
              <w:rPr>
                <w:rFonts w:ascii="Times New Roman"/>
                <w:snapToGrid w:val="0"/>
                <w:color w:val="000000" w:themeColor="text1"/>
                <w:spacing w:val="-16"/>
                <w:kern w:val="21"/>
                <w:sz w:val="21"/>
                <w:szCs w:val="21"/>
                <w14:textFill>
                  <w14:solidFill>
                    <w14:schemeClr w14:val="tx1"/>
                  </w14:solidFill>
                </w14:textFill>
              </w:rPr>
              <w:fldChar w:fldCharType="begin"/>
            </w:r>
            <w:r>
              <w:rPr>
                <w:rFonts w:ascii="Times New Roman"/>
                <w:snapToGrid w:val="0"/>
                <w:color w:val="000000" w:themeColor="text1"/>
                <w:spacing w:val="-16"/>
                <w:kern w:val="21"/>
                <w:sz w:val="21"/>
                <w:szCs w:val="21"/>
                <w14:textFill>
                  <w14:solidFill>
                    <w14:schemeClr w14:val="tx1"/>
                  </w14:solidFill>
                </w14:textFill>
              </w:rPr>
              <w:instrText xml:space="preserve"> = 5 \* GB3 \* MERGEFORMAT </w:instrText>
            </w:r>
            <w:r>
              <w:rPr>
                <w:rFonts w:ascii="Times New Roman"/>
                <w:snapToGrid w:val="0"/>
                <w:color w:val="000000" w:themeColor="text1"/>
                <w:spacing w:val="-16"/>
                <w:kern w:val="21"/>
                <w:sz w:val="21"/>
                <w:szCs w:val="21"/>
                <w14:textFill>
                  <w14:solidFill>
                    <w14:schemeClr w14:val="tx1"/>
                  </w14:solidFill>
                </w14:textFill>
              </w:rPr>
              <w:fldChar w:fldCharType="separate"/>
            </w:r>
            <w:r>
              <w:rPr>
                <w:rFonts w:ascii="Times New Roman"/>
                <w:color w:val="000000" w:themeColor="text1"/>
                <w:kern w:val="2"/>
                <w:sz w:val="21"/>
                <w:szCs w:val="21"/>
                <w14:textFill>
                  <w14:solidFill>
                    <w14:schemeClr w14:val="tx1"/>
                  </w14:solidFill>
                </w14:textFill>
              </w:rPr>
              <w:t>⑤</w:t>
            </w:r>
            <w:r>
              <w:rPr>
                <w:rFonts w:ascii="Times New Roman"/>
                <w:snapToGrid w:val="0"/>
                <w:color w:val="000000" w:themeColor="text1"/>
                <w:spacing w:val="-16"/>
                <w:kern w:val="21"/>
                <w:sz w:val="21"/>
                <w:szCs w:val="21"/>
                <w14:textFill>
                  <w14:solidFill>
                    <w14:schemeClr w14:val="tx1"/>
                  </w14:solidFill>
                </w14:textFill>
              </w:rPr>
              <w:fldChar w:fldCharType="end"/>
            </w:r>
          </w:p>
        </w:tc>
        <w:tc>
          <w:tcPr>
            <w:tcW w:w="1878" w:type="dxa"/>
            <w:tcMar>
              <w:left w:w="28" w:type="dxa"/>
              <w:right w:w="28" w:type="dxa"/>
            </w:tcMar>
            <w:vAlign w:val="center"/>
          </w:tcPr>
          <w:p>
            <w:pPr>
              <w:pStyle w:val="62"/>
              <w:spacing w:beforeLines="0" w:afterLines="0" w:line="240" w:lineRule="auto"/>
              <w:ind w:firstLine="0" w:firstLineChars="0"/>
              <w:rPr>
                <w:rFonts w:ascii="Times New Roman"/>
                <w:snapToGrid w:val="0"/>
                <w:color w:val="000000" w:themeColor="text1"/>
                <w:spacing w:val="-16"/>
                <w:kern w:val="21"/>
                <w:sz w:val="21"/>
                <w:szCs w:val="21"/>
                <w14:textFill>
                  <w14:solidFill>
                    <w14:schemeClr w14:val="tx1"/>
                  </w14:solidFill>
                </w14:textFill>
              </w:rPr>
            </w:pPr>
            <w:r>
              <w:rPr>
                <w:rFonts w:ascii="Times New Roman"/>
                <w:snapToGrid w:val="0"/>
                <w:color w:val="000000" w:themeColor="text1"/>
                <w:spacing w:val="-16"/>
                <w:kern w:val="21"/>
                <w:sz w:val="21"/>
                <w:szCs w:val="21"/>
                <w14:textFill>
                  <w14:solidFill>
                    <w14:schemeClr w14:val="tx1"/>
                  </w14:solidFill>
                </w14:textFill>
              </w:rPr>
              <w:t>本项目建成后全厂排放量（固体废物产生量）</w:t>
            </w:r>
            <w:r>
              <w:rPr>
                <w:rFonts w:ascii="Times New Roman"/>
                <w:snapToGrid w:val="0"/>
                <w:color w:val="000000" w:themeColor="text1"/>
                <w:spacing w:val="-16"/>
                <w:kern w:val="21"/>
                <w:sz w:val="21"/>
                <w:szCs w:val="21"/>
                <w14:textFill>
                  <w14:solidFill>
                    <w14:schemeClr w14:val="tx1"/>
                  </w14:solidFill>
                </w14:textFill>
              </w:rPr>
              <w:fldChar w:fldCharType="begin"/>
            </w:r>
            <w:r>
              <w:rPr>
                <w:rFonts w:ascii="Times New Roman"/>
                <w:snapToGrid w:val="0"/>
                <w:color w:val="000000" w:themeColor="text1"/>
                <w:spacing w:val="-16"/>
                <w:kern w:val="21"/>
                <w:sz w:val="21"/>
                <w:szCs w:val="21"/>
                <w14:textFill>
                  <w14:solidFill>
                    <w14:schemeClr w14:val="tx1"/>
                  </w14:solidFill>
                </w14:textFill>
              </w:rPr>
              <w:instrText xml:space="preserve"> = 6 \* GB3 \* MERGEFORMAT </w:instrText>
            </w:r>
            <w:r>
              <w:rPr>
                <w:rFonts w:ascii="Times New Roman"/>
                <w:snapToGrid w:val="0"/>
                <w:color w:val="000000" w:themeColor="text1"/>
                <w:spacing w:val="-16"/>
                <w:kern w:val="21"/>
                <w:sz w:val="21"/>
                <w:szCs w:val="21"/>
                <w14:textFill>
                  <w14:solidFill>
                    <w14:schemeClr w14:val="tx1"/>
                  </w14:solidFill>
                </w14:textFill>
              </w:rPr>
              <w:fldChar w:fldCharType="separate"/>
            </w:r>
            <w:r>
              <w:rPr>
                <w:rFonts w:ascii="Times New Roman"/>
                <w:color w:val="000000" w:themeColor="text1"/>
                <w:kern w:val="2"/>
                <w:sz w:val="21"/>
                <w:szCs w:val="21"/>
                <w14:textFill>
                  <w14:solidFill>
                    <w14:schemeClr w14:val="tx1"/>
                  </w14:solidFill>
                </w14:textFill>
              </w:rPr>
              <w:t>⑥</w:t>
            </w:r>
            <w:r>
              <w:rPr>
                <w:rFonts w:ascii="Times New Roman"/>
                <w:snapToGrid w:val="0"/>
                <w:color w:val="000000" w:themeColor="text1"/>
                <w:spacing w:val="-16"/>
                <w:kern w:val="21"/>
                <w:sz w:val="21"/>
                <w:szCs w:val="21"/>
                <w14:textFill>
                  <w14:solidFill>
                    <w14:schemeClr w14:val="tx1"/>
                  </w14:solidFill>
                </w14:textFill>
              </w:rPr>
              <w:fldChar w:fldCharType="end"/>
            </w:r>
          </w:p>
        </w:tc>
        <w:tc>
          <w:tcPr>
            <w:tcW w:w="1316" w:type="dxa"/>
            <w:tcMar>
              <w:left w:w="28" w:type="dxa"/>
              <w:right w:w="28" w:type="dxa"/>
            </w:tcMar>
            <w:vAlign w:val="center"/>
          </w:tcPr>
          <w:p>
            <w:pPr>
              <w:pStyle w:val="62"/>
              <w:spacing w:beforeLines="0" w:afterLines="0" w:line="240" w:lineRule="auto"/>
              <w:ind w:firstLine="0" w:firstLineChars="0"/>
              <w:rPr>
                <w:rFonts w:ascii="Times New Roman"/>
                <w:snapToGrid w:val="0"/>
                <w:color w:val="000000" w:themeColor="text1"/>
                <w:spacing w:val="-6"/>
                <w:kern w:val="21"/>
                <w:sz w:val="21"/>
                <w:szCs w:val="21"/>
                <w14:textFill>
                  <w14:solidFill>
                    <w14:schemeClr w14:val="tx1"/>
                  </w14:solidFill>
                </w14:textFill>
              </w:rPr>
            </w:pPr>
            <w:r>
              <w:rPr>
                <w:rFonts w:ascii="Times New Roman"/>
                <w:snapToGrid w:val="0"/>
                <w:color w:val="000000" w:themeColor="text1"/>
                <w:spacing w:val="-6"/>
                <w:kern w:val="21"/>
                <w:sz w:val="21"/>
                <w:szCs w:val="21"/>
                <w14:textFill>
                  <w14:solidFill>
                    <w14:schemeClr w14:val="tx1"/>
                  </w14:solidFill>
                </w14:textFill>
              </w:rPr>
              <w:t>变化量</w:t>
            </w:r>
          </w:p>
          <w:p>
            <w:pPr>
              <w:pStyle w:val="62"/>
              <w:spacing w:beforeLines="0" w:afterLines="0" w:line="240" w:lineRule="auto"/>
              <w:ind w:firstLine="0" w:firstLineChars="0"/>
              <w:rPr>
                <w:rFonts w:ascii="Times New Roman"/>
                <w:snapToGrid w:val="0"/>
                <w:color w:val="000000" w:themeColor="text1"/>
                <w:spacing w:val="-6"/>
                <w:kern w:val="21"/>
                <w:sz w:val="21"/>
                <w:szCs w:val="21"/>
                <w14:textFill>
                  <w14:solidFill>
                    <w14:schemeClr w14:val="tx1"/>
                  </w14:solidFill>
                </w14:textFill>
              </w:rPr>
            </w:pPr>
            <w:r>
              <w:rPr>
                <w:rFonts w:ascii="Times New Roman"/>
                <w:snapToGrid w:val="0"/>
                <w:color w:val="000000" w:themeColor="text1"/>
                <w:spacing w:val="-6"/>
                <w:kern w:val="21"/>
                <w:sz w:val="21"/>
                <w:szCs w:val="21"/>
                <w14:textFill>
                  <w14:solidFill>
                    <w14:schemeClr w14:val="tx1"/>
                  </w14:solidFill>
                </w14:textFill>
              </w:rPr>
              <w:fldChar w:fldCharType="begin"/>
            </w:r>
            <w:r>
              <w:rPr>
                <w:rFonts w:ascii="Times New Roman"/>
                <w:snapToGrid w:val="0"/>
                <w:color w:val="000000" w:themeColor="text1"/>
                <w:spacing w:val="-6"/>
                <w:kern w:val="21"/>
                <w:sz w:val="21"/>
                <w:szCs w:val="21"/>
                <w14:textFill>
                  <w14:solidFill>
                    <w14:schemeClr w14:val="tx1"/>
                  </w14:solidFill>
                </w14:textFill>
              </w:rPr>
              <w:instrText xml:space="preserve"> = 7 \* GB3 \* MERGEFORMAT </w:instrText>
            </w:r>
            <w:r>
              <w:rPr>
                <w:rFonts w:ascii="Times New Roman"/>
                <w:snapToGrid w:val="0"/>
                <w:color w:val="000000" w:themeColor="text1"/>
                <w:spacing w:val="-6"/>
                <w:kern w:val="21"/>
                <w:sz w:val="21"/>
                <w:szCs w:val="21"/>
                <w14:textFill>
                  <w14:solidFill>
                    <w14:schemeClr w14:val="tx1"/>
                  </w14:solidFill>
                </w14:textFill>
              </w:rPr>
              <w:fldChar w:fldCharType="separate"/>
            </w:r>
            <w:r>
              <w:rPr>
                <w:rFonts w:ascii="Times New Roman"/>
                <w:color w:val="000000" w:themeColor="text1"/>
                <w:kern w:val="2"/>
                <w:sz w:val="21"/>
                <w:szCs w:val="21"/>
                <w14:textFill>
                  <w14:solidFill>
                    <w14:schemeClr w14:val="tx1"/>
                  </w14:solidFill>
                </w14:textFill>
              </w:rPr>
              <w:t>⑦</w:t>
            </w:r>
            <w:r>
              <w:rPr>
                <w:rFonts w:ascii="Times New Roman"/>
                <w:snapToGrid w:val="0"/>
                <w:color w:val="000000" w:themeColor="text1"/>
                <w:spacing w:val="-6"/>
                <w:kern w:val="21"/>
                <w:sz w:val="21"/>
                <w:szCs w:val="21"/>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restart"/>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废气</w:t>
            </w:r>
          </w:p>
        </w:tc>
        <w:tc>
          <w:tcPr>
            <w:tcW w:w="1417" w:type="dxa"/>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701"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276"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701"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559"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352"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878"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316" w:type="dxa"/>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p>
        </w:tc>
        <w:tc>
          <w:tcPr>
            <w:tcW w:w="1417" w:type="dxa"/>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701"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276"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701"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559"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352"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878"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316" w:type="dxa"/>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p>
        </w:tc>
        <w:tc>
          <w:tcPr>
            <w:tcW w:w="1417" w:type="dxa"/>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701"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276"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701"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559"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352"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878" w:type="dxa"/>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c>
          <w:tcPr>
            <w:tcW w:w="1316" w:type="dxa"/>
            <w:vAlign w:val="center"/>
          </w:tcPr>
          <w:p>
            <w:pPr>
              <w:pStyle w:val="62"/>
              <w:spacing w:beforeLines="0" w:afterLines="0" w:line="240" w:lineRule="auto"/>
              <w:ind w:firstLine="0" w:firstLineChars="0"/>
              <w:rPr>
                <w:rFonts w:ascii="Times New Roman"/>
                <w:color w:val="000000" w:themeColor="text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restart"/>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r>
              <w:rPr>
                <w:rFonts w:ascii="Times New Roman"/>
                <w:snapToGrid w:val="0"/>
                <w:color w:val="000000" w:themeColor="text1"/>
                <w:kern w:val="21"/>
                <w:sz w:val="21"/>
                <w:szCs w:val="21"/>
                <w14:textFill>
                  <w14:solidFill>
                    <w14:schemeClr w14:val="tx1"/>
                  </w14:solidFill>
                </w14:textFill>
              </w:rPr>
              <w:t>废水</w:t>
            </w:r>
          </w:p>
        </w:tc>
        <w:tc>
          <w:tcPr>
            <w:tcW w:w="1417"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COD</w:t>
            </w:r>
          </w:p>
        </w:tc>
        <w:tc>
          <w:tcPr>
            <w:tcW w:w="1701"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4.54</w:t>
            </w:r>
            <w:r>
              <w:rPr>
                <w:rFonts w:hint="eastAsia"/>
                <w:color w:val="000000" w:themeColor="text1"/>
                <w:kern w:val="0"/>
                <w:szCs w:val="21"/>
                <w:lang w:bidi="ar"/>
                <w14:textFill>
                  <w14:solidFill>
                    <w14:schemeClr w14:val="tx1"/>
                  </w14:solidFill>
                </w14:textFill>
              </w:rPr>
              <w:t>2</w:t>
            </w:r>
            <w:r>
              <w:rPr>
                <w:color w:val="000000" w:themeColor="text1"/>
                <w:szCs w:val="21"/>
                <w14:textFill>
                  <w14:solidFill>
                    <w14:schemeClr w14:val="tx1"/>
                  </w14:solidFill>
                </w14:textFill>
              </w:rPr>
              <w:t>t/a</w:t>
            </w:r>
          </w:p>
        </w:tc>
        <w:tc>
          <w:tcPr>
            <w:tcW w:w="1352"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4.54</w:t>
            </w:r>
            <w:r>
              <w:rPr>
                <w:rFonts w:hint="eastAsia"/>
                <w:color w:val="000000" w:themeColor="text1"/>
                <w:kern w:val="0"/>
                <w:szCs w:val="21"/>
                <w:lang w:bidi="ar"/>
                <w14:textFill>
                  <w14:solidFill>
                    <w14:schemeClr w14:val="tx1"/>
                  </w14:solidFill>
                </w14:textFill>
              </w:rPr>
              <w:t>2</w:t>
            </w:r>
            <w:r>
              <w:rPr>
                <w:color w:val="000000" w:themeColor="text1"/>
                <w:szCs w:val="21"/>
                <w14:textFill>
                  <w14:solidFill>
                    <w14:schemeClr w14:val="tx1"/>
                  </w14:solidFill>
                </w14:textFill>
              </w:rPr>
              <w:t>t/a</w:t>
            </w:r>
          </w:p>
        </w:tc>
        <w:tc>
          <w:tcPr>
            <w:tcW w:w="1316"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+4.54</w:t>
            </w:r>
            <w:r>
              <w:rPr>
                <w:rFonts w:hint="eastAsia"/>
                <w:color w:val="000000" w:themeColor="text1"/>
                <w:kern w:val="0"/>
                <w:szCs w:val="21"/>
                <w:lang w:bidi="ar"/>
                <w14:textFill>
                  <w14:solidFill>
                    <w14:schemeClr w14:val="tx1"/>
                  </w14:solidFill>
                </w14:textFill>
              </w:rPr>
              <w:t>2</w:t>
            </w:r>
            <w:r>
              <w:rPr>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p>
        </w:tc>
        <w:tc>
          <w:tcPr>
            <w:tcW w:w="1417"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BOD</w:t>
            </w:r>
            <w:r>
              <w:rPr>
                <w:rFonts w:ascii="Times New Roman" w:eastAsia="宋体"/>
                <w:color w:val="000000" w:themeColor="text1"/>
                <w:sz w:val="21"/>
                <w:szCs w:val="21"/>
                <w:vertAlign w:val="subscript"/>
                <w14:textFill>
                  <w14:solidFill>
                    <w14:schemeClr w14:val="tx1"/>
                  </w14:solidFill>
                </w14:textFill>
              </w:rPr>
              <w:t>5</w:t>
            </w:r>
          </w:p>
        </w:tc>
        <w:tc>
          <w:tcPr>
            <w:tcW w:w="1701"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0.908</w:t>
            </w:r>
            <w:r>
              <w:rPr>
                <w:color w:val="000000" w:themeColor="text1"/>
                <w:szCs w:val="21"/>
                <w14:textFill>
                  <w14:solidFill>
                    <w14:schemeClr w14:val="tx1"/>
                  </w14:solidFill>
                </w14:textFill>
              </w:rPr>
              <w:t>t/a</w:t>
            </w:r>
          </w:p>
        </w:tc>
        <w:tc>
          <w:tcPr>
            <w:tcW w:w="1352"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0.908</w:t>
            </w:r>
            <w:r>
              <w:rPr>
                <w:color w:val="000000" w:themeColor="text1"/>
                <w:szCs w:val="21"/>
                <w14:textFill>
                  <w14:solidFill>
                    <w14:schemeClr w14:val="tx1"/>
                  </w14:solidFill>
                </w14:textFill>
              </w:rPr>
              <w:t>t/a</w:t>
            </w:r>
          </w:p>
        </w:tc>
        <w:tc>
          <w:tcPr>
            <w:tcW w:w="1316"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+0.908</w:t>
            </w:r>
            <w:r>
              <w:rPr>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p>
        </w:tc>
        <w:tc>
          <w:tcPr>
            <w:tcW w:w="1417"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SS</w:t>
            </w:r>
          </w:p>
        </w:tc>
        <w:tc>
          <w:tcPr>
            <w:tcW w:w="1701"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0.908</w:t>
            </w:r>
            <w:r>
              <w:rPr>
                <w:color w:val="000000" w:themeColor="text1"/>
                <w:szCs w:val="21"/>
                <w14:textFill>
                  <w14:solidFill>
                    <w14:schemeClr w14:val="tx1"/>
                  </w14:solidFill>
                </w14:textFill>
              </w:rPr>
              <w:t>t/a</w:t>
            </w:r>
          </w:p>
        </w:tc>
        <w:tc>
          <w:tcPr>
            <w:tcW w:w="1352"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0.908</w:t>
            </w:r>
            <w:r>
              <w:rPr>
                <w:color w:val="000000" w:themeColor="text1"/>
                <w:szCs w:val="21"/>
                <w14:textFill>
                  <w14:solidFill>
                    <w14:schemeClr w14:val="tx1"/>
                  </w14:solidFill>
                </w14:textFill>
              </w:rPr>
              <w:t>t/a</w:t>
            </w:r>
          </w:p>
        </w:tc>
        <w:tc>
          <w:tcPr>
            <w:tcW w:w="1316"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+0.908</w:t>
            </w:r>
            <w:r>
              <w:rPr>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p>
        </w:tc>
        <w:tc>
          <w:tcPr>
            <w:tcW w:w="1417"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NH</w:t>
            </w:r>
            <w:r>
              <w:rPr>
                <w:rFonts w:ascii="Times New Roman" w:eastAsia="宋体"/>
                <w:color w:val="000000" w:themeColor="text1"/>
                <w:sz w:val="21"/>
                <w:szCs w:val="21"/>
                <w:vertAlign w:val="subscript"/>
                <w14:textFill>
                  <w14:solidFill>
                    <w14:schemeClr w14:val="tx1"/>
                  </w14:solidFill>
                </w14:textFill>
              </w:rPr>
              <w:t>3</w:t>
            </w:r>
            <w:r>
              <w:rPr>
                <w:rFonts w:ascii="Times New Roman" w:eastAsia="宋体"/>
                <w:color w:val="000000" w:themeColor="text1"/>
                <w:sz w:val="21"/>
                <w:szCs w:val="21"/>
                <w14:textFill>
                  <w14:solidFill>
                    <w14:schemeClr w14:val="tx1"/>
                  </w14:solidFill>
                </w14:textFill>
              </w:rPr>
              <w:t>-N</w:t>
            </w:r>
          </w:p>
        </w:tc>
        <w:tc>
          <w:tcPr>
            <w:tcW w:w="1701"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0.454</w:t>
            </w:r>
            <w:r>
              <w:rPr>
                <w:color w:val="000000" w:themeColor="text1"/>
                <w:szCs w:val="21"/>
                <w14:textFill>
                  <w14:solidFill>
                    <w14:schemeClr w14:val="tx1"/>
                  </w14:solidFill>
                </w14:textFill>
              </w:rPr>
              <w:t>t/a</w:t>
            </w:r>
          </w:p>
        </w:tc>
        <w:tc>
          <w:tcPr>
            <w:tcW w:w="1352"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0.454</w:t>
            </w:r>
            <w:r>
              <w:rPr>
                <w:color w:val="000000" w:themeColor="text1"/>
                <w:szCs w:val="21"/>
                <w14:textFill>
                  <w14:solidFill>
                    <w14:schemeClr w14:val="tx1"/>
                  </w14:solidFill>
                </w14:textFill>
              </w:rPr>
              <w:t>t/a</w:t>
            </w:r>
          </w:p>
        </w:tc>
        <w:tc>
          <w:tcPr>
            <w:tcW w:w="1316"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+0.454</w:t>
            </w:r>
            <w:r>
              <w:rPr>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p>
        </w:tc>
        <w:tc>
          <w:tcPr>
            <w:tcW w:w="1417"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动植物油</w:t>
            </w:r>
          </w:p>
        </w:tc>
        <w:tc>
          <w:tcPr>
            <w:tcW w:w="1701"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0.091</w:t>
            </w:r>
            <w:r>
              <w:rPr>
                <w:color w:val="000000" w:themeColor="text1"/>
                <w:szCs w:val="21"/>
                <w14:textFill>
                  <w14:solidFill>
                    <w14:schemeClr w14:val="tx1"/>
                  </w14:solidFill>
                </w14:textFill>
              </w:rPr>
              <w:t>t/a</w:t>
            </w:r>
          </w:p>
        </w:tc>
        <w:tc>
          <w:tcPr>
            <w:tcW w:w="1352"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0.091</w:t>
            </w:r>
            <w:r>
              <w:rPr>
                <w:color w:val="000000" w:themeColor="text1"/>
                <w:szCs w:val="21"/>
                <w14:textFill>
                  <w14:solidFill>
                    <w14:schemeClr w14:val="tx1"/>
                  </w14:solidFill>
                </w14:textFill>
              </w:rPr>
              <w:t>t/a</w:t>
            </w:r>
          </w:p>
        </w:tc>
        <w:tc>
          <w:tcPr>
            <w:tcW w:w="1316"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+0.091</w:t>
            </w:r>
            <w:r>
              <w:rPr>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p>
        </w:tc>
        <w:tc>
          <w:tcPr>
            <w:tcW w:w="1417"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石油类</w:t>
            </w:r>
          </w:p>
        </w:tc>
        <w:tc>
          <w:tcPr>
            <w:tcW w:w="1701"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0.091</w:t>
            </w:r>
            <w:r>
              <w:rPr>
                <w:color w:val="000000" w:themeColor="text1"/>
                <w:szCs w:val="21"/>
                <w14:textFill>
                  <w14:solidFill>
                    <w14:schemeClr w14:val="tx1"/>
                  </w14:solidFill>
                </w14:textFill>
              </w:rPr>
              <w:t>t/a</w:t>
            </w:r>
          </w:p>
        </w:tc>
        <w:tc>
          <w:tcPr>
            <w:tcW w:w="1352"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0.091</w:t>
            </w:r>
            <w:r>
              <w:rPr>
                <w:color w:val="000000" w:themeColor="text1"/>
                <w:szCs w:val="21"/>
                <w14:textFill>
                  <w14:solidFill>
                    <w14:schemeClr w14:val="tx1"/>
                  </w14:solidFill>
                </w14:textFill>
              </w:rPr>
              <w:t>t/a</w:t>
            </w:r>
          </w:p>
        </w:tc>
        <w:tc>
          <w:tcPr>
            <w:tcW w:w="1316"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+0.091</w:t>
            </w:r>
            <w:r>
              <w:rPr>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p>
        </w:tc>
        <w:tc>
          <w:tcPr>
            <w:tcW w:w="1417"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LAS</w:t>
            </w:r>
          </w:p>
        </w:tc>
        <w:tc>
          <w:tcPr>
            <w:tcW w:w="1701"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snapToGrid w:val="0"/>
                <w:color w:val="000000" w:themeColor="text1"/>
                <w:kern w:val="2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0.045t/a</w:t>
            </w:r>
          </w:p>
        </w:tc>
        <w:tc>
          <w:tcPr>
            <w:tcW w:w="1352"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0.045t/a</w:t>
            </w:r>
          </w:p>
        </w:tc>
        <w:tc>
          <w:tcPr>
            <w:tcW w:w="1316"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+0.045t/a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62"/>
              <w:spacing w:beforeLines="0" w:afterLines="0" w:line="240" w:lineRule="auto"/>
              <w:ind w:firstLine="0" w:firstLineChars="0"/>
              <w:rPr>
                <w:rFonts w:ascii="Times New Roman"/>
                <w:snapToGrid w:val="0"/>
                <w:color w:val="000000" w:themeColor="text1"/>
                <w:kern w:val="21"/>
                <w:sz w:val="21"/>
                <w:szCs w:val="21"/>
                <w14:textFill>
                  <w14:solidFill>
                    <w14:schemeClr w14:val="tx1"/>
                  </w14:solidFill>
                </w14:textFill>
              </w:rPr>
            </w:pPr>
          </w:p>
        </w:tc>
        <w:tc>
          <w:tcPr>
            <w:tcW w:w="1417"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Cu</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pStyle w:val="95"/>
              <w:spacing w:line="240" w:lineRule="auto"/>
              <w:jc w:val="center"/>
              <w:rPr>
                <w:rFonts w:ascii="Times New Roman" w:eastAsia="宋体"/>
                <w:color w:val="000000" w:themeColor="text1"/>
                <w:kern w:val="0"/>
                <w:szCs w:val="21"/>
                <w:lang w:bidi="ar"/>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352"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pStyle w:val="95"/>
              <w:spacing w:line="240" w:lineRule="auto"/>
              <w:jc w:val="center"/>
              <w:rPr>
                <w:rFonts w:ascii="Times New Roman" w:eastAsia="宋体"/>
                <w:color w:val="000000" w:themeColor="text1"/>
                <w:kern w:val="0"/>
                <w:szCs w:val="21"/>
                <w:lang w:bidi="ar"/>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316" w:type="dxa"/>
            <w:vAlign w:val="center"/>
          </w:tcPr>
          <w:p>
            <w:pPr>
              <w:pStyle w:val="95"/>
              <w:spacing w:line="240" w:lineRule="auto"/>
              <w:jc w:val="center"/>
              <w:rPr>
                <w:rFonts w:ascii="Times New Roman" w:eastAsia="宋体"/>
                <w:color w:val="000000" w:themeColor="text1"/>
                <w:kern w:val="0"/>
                <w:szCs w:val="21"/>
                <w:lang w:bidi="ar"/>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restart"/>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一般工业</w:t>
            </w:r>
          </w:p>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固体废物</w:t>
            </w:r>
          </w:p>
        </w:tc>
        <w:tc>
          <w:tcPr>
            <w:tcW w:w="1417" w:type="dxa"/>
            <w:vAlign w:val="center"/>
          </w:tcPr>
          <w:p>
            <w:pPr>
              <w:widowControl/>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废零部件</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0.5t/a</w:t>
            </w:r>
          </w:p>
        </w:tc>
        <w:tc>
          <w:tcPr>
            <w:tcW w:w="1352"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0.5t/a</w:t>
            </w:r>
          </w:p>
        </w:tc>
        <w:tc>
          <w:tcPr>
            <w:tcW w:w="1316" w:type="dxa"/>
            <w:vAlign w:val="center"/>
          </w:tcPr>
          <w:p>
            <w:pPr>
              <w:widowControl/>
              <w:jc w:val="center"/>
              <w:textAlignment w:val="center"/>
              <w:rPr>
                <w:color w:val="000000" w:themeColor="text1"/>
                <w:spacing w:val="8"/>
                <w:kern w:val="0"/>
                <w:szCs w:val="21"/>
                <w14:textFill>
                  <w14:solidFill>
                    <w14:schemeClr w14:val="tx1"/>
                  </w14:solidFill>
                </w14:textFill>
              </w:rPr>
            </w:pPr>
            <w:r>
              <w:rPr>
                <w:color w:val="000000" w:themeColor="text1"/>
                <w:kern w:val="0"/>
                <w:szCs w:val="21"/>
                <w:lang w:bidi="ar"/>
                <w14:textFill>
                  <w14:solidFill>
                    <w14:schemeClr w14:val="tx1"/>
                  </w14:solidFill>
                </w14:textFill>
              </w:rPr>
              <w:t>+0.5t/a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417" w:type="dxa"/>
            <w:vAlign w:val="center"/>
          </w:tcPr>
          <w:p>
            <w:pPr>
              <w:widowControl/>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废轮胎</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0.5t/a</w:t>
            </w:r>
          </w:p>
        </w:tc>
        <w:tc>
          <w:tcPr>
            <w:tcW w:w="1352"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0.5t/a</w:t>
            </w:r>
          </w:p>
        </w:tc>
        <w:tc>
          <w:tcPr>
            <w:tcW w:w="1316"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417"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废锂电池</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0.5t/a</w:t>
            </w:r>
          </w:p>
        </w:tc>
        <w:tc>
          <w:tcPr>
            <w:tcW w:w="1352"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0.5t/a</w:t>
            </w:r>
          </w:p>
        </w:tc>
        <w:tc>
          <w:tcPr>
            <w:tcW w:w="1316"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+0.5t/a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417" w:type="dxa"/>
            <w:vAlign w:val="center"/>
          </w:tcPr>
          <w:p>
            <w:pPr>
              <w:pStyle w:val="104"/>
              <w:snapToGrid/>
              <w:jc w:val="center"/>
              <w:textAlignment w:val="baseline"/>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生化池污泥</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0.2t/a</w:t>
            </w:r>
          </w:p>
        </w:tc>
        <w:tc>
          <w:tcPr>
            <w:tcW w:w="1352"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0.2t/a</w:t>
            </w:r>
          </w:p>
        </w:tc>
        <w:tc>
          <w:tcPr>
            <w:tcW w:w="1316" w:type="dxa"/>
            <w:vAlign w:val="center"/>
          </w:tcPr>
          <w:p>
            <w:pPr>
              <w:pStyle w:val="104"/>
              <w:snapToGrid/>
              <w:jc w:val="center"/>
              <w:textAlignment w:val="baseline"/>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+0.2t/a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417" w:type="dxa"/>
            <w:vAlign w:val="center"/>
          </w:tcPr>
          <w:p>
            <w:pPr>
              <w:pStyle w:val="104"/>
              <w:snapToGrid/>
              <w:jc w:val="center"/>
              <w:textAlignment w:val="baseline"/>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生物实验室废弃物</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0.01t/a</w:t>
            </w:r>
          </w:p>
        </w:tc>
        <w:tc>
          <w:tcPr>
            <w:tcW w:w="1352"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0.01t/a</w:t>
            </w:r>
          </w:p>
        </w:tc>
        <w:tc>
          <w:tcPr>
            <w:tcW w:w="1316"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restart"/>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危险废物</w:t>
            </w:r>
          </w:p>
        </w:tc>
        <w:tc>
          <w:tcPr>
            <w:tcW w:w="1417"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化学实验室废弃物</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0.11t/a</w:t>
            </w:r>
          </w:p>
        </w:tc>
        <w:tc>
          <w:tcPr>
            <w:tcW w:w="1352"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0.11t/a</w:t>
            </w:r>
          </w:p>
        </w:tc>
        <w:tc>
          <w:tcPr>
            <w:tcW w:w="1316"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+0.11t/a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417"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含油棉纱手套</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0.05t/a</w:t>
            </w:r>
          </w:p>
        </w:tc>
        <w:tc>
          <w:tcPr>
            <w:tcW w:w="1352"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0.05t/a</w:t>
            </w:r>
          </w:p>
        </w:tc>
        <w:tc>
          <w:tcPr>
            <w:tcW w:w="1316"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+0.05t/a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417"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废润滑油</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0.1t/a</w:t>
            </w:r>
          </w:p>
        </w:tc>
        <w:tc>
          <w:tcPr>
            <w:tcW w:w="1352"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0.1t/a</w:t>
            </w:r>
          </w:p>
        </w:tc>
        <w:tc>
          <w:tcPr>
            <w:tcW w:w="1316"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417"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空压机含油废水</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0.1t/a</w:t>
            </w:r>
          </w:p>
        </w:tc>
        <w:tc>
          <w:tcPr>
            <w:tcW w:w="1352"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0.1t/a</w:t>
            </w:r>
          </w:p>
        </w:tc>
        <w:tc>
          <w:tcPr>
            <w:tcW w:w="1316"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417"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废空压机油</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0.05t/a</w:t>
            </w:r>
          </w:p>
        </w:tc>
        <w:tc>
          <w:tcPr>
            <w:tcW w:w="1352"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0.05t/a</w:t>
            </w:r>
          </w:p>
        </w:tc>
        <w:tc>
          <w:tcPr>
            <w:tcW w:w="1316"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+0.05t/a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p>
        </w:tc>
        <w:tc>
          <w:tcPr>
            <w:tcW w:w="1417"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医疗废物</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276"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701"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559"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0.18t/a</w:t>
            </w:r>
          </w:p>
        </w:tc>
        <w:tc>
          <w:tcPr>
            <w:tcW w:w="1352" w:type="dxa"/>
            <w:vAlign w:val="center"/>
          </w:tcPr>
          <w:p>
            <w:pPr>
              <w:pStyle w:val="95"/>
              <w:spacing w:line="240" w:lineRule="auto"/>
              <w:jc w:val="center"/>
              <w:rPr>
                <w:rFonts w:ascii="Times New Roman" w:eastAsia="宋体"/>
                <w:color w:val="000000" w:themeColor="text1"/>
                <w:sz w:val="21"/>
                <w:szCs w:val="21"/>
                <w14:textFill>
                  <w14:solidFill>
                    <w14:schemeClr w14:val="tx1"/>
                  </w14:solidFill>
                </w14:textFill>
              </w:rPr>
            </w:pPr>
            <w:r>
              <w:rPr>
                <w:rFonts w:ascii="Times New Roman" w:eastAsia="宋体"/>
                <w:color w:val="000000" w:themeColor="text1"/>
                <w:sz w:val="21"/>
                <w:szCs w:val="21"/>
                <w14:textFill>
                  <w14:solidFill>
                    <w14:schemeClr w14:val="tx1"/>
                  </w14:solidFill>
                </w14:textFill>
              </w:rPr>
              <w:t>/</w:t>
            </w:r>
          </w:p>
        </w:tc>
        <w:tc>
          <w:tcPr>
            <w:tcW w:w="1878"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0.18t/a</w:t>
            </w:r>
          </w:p>
        </w:tc>
        <w:tc>
          <w:tcPr>
            <w:tcW w:w="1316" w:type="dxa"/>
            <w:vAlign w:val="center"/>
          </w:tcPr>
          <w:p>
            <w:pPr>
              <w:pStyle w:val="104"/>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+0.18t/a</w:t>
            </w:r>
          </w:p>
        </w:tc>
      </w:tr>
    </w:tbl>
    <w:p>
      <w:pPr>
        <w:pStyle w:val="62"/>
        <w:spacing w:before="192" w:beforeLines="80" w:after="24"/>
        <w:ind w:firstLine="480"/>
        <w:jc w:val="left"/>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注：</w:t>
      </w:r>
      <w:r>
        <w:rPr>
          <w:rFonts w:ascii="Times New Roman"/>
          <w:snapToGrid w:val="0"/>
          <w:color w:val="000000" w:themeColor="text1"/>
          <w:spacing w:val="-16"/>
          <w:kern w:val="21"/>
          <w:szCs w:val="21"/>
          <w14:textFill>
            <w14:solidFill>
              <w14:schemeClr w14:val="tx1"/>
            </w14:solidFill>
          </w14:textFill>
        </w:rPr>
        <w:fldChar w:fldCharType="begin"/>
      </w:r>
      <w:r>
        <w:rPr>
          <w:rFonts w:ascii="Times New Roman"/>
          <w:snapToGrid w:val="0"/>
          <w:color w:val="000000" w:themeColor="text1"/>
          <w:spacing w:val="-16"/>
          <w:kern w:val="21"/>
          <w:szCs w:val="21"/>
          <w14:textFill>
            <w14:solidFill>
              <w14:schemeClr w14:val="tx1"/>
            </w14:solidFill>
          </w14:textFill>
        </w:rPr>
        <w:instrText xml:space="preserve"> = 6 \* GB3 \* MERGEFORMAT </w:instrText>
      </w:r>
      <w:r>
        <w:rPr>
          <w:rFonts w:ascii="Times New Roman"/>
          <w:snapToGrid w:val="0"/>
          <w:color w:val="000000" w:themeColor="text1"/>
          <w:spacing w:val="-16"/>
          <w:kern w:val="21"/>
          <w:szCs w:val="21"/>
          <w14:textFill>
            <w14:solidFill>
              <w14:schemeClr w14:val="tx1"/>
            </w14:solidFill>
          </w14:textFill>
        </w:rPr>
        <w:fldChar w:fldCharType="separate"/>
      </w:r>
      <w:r>
        <w:rPr>
          <w:rFonts w:ascii="Times New Roman"/>
          <w:color w:val="000000" w:themeColor="text1"/>
          <w:szCs w:val="21"/>
          <w14:textFill>
            <w14:solidFill>
              <w14:schemeClr w14:val="tx1"/>
            </w14:solidFill>
          </w14:textFill>
        </w:rPr>
        <w:t>⑥</w:t>
      </w:r>
      <w:r>
        <w:rPr>
          <w:rFonts w:ascii="Times New Roman"/>
          <w:snapToGrid w:val="0"/>
          <w:color w:val="000000" w:themeColor="text1"/>
          <w:spacing w:val="-16"/>
          <w:kern w:val="21"/>
          <w:szCs w:val="21"/>
          <w14:textFill>
            <w14:solidFill>
              <w14:schemeClr w14:val="tx1"/>
            </w14:solidFill>
          </w14:textFill>
        </w:rPr>
        <w:fldChar w:fldCharType="end"/>
      </w:r>
      <w:r>
        <w:rPr>
          <w:rFonts w:ascii="Times New Roman"/>
          <w:snapToGrid w:val="0"/>
          <w:color w:val="000000" w:themeColor="text1"/>
          <w:spacing w:val="-1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1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ascii="Times New Roman"/>
          <w:color w:val="000000" w:themeColor="text1"/>
          <w:szCs w:val="21"/>
          <w14:textFill>
            <w14:solidFill>
              <w14:schemeClr w14:val="tx1"/>
            </w14:solidFill>
          </w14:textFill>
        </w:rPr>
        <w:t>①</w:t>
      </w:r>
      <w:r>
        <w:rPr>
          <w:rFonts w:ascii="Times New Roman"/>
          <w:snapToGrid w:val="0"/>
          <w:color w:val="000000" w:themeColor="text1"/>
          <w:spacing w:val="-6"/>
          <w:kern w:val="21"/>
          <w:szCs w:val="21"/>
          <w14:textFill>
            <w14:solidFill>
              <w14:schemeClr w14:val="tx1"/>
            </w14:solidFill>
          </w14:textFill>
        </w:rPr>
        <w:fldChar w:fldCharType="end"/>
      </w:r>
      <w:r>
        <w:rPr>
          <w:rFonts w:ascii="Times New Roman"/>
          <w:snapToGrid w:val="0"/>
          <w:color w:val="000000" w:themeColor="text1"/>
          <w:spacing w:val="-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3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ascii="Times New Roman"/>
          <w:color w:val="000000" w:themeColor="text1"/>
          <w:szCs w:val="21"/>
          <w14:textFill>
            <w14:solidFill>
              <w14:schemeClr w14:val="tx1"/>
            </w14:solidFill>
          </w14:textFill>
        </w:rPr>
        <w:t>③</w:t>
      </w:r>
      <w:r>
        <w:rPr>
          <w:rFonts w:ascii="Times New Roman"/>
          <w:snapToGrid w:val="0"/>
          <w:color w:val="000000" w:themeColor="text1"/>
          <w:spacing w:val="-6"/>
          <w:kern w:val="21"/>
          <w:szCs w:val="21"/>
          <w14:textFill>
            <w14:solidFill>
              <w14:schemeClr w14:val="tx1"/>
            </w14:solidFill>
          </w14:textFill>
        </w:rPr>
        <w:fldChar w:fldCharType="end"/>
      </w:r>
      <w:r>
        <w:rPr>
          <w:rFonts w:ascii="Times New Roman"/>
          <w:snapToGrid w:val="0"/>
          <w:color w:val="000000" w:themeColor="text1"/>
          <w:spacing w:val="-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4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ascii="Times New Roman"/>
          <w:color w:val="000000" w:themeColor="text1"/>
          <w:szCs w:val="21"/>
          <w14:textFill>
            <w14:solidFill>
              <w14:schemeClr w14:val="tx1"/>
            </w14:solidFill>
          </w14:textFill>
        </w:rPr>
        <w:t>④</w:t>
      </w:r>
      <w:r>
        <w:rPr>
          <w:rFonts w:ascii="Times New Roman"/>
          <w:snapToGrid w:val="0"/>
          <w:color w:val="000000" w:themeColor="text1"/>
          <w:spacing w:val="-6"/>
          <w:kern w:val="21"/>
          <w:szCs w:val="21"/>
          <w14:textFill>
            <w14:solidFill>
              <w14:schemeClr w14:val="tx1"/>
            </w14:solidFill>
          </w14:textFill>
        </w:rPr>
        <w:fldChar w:fldCharType="end"/>
      </w:r>
      <w:r>
        <w:rPr>
          <w:rFonts w:ascii="Times New Roman"/>
          <w:snapToGrid w:val="0"/>
          <w:color w:val="000000" w:themeColor="text1"/>
          <w:spacing w:val="-6"/>
          <w:kern w:val="21"/>
          <w:szCs w:val="21"/>
          <w14:textFill>
            <w14:solidFill>
              <w14:schemeClr w14:val="tx1"/>
            </w14:solidFill>
          </w14:textFill>
        </w:rPr>
        <w:t>-</w:t>
      </w:r>
      <w:r>
        <w:rPr>
          <w:rFonts w:ascii="Times New Roman"/>
          <w:snapToGrid w:val="0"/>
          <w:color w:val="000000" w:themeColor="text1"/>
          <w:spacing w:val="-16"/>
          <w:kern w:val="21"/>
          <w:szCs w:val="21"/>
          <w14:textFill>
            <w14:solidFill>
              <w14:schemeClr w14:val="tx1"/>
            </w14:solidFill>
          </w14:textFill>
        </w:rPr>
        <w:fldChar w:fldCharType="begin"/>
      </w:r>
      <w:r>
        <w:rPr>
          <w:rFonts w:ascii="Times New Roman"/>
          <w:snapToGrid w:val="0"/>
          <w:color w:val="000000" w:themeColor="text1"/>
          <w:spacing w:val="-16"/>
          <w:kern w:val="21"/>
          <w:szCs w:val="21"/>
          <w14:textFill>
            <w14:solidFill>
              <w14:schemeClr w14:val="tx1"/>
            </w14:solidFill>
          </w14:textFill>
        </w:rPr>
        <w:instrText xml:space="preserve"> = 5 \* GB3 \* MERGEFORMAT </w:instrText>
      </w:r>
      <w:r>
        <w:rPr>
          <w:rFonts w:ascii="Times New Roman"/>
          <w:snapToGrid w:val="0"/>
          <w:color w:val="000000" w:themeColor="text1"/>
          <w:spacing w:val="-16"/>
          <w:kern w:val="21"/>
          <w:szCs w:val="21"/>
          <w14:textFill>
            <w14:solidFill>
              <w14:schemeClr w14:val="tx1"/>
            </w14:solidFill>
          </w14:textFill>
        </w:rPr>
        <w:fldChar w:fldCharType="separate"/>
      </w:r>
      <w:r>
        <w:rPr>
          <w:rFonts w:ascii="Times New Roman"/>
          <w:color w:val="000000" w:themeColor="text1"/>
          <w:szCs w:val="21"/>
          <w14:textFill>
            <w14:solidFill>
              <w14:schemeClr w14:val="tx1"/>
            </w14:solidFill>
          </w14:textFill>
        </w:rPr>
        <w:t>⑤</w:t>
      </w:r>
      <w:r>
        <w:rPr>
          <w:rFonts w:ascii="Times New Roman"/>
          <w:snapToGrid w:val="0"/>
          <w:color w:val="000000" w:themeColor="text1"/>
          <w:spacing w:val="-16"/>
          <w:kern w:val="21"/>
          <w:szCs w:val="21"/>
          <w14:textFill>
            <w14:solidFill>
              <w14:schemeClr w14:val="tx1"/>
            </w14:solidFill>
          </w14:textFill>
        </w:rPr>
        <w:fldChar w:fldCharType="end"/>
      </w:r>
      <w:r>
        <w:rPr>
          <w:rFonts w:ascii="Times New Roman"/>
          <w:snapToGrid w:val="0"/>
          <w:color w:val="000000" w:themeColor="text1"/>
          <w:spacing w:val="-1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7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ascii="Times New Roman"/>
          <w:color w:val="000000" w:themeColor="text1"/>
          <w:szCs w:val="21"/>
          <w14:textFill>
            <w14:solidFill>
              <w14:schemeClr w14:val="tx1"/>
            </w14:solidFill>
          </w14:textFill>
        </w:rPr>
        <w:t>⑦</w:t>
      </w:r>
      <w:r>
        <w:rPr>
          <w:rFonts w:ascii="Times New Roman"/>
          <w:snapToGrid w:val="0"/>
          <w:color w:val="000000" w:themeColor="text1"/>
          <w:spacing w:val="-6"/>
          <w:kern w:val="21"/>
          <w:szCs w:val="21"/>
          <w14:textFill>
            <w14:solidFill>
              <w14:schemeClr w14:val="tx1"/>
            </w14:solidFill>
          </w14:textFill>
        </w:rPr>
        <w:fldChar w:fldCharType="end"/>
      </w:r>
      <w:r>
        <w:rPr>
          <w:rFonts w:ascii="Times New Roman"/>
          <w:snapToGrid w:val="0"/>
          <w:color w:val="000000" w:themeColor="text1"/>
          <w:spacing w:val="-6"/>
          <w:kern w:val="21"/>
          <w:szCs w:val="21"/>
          <w14:textFill>
            <w14:solidFill>
              <w14:schemeClr w14:val="tx1"/>
            </w14:solidFill>
          </w14:textFill>
        </w:rPr>
        <w:t>=</w:t>
      </w:r>
      <w:r>
        <w:rPr>
          <w:rFonts w:ascii="Times New Roman"/>
          <w:snapToGrid w:val="0"/>
          <w:color w:val="000000" w:themeColor="text1"/>
          <w:spacing w:val="-16"/>
          <w:kern w:val="21"/>
          <w:szCs w:val="21"/>
          <w14:textFill>
            <w14:solidFill>
              <w14:schemeClr w14:val="tx1"/>
            </w14:solidFill>
          </w14:textFill>
        </w:rPr>
        <w:fldChar w:fldCharType="begin"/>
      </w:r>
      <w:r>
        <w:rPr>
          <w:rFonts w:ascii="Times New Roman"/>
          <w:snapToGrid w:val="0"/>
          <w:color w:val="000000" w:themeColor="text1"/>
          <w:spacing w:val="-16"/>
          <w:kern w:val="21"/>
          <w:szCs w:val="21"/>
          <w14:textFill>
            <w14:solidFill>
              <w14:schemeClr w14:val="tx1"/>
            </w14:solidFill>
          </w14:textFill>
        </w:rPr>
        <w:instrText xml:space="preserve"> = 6 \* GB3 \* MERGEFORMAT </w:instrText>
      </w:r>
      <w:r>
        <w:rPr>
          <w:rFonts w:ascii="Times New Roman"/>
          <w:snapToGrid w:val="0"/>
          <w:color w:val="000000" w:themeColor="text1"/>
          <w:spacing w:val="-16"/>
          <w:kern w:val="21"/>
          <w:szCs w:val="21"/>
          <w14:textFill>
            <w14:solidFill>
              <w14:schemeClr w14:val="tx1"/>
            </w14:solidFill>
          </w14:textFill>
        </w:rPr>
        <w:fldChar w:fldCharType="separate"/>
      </w:r>
      <w:r>
        <w:rPr>
          <w:rFonts w:ascii="Times New Roman"/>
          <w:color w:val="000000" w:themeColor="text1"/>
          <w:szCs w:val="21"/>
          <w14:textFill>
            <w14:solidFill>
              <w14:schemeClr w14:val="tx1"/>
            </w14:solidFill>
          </w14:textFill>
        </w:rPr>
        <w:t>⑥</w:t>
      </w:r>
      <w:r>
        <w:rPr>
          <w:rFonts w:ascii="Times New Roman"/>
          <w:snapToGrid w:val="0"/>
          <w:color w:val="000000" w:themeColor="text1"/>
          <w:spacing w:val="-16"/>
          <w:kern w:val="21"/>
          <w:szCs w:val="21"/>
          <w14:textFill>
            <w14:solidFill>
              <w14:schemeClr w14:val="tx1"/>
            </w14:solidFill>
          </w14:textFill>
        </w:rPr>
        <w:fldChar w:fldCharType="end"/>
      </w:r>
      <w:r>
        <w:rPr>
          <w:rFonts w:ascii="Times New Roman"/>
          <w:snapToGrid w:val="0"/>
          <w:color w:val="000000" w:themeColor="text1"/>
          <w:spacing w:val="-1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1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ascii="Times New Roman"/>
          <w:color w:val="000000" w:themeColor="text1"/>
          <w:szCs w:val="21"/>
          <w14:textFill>
            <w14:solidFill>
              <w14:schemeClr w14:val="tx1"/>
            </w14:solidFill>
          </w14:textFill>
        </w:rPr>
        <w:t>①</w:t>
      </w:r>
      <w:r>
        <w:rPr>
          <w:rFonts w:ascii="Times New Roman"/>
          <w:snapToGrid w:val="0"/>
          <w:color w:val="000000" w:themeColor="text1"/>
          <w:spacing w:val="-6"/>
          <w:kern w:val="21"/>
          <w:szCs w:val="21"/>
          <w14:textFill>
            <w14:solidFill>
              <w14:schemeClr w14:val="tx1"/>
            </w14:solidFill>
          </w14:textFill>
        </w:rPr>
        <w:fldChar w:fldCharType="end"/>
      </w:r>
    </w:p>
    <w:p>
      <w:pPr>
        <w:pStyle w:val="3"/>
        <w:ind w:firstLine="0" w:firstLineChars="0"/>
        <w:rPr>
          <w:color w:val="000000" w:themeColor="text1"/>
          <w:highlight w:val="yellow"/>
          <w14:textFill>
            <w14:solidFill>
              <w14:schemeClr w14:val="tx1"/>
            </w14:solidFill>
          </w14:textFill>
        </w:rPr>
      </w:pPr>
    </w:p>
    <w:sectPr>
      <w:pgSz w:w="16838" w:h="11906" w:orient="landscape"/>
      <w:pgMar w:top="1531" w:right="1701" w:bottom="1531" w:left="1701"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YBIg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1gEiDICAABl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- 79 -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- 79 -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F6E6B"/>
    <w:multiLevelType w:val="singleLevel"/>
    <w:tmpl w:val="C06F6E6B"/>
    <w:lvl w:ilvl="0" w:tentative="0">
      <w:start w:val="1"/>
      <w:numFmt w:val="decimal"/>
      <w:suff w:val="nothing"/>
      <w:lvlText w:val="（%1）"/>
      <w:lvlJc w:val="left"/>
    </w:lvl>
  </w:abstractNum>
  <w:abstractNum w:abstractNumId="1">
    <w:nsid w:val="CF13DBCE"/>
    <w:multiLevelType w:val="singleLevel"/>
    <w:tmpl w:val="CF13DBCE"/>
    <w:lvl w:ilvl="0" w:tentative="0">
      <w:start w:val="1"/>
      <w:numFmt w:val="bullet"/>
      <w:pStyle w:val="16"/>
      <w:lvlText w:val=""/>
      <w:lvlJc w:val="left"/>
      <w:pPr>
        <w:tabs>
          <w:tab w:val="left" w:pos="2040"/>
        </w:tabs>
        <w:ind w:left="2040" w:hanging="360"/>
      </w:pPr>
      <w:rPr>
        <w:rFonts w:hint="default" w:ascii="Wingdings" w:hAnsi="Wingdings"/>
      </w:rPr>
    </w:lvl>
  </w:abstractNum>
  <w:abstractNum w:abstractNumId="2">
    <w:nsid w:val="26367318"/>
    <w:multiLevelType w:val="singleLevel"/>
    <w:tmpl w:val="26367318"/>
    <w:lvl w:ilvl="0" w:tentative="0">
      <w:start w:val="2"/>
      <w:numFmt w:val="decimal"/>
      <w:suff w:val="nothing"/>
      <w:lvlText w:val="（%1）"/>
      <w:lvlJc w:val="left"/>
    </w:lvl>
  </w:abstractNum>
  <w:abstractNum w:abstractNumId="3">
    <w:nsid w:val="3B2467A9"/>
    <w:multiLevelType w:val="singleLevel"/>
    <w:tmpl w:val="3B2467A9"/>
    <w:lvl w:ilvl="0" w:tentative="0">
      <w:start w:val="1"/>
      <w:numFmt w:val="decimal"/>
      <w:suff w:val="nothing"/>
      <w:lvlText w:val="（%1）"/>
      <w:lvlJc w:val="left"/>
    </w:lvl>
  </w:abstractNum>
  <w:abstractNum w:abstractNumId="4">
    <w:nsid w:val="7FBE034A"/>
    <w:multiLevelType w:val="multilevel"/>
    <w:tmpl w:val="7FBE034A"/>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YWUxOWJhMWE5OGFmZGQyNzA0NjBkZTNhOGRjMDEifQ=="/>
  </w:docVars>
  <w:rsids>
    <w:rsidRoot w:val="00172A27"/>
    <w:rsid w:val="000060B3"/>
    <w:rsid w:val="000075DE"/>
    <w:rsid w:val="0001189B"/>
    <w:rsid w:val="000127A4"/>
    <w:rsid w:val="00012A81"/>
    <w:rsid w:val="0004364B"/>
    <w:rsid w:val="0005205A"/>
    <w:rsid w:val="000558FF"/>
    <w:rsid w:val="00061B1F"/>
    <w:rsid w:val="000733C4"/>
    <w:rsid w:val="00074783"/>
    <w:rsid w:val="0008070B"/>
    <w:rsid w:val="000810AC"/>
    <w:rsid w:val="00081A02"/>
    <w:rsid w:val="00082231"/>
    <w:rsid w:val="00084258"/>
    <w:rsid w:val="000876BA"/>
    <w:rsid w:val="00092509"/>
    <w:rsid w:val="00092D38"/>
    <w:rsid w:val="0009321F"/>
    <w:rsid w:val="0009377B"/>
    <w:rsid w:val="0009545E"/>
    <w:rsid w:val="000A20C9"/>
    <w:rsid w:val="000B058F"/>
    <w:rsid w:val="000B3EC1"/>
    <w:rsid w:val="000B4467"/>
    <w:rsid w:val="000B4DB9"/>
    <w:rsid w:val="000B6281"/>
    <w:rsid w:val="000C09AC"/>
    <w:rsid w:val="000C5594"/>
    <w:rsid w:val="000C767F"/>
    <w:rsid w:val="000D2C6D"/>
    <w:rsid w:val="000D4469"/>
    <w:rsid w:val="000D5A44"/>
    <w:rsid w:val="000E3ED2"/>
    <w:rsid w:val="0012680F"/>
    <w:rsid w:val="00131F42"/>
    <w:rsid w:val="001357F1"/>
    <w:rsid w:val="00140FA8"/>
    <w:rsid w:val="00142FEB"/>
    <w:rsid w:val="00143A2D"/>
    <w:rsid w:val="00145A41"/>
    <w:rsid w:val="00151675"/>
    <w:rsid w:val="001527C8"/>
    <w:rsid w:val="00157435"/>
    <w:rsid w:val="00172A27"/>
    <w:rsid w:val="0017504D"/>
    <w:rsid w:val="00175E0B"/>
    <w:rsid w:val="0017671A"/>
    <w:rsid w:val="00177422"/>
    <w:rsid w:val="00184590"/>
    <w:rsid w:val="001870D1"/>
    <w:rsid w:val="0018781E"/>
    <w:rsid w:val="001915FC"/>
    <w:rsid w:val="0019262D"/>
    <w:rsid w:val="001A1B35"/>
    <w:rsid w:val="001A48A2"/>
    <w:rsid w:val="001A6F61"/>
    <w:rsid w:val="001B72B8"/>
    <w:rsid w:val="001C44A6"/>
    <w:rsid w:val="001C69B3"/>
    <w:rsid w:val="001D5595"/>
    <w:rsid w:val="001D7874"/>
    <w:rsid w:val="001D7F22"/>
    <w:rsid w:val="001F0F17"/>
    <w:rsid w:val="001F3347"/>
    <w:rsid w:val="001F69E4"/>
    <w:rsid w:val="002058EA"/>
    <w:rsid w:val="002125B4"/>
    <w:rsid w:val="002155B8"/>
    <w:rsid w:val="00224839"/>
    <w:rsid w:val="002249B2"/>
    <w:rsid w:val="00226574"/>
    <w:rsid w:val="002278EC"/>
    <w:rsid w:val="0023280E"/>
    <w:rsid w:val="002377D1"/>
    <w:rsid w:val="002506BC"/>
    <w:rsid w:val="00254345"/>
    <w:rsid w:val="002544A4"/>
    <w:rsid w:val="002562E5"/>
    <w:rsid w:val="00264557"/>
    <w:rsid w:val="002653CC"/>
    <w:rsid w:val="00270273"/>
    <w:rsid w:val="002805AB"/>
    <w:rsid w:val="00284204"/>
    <w:rsid w:val="00291773"/>
    <w:rsid w:val="002938A3"/>
    <w:rsid w:val="002A168C"/>
    <w:rsid w:val="002A3DC7"/>
    <w:rsid w:val="002B06D1"/>
    <w:rsid w:val="002B3846"/>
    <w:rsid w:val="002B49E2"/>
    <w:rsid w:val="002B7B00"/>
    <w:rsid w:val="002B7C44"/>
    <w:rsid w:val="002C2B17"/>
    <w:rsid w:val="002D3DD0"/>
    <w:rsid w:val="002E1F3A"/>
    <w:rsid w:val="002E298A"/>
    <w:rsid w:val="00301978"/>
    <w:rsid w:val="0030332C"/>
    <w:rsid w:val="003051C2"/>
    <w:rsid w:val="00312296"/>
    <w:rsid w:val="00314F0E"/>
    <w:rsid w:val="00321703"/>
    <w:rsid w:val="00321D8E"/>
    <w:rsid w:val="00325928"/>
    <w:rsid w:val="00331DAB"/>
    <w:rsid w:val="00332863"/>
    <w:rsid w:val="0033684D"/>
    <w:rsid w:val="00337B42"/>
    <w:rsid w:val="00341B42"/>
    <w:rsid w:val="0034348F"/>
    <w:rsid w:val="00356653"/>
    <w:rsid w:val="0035743F"/>
    <w:rsid w:val="003577A2"/>
    <w:rsid w:val="00357BE2"/>
    <w:rsid w:val="00357D8E"/>
    <w:rsid w:val="0036170C"/>
    <w:rsid w:val="00366E0F"/>
    <w:rsid w:val="00381A72"/>
    <w:rsid w:val="00384676"/>
    <w:rsid w:val="0038613C"/>
    <w:rsid w:val="00390857"/>
    <w:rsid w:val="00395980"/>
    <w:rsid w:val="003A3592"/>
    <w:rsid w:val="003A45CD"/>
    <w:rsid w:val="003A4BF3"/>
    <w:rsid w:val="003A4DB8"/>
    <w:rsid w:val="003B234F"/>
    <w:rsid w:val="003B420D"/>
    <w:rsid w:val="003B43D9"/>
    <w:rsid w:val="003C174D"/>
    <w:rsid w:val="003C6C16"/>
    <w:rsid w:val="003D740D"/>
    <w:rsid w:val="003D794D"/>
    <w:rsid w:val="003E3058"/>
    <w:rsid w:val="003E36CE"/>
    <w:rsid w:val="003E5E71"/>
    <w:rsid w:val="003E6B0C"/>
    <w:rsid w:val="003E6DD6"/>
    <w:rsid w:val="003E76A9"/>
    <w:rsid w:val="003F0809"/>
    <w:rsid w:val="003F0A0C"/>
    <w:rsid w:val="003F6A8C"/>
    <w:rsid w:val="003F755C"/>
    <w:rsid w:val="00406F01"/>
    <w:rsid w:val="00410710"/>
    <w:rsid w:val="00416D50"/>
    <w:rsid w:val="00416FD5"/>
    <w:rsid w:val="00417772"/>
    <w:rsid w:val="00420E6A"/>
    <w:rsid w:val="00422755"/>
    <w:rsid w:val="00425A9E"/>
    <w:rsid w:val="00426D6B"/>
    <w:rsid w:val="00431E6C"/>
    <w:rsid w:val="00433CE7"/>
    <w:rsid w:val="004363FA"/>
    <w:rsid w:val="00443C89"/>
    <w:rsid w:val="00452738"/>
    <w:rsid w:val="00454208"/>
    <w:rsid w:val="00456091"/>
    <w:rsid w:val="00466321"/>
    <w:rsid w:val="00484B9B"/>
    <w:rsid w:val="004855F6"/>
    <w:rsid w:val="0048661E"/>
    <w:rsid w:val="00494670"/>
    <w:rsid w:val="00495E13"/>
    <w:rsid w:val="004A3823"/>
    <w:rsid w:val="004B6C8A"/>
    <w:rsid w:val="004E5B44"/>
    <w:rsid w:val="004E6946"/>
    <w:rsid w:val="004F1AD8"/>
    <w:rsid w:val="005039CB"/>
    <w:rsid w:val="0050558F"/>
    <w:rsid w:val="00506286"/>
    <w:rsid w:val="00510813"/>
    <w:rsid w:val="00511990"/>
    <w:rsid w:val="00511DE0"/>
    <w:rsid w:val="00514870"/>
    <w:rsid w:val="00514B9B"/>
    <w:rsid w:val="00517F02"/>
    <w:rsid w:val="00524303"/>
    <w:rsid w:val="005258A2"/>
    <w:rsid w:val="00534D88"/>
    <w:rsid w:val="005401AE"/>
    <w:rsid w:val="00542E07"/>
    <w:rsid w:val="00545424"/>
    <w:rsid w:val="00554A7B"/>
    <w:rsid w:val="0055572C"/>
    <w:rsid w:val="0056106A"/>
    <w:rsid w:val="0056485E"/>
    <w:rsid w:val="005714C6"/>
    <w:rsid w:val="00572006"/>
    <w:rsid w:val="005720AE"/>
    <w:rsid w:val="00594D77"/>
    <w:rsid w:val="005969E4"/>
    <w:rsid w:val="0059712D"/>
    <w:rsid w:val="005A06B7"/>
    <w:rsid w:val="005A1759"/>
    <w:rsid w:val="005A1B9B"/>
    <w:rsid w:val="005A2938"/>
    <w:rsid w:val="005A54FE"/>
    <w:rsid w:val="005A68A7"/>
    <w:rsid w:val="005C068C"/>
    <w:rsid w:val="005C4D53"/>
    <w:rsid w:val="005D1891"/>
    <w:rsid w:val="005D2854"/>
    <w:rsid w:val="005D36AB"/>
    <w:rsid w:val="005D763D"/>
    <w:rsid w:val="00603664"/>
    <w:rsid w:val="00617CC3"/>
    <w:rsid w:val="006377A6"/>
    <w:rsid w:val="00637A3D"/>
    <w:rsid w:val="006411EF"/>
    <w:rsid w:val="00662888"/>
    <w:rsid w:val="0067334B"/>
    <w:rsid w:val="006748B8"/>
    <w:rsid w:val="006775C3"/>
    <w:rsid w:val="00682373"/>
    <w:rsid w:val="00691900"/>
    <w:rsid w:val="0069290A"/>
    <w:rsid w:val="00693A50"/>
    <w:rsid w:val="0069775A"/>
    <w:rsid w:val="00697813"/>
    <w:rsid w:val="006A3EE8"/>
    <w:rsid w:val="006A5CC5"/>
    <w:rsid w:val="006A72BF"/>
    <w:rsid w:val="006B03F2"/>
    <w:rsid w:val="006B37DC"/>
    <w:rsid w:val="006B4F68"/>
    <w:rsid w:val="006C0592"/>
    <w:rsid w:val="006C272E"/>
    <w:rsid w:val="006C5479"/>
    <w:rsid w:val="006C7919"/>
    <w:rsid w:val="006D13B5"/>
    <w:rsid w:val="006E12FF"/>
    <w:rsid w:val="006E607E"/>
    <w:rsid w:val="006F2F10"/>
    <w:rsid w:val="00706C5D"/>
    <w:rsid w:val="007079E2"/>
    <w:rsid w:val="00724220"/>
    <w:rsid w:val="00732922"/>
    <w:rsid w:val="00733F12"/>
    <w:rsid w:val="00744674"/>
    <w:rsid w:val="00747861"/>
    <w:rsid w:val="00747C60"/>
    <w:rsid w:val="0075162E"/>
    <w:rsid w:val="00754034"/>
    <w:rsid w:val="00756556"/>
    <w:rsid w:val="007618C4"/>
    <w:rsid w:val="00767980"/>
    <w:rsid w:val="00770B19"/>
    <w:rsid w:val="0077463F"/>
    <w:rsid w:val="007816E3"/>
    <w:rsid w:val="007836EA"/>
    <w:rsid w:val="00784CDA"/>
    <w:rsid w:val="007906C4"/>
    <w:rsid w:val="007940EA"/>
    <w:rsid w:val="00794485"/>
    <w:rsid w:val="007967E8"/>
    <w:rsid w:val="007A2170"/>
    <w:rsid w:val="007A22BF"/>
    <w:rsid w:val="007A3323"/>
    <w:rsid w:val="007A33E2"/>
    <w:rsid w:val="007B0235"/>
    <w:rsid w:val="007B4A3A"/>
    <w:rsid w:val="007B6AF2"/>
    <w:rsid w:val="007B6F45"/>
    <w:rsid w:val="007B72B8"/>
    <w:rsid w:val="007B77E8"/>
    <w:rsid w:val="007B7A58"/>
    <w:rsid w:val="007C21B5"/>
    <w:rsid w:val="007E4BD2"/>
    <w:rsid w:val="007E5F0E"/>
    <w:rsid w:val="00801393"/>
    <w:rsid w:val="00802F88"/>
    <w:rsid w:val="008078FB"/>
    <w:rsid w:val="0081293E"/>
    <w:rsid w:val="00815465"/>
    <w:rsid w:val="00817E9A"/>
    <w:rsid w:val="008204B8"/>
    <w:rsid w:val="008302B3"/>
    <w:rsid w:val="008306BD"/>
    <w:rsid w:val="00831A80"/>
    <w:rsid w:val="00833743"/>
    <w:rsid w:val="008340A4"/>
    <w:rsid w:val="00836DEF"/>
    <w:rsid w:val="00854A72"/>
    <w:rsid w:val="0085548E"/>
    <w:rsid w:val="0086687F"/>
    <w:rsid w:val="00867FFD"/>
    <w:rsid w:val="008703C5"/>
    <w:rsid w:val="0087135F"/>
    <w:rsid w:val="00872D94"/>
    <w:rsid w:val="008754C3"/>
    <w:rsid w:val="008770F6"/>
    <w:rsid w:val="00880364"/>
    <w:rsid w:val="00891592"/>
    <w:rsid w:val="00891E9E"/>
    <w:rsid w:val="00897B8C"/>
    <w:rsid w:val="008A2F68"/>
    <w:rsid w:val="008B4FA6"/>
    <w:rsid w:val="008B5282"/>
    <w:rsid w:val="008B7C17"/>
    <w:rsid w:val="008C2D01"/>
    <w:rsid w:val="008C40E6"/>
    <w:rsid w:val="008D0F7A"/>
    <w:rsid w:val="008D68E4"/>
    <w:rsid w:val="008E0506"/>
    <w:rsid w:val="008E0CFF"/>
    <w:rsid w:val="008E548A"/>
    <w:rsid w:val="008E5D6B"/>
    <w:rsid w:val="008E76F0"/>
    <w:rsid w:val="008F15FE"/>
    <w:rsid w:val="008F2D29"/>
    <w:rsid w:val="008F5187"/>
    <w:rsid w:val="008F60D8"/>
    <w:rsid w:val="00902727"/>
    <w:rsid w:val="0090312B"/>
    <w:rsid w:val="009108BE"/>
    <w:rsid w:val="00915FBD"/>
    <w:rsid w:val="0091736D"/>
    <w:rsid w:val="0093037A"/>
    <w:rsid w:val="0094154D"/>
    <w:rsid w:val="00947900"/>
    <w:rsid w:val="0095155F"/>
    <w:rsid w:val="00953D9C"/>
    <w:rsid w:val="00954429"/>
    <w:rsid w:val="009563CE"/>
    <w:rsid w:val="00976328"/>
    <w:rsid w:val="0097680D"/>
    <w:rsid w:val="00977B14"/>
    <w:rsid w:val="00982438"/>
    <w:rsid w:val="00983445"/>
    <w:rsid w:val="0098404C"/>
    <w:rsid w:val="00985283"/>
    <w:rsid w:val="0099584C"/>
    <w:rsid w:val="00995992"/>
    <w:rsid w:val="009A03E5"/>
    <w:rsid w:val="009A0F3B"/>
    <w:rsid w:val="009A1BB4"/>
    <w:rsid w:val="009A2628"/>
    <w:rsid w:val="009A3200"/>
    <w:rsid w:val="009B0897"/>
    <w:rsid w:val="009B3FB8"/>
    <w:rsid w:val="009B7BD9"/>
    <w:rsid w:val="009C7DD5"/>
    <w:rsid w:val="009E227D"/>
    <w:rsid w:val="009E5019"/>
    <w:rsid w:val="00A01591"/>
    <w:rsid w:val="00A04F1B"/>
    <w:rsid w:val="00A0501B"/>
    <w:rsid w:val="00A14947"/>
    <w:rsid w:val="00A32A83"/>
    <w:rsid w:val="00A368DB"/>
    <w:rsid w:val="00A423AA"/>
    <w:rsid w:val="00A53EC6"/>
    <w:rsid w:val="00A5429D"/>
    <w:rsid w:val="00A55C0F"/>
    <w:rsid w:val="00A664ED"/>
    <w:rsid w:val="00A676A4"/>
    <w:rsid w:val="00A73974"/>
    <w:rsid w:val="00A8713F"/>
    <w:rsid w:val="00A90BA1"/>
    <w:rsid w:val="00A95A9A"/>
    <w:rsid w:val="00A97A9A"/>
    <w:rsid w:val="00AA0671"/>
    <w:rsid w:val="00AA2531"/>
    <w:rsid w:val="00AB1E09"/>
    <w:rsid w:val="00AB5330"/>
    <w:rsid w:val="00AB5CA1"/>
    <w:rsid w:val="00AB7030"/>
    <w:rsid w:val="00AB7747"/>
    <w:rsid w:val="00AC14CE"/>
    <w:rsid w:val="00AC2A56"/>
    <w:rsid w:val="00AD055E"/>
    <w:rsid w:val="00AD17D5"/>
    <w:rsid w:val="00AD47A7"/>
    <w:rsid w:val="00AF0CBF"/>
    <w:rsid w:val="00AF257F"/>
    <w:rsid w:val="00AF33CF"/>
    <w:rsid w:val="00AF4D50"/>
    <w:rsid w:val="00AF6179"/>
    <w:rsid w:val="00AF7547"/>
    <w:rsid w:val="00B1295A"/>
    <w:rsid w:val="00B20A45"/>
    <w:rsid w:val="00B22C5C"/>
    <w:rsid w:val="00B24F30"/>
    <w:rsid w:val="00B31ABF"/>
    <w:rsid w:val="00B33BE3"/>
    <w:rsid w:val="00B40B75"/>
    <w:rsid w:val="00B444CA"/>
    <w:rsid w:val="00B53B5D"/>
    <w:rsid w:val="00B56127"/>
    <w:rsid w:val="00B6055E"/>
    <w:rsid w:val="00B6317D"/>
    <w:rsid w:val="00B7723F"/>
    <w:rsid w:val="00B80534"/>
    <w:rsid w:val="00B8433C"/>
    <w:rsid w:val="00B85A65"/>
    <w:rsid w:val="00B87491"/>
    <w:rsid w:val="00B90FF0"/>
    <w:rsid w:val="00BA1A55"/>
    <w:rsid w:val="00BA29E9"/>
    <w:rsid w:val="00BA7142"/>
    <w:rsid w:val="00BB0FFC"/>
    <w:rsid w:val="00BB237C"/>
    <w:rsid w:val="00BB3617"/>
    <w:rsid w:val="00BB41A3"/>
    <w:rsid w:val="00BC32DC"/>
    <w:rsid w:val="00BC35B6"/>
    <w:rsid w:val="00BD1B51"/>
    <w:rsid w:val="00BD4596"/>
    <w:rsid w:val="00BE1405"/>
    <w:rsid w:val="00BE312D"/>
    <w:rsid w:val="00BF1C20"/>
    <w:rsid w:val="00BF2CCA"/>
    <w:rsid w:val="00BF5711"/>
    <w:rsid w:val="00C02D37"/>
    <w:rsid w:val="00C10578"/>
    <w:rsid w:val="00C110E8"/>
    <w:rsid w:val="00C135BC"/>
    <w:rsid w:val="00C15C95"/>
    <w:rsid w:val="00C2596A"/>
    <w:rsid w:val="00C27537"/>
    <w:rsid w:val="00C328FE"/>
    <w:rsid w:val="00C33507"/>
    <w:rsid w:val="00C43ED5"/>
    <w:rsid w:val="00C4409D"/>
    <w:rsid w:val="00C44E72"/>
    <w:rsid w:val="00C45A06"/>
    <w:rsid w:val="00C47E5B"/>
    <w:rsid w:val="00C56123"/>
    <w:rsid w:val="00C61E4B"/>
    <w:rsid w:val="00C64BFF"/>
    <w:rsid w:val="00C704E9"/>
    <w:rsid w:val="00C70B08"/>
    <w:rsid w:val="00C763C9"/>
    <w:rsid w:val="00C80057"/>
    <w:rsid w:val="00C82232"/>
    <w:rsid w:val="00C82913"/>
    <w:rsid w:val="00C950A4"/>
    <w:rsid w:val="00C972B1"/>
    <w:rsid w:val="00CA2CCE"/>
    <w:rsid w:val="00CA43FD"/>
    <w:rsid w:val="00CA5FFA"/>
    <w:rsid w:val="00CA7EF8"/>
    <w:rsid w:val="00CB1556"/>
    <w:rsid w:val="00CB5A10"/>
    <w:rsid w:val="00CC029E"/>
    <w:rsid w:val="00CC489B"/>
    <w:rsid w:val="00CD2BCD"/>
    <w:rsid w:val="00CD3A4C"/>
    <w:rsid w:val="00CD4DCE"/>
    <w:rsid w:val="00CD7543"/>
    <w:rsid w:val="00CE10E9"/>
    <w:rsid w:val="00CE2910"/>
    <w:rsid w:val="00CE5393"/>
    <w:rsid w:val="00CF36BE"/>
    <w:rsid w:val="00CF6000"/>
    <w:rsid w:val="00D003F3"/>
    <w:rsid w:val="00D0364F"/>
    <w:rsid w:val="00D06834"/>
    <w:rsid w:val="00D07882"/>
    <w:rsid w:val="00D114AD"/>
    <w:rsid w:val="00D168D6"/>
    <w:rsid w:val="00D237B9"/>
    <w:rsid w:val="00D258B5"/>
    <w:rsid w:val="00D308ED"/>
    <w:rsid w:val="00D36D86"/>
    <w:rsid w:val="00D42274"/>
    <w:rsid w:val="00D42781"/>
    <w:rsid w:val="00D428AA"/>
    <w:rsid w:val="00D50A34"/>
    <w:rsid w:val="00D53EFA"/>
    <w:rsid w:val="00D67EA5"/>
    <w:rsid w:val="00D76C77"/>
    <w:rsid w:val="00D94A7C"/>
    <w:rsid w:val="00D95896"/>
    <w:rsid w:val="00DB2983"/>
    <w:rsid w:val="00DB40F2"/>
    <w:rsid w:val="00DB40F7"/>
    <w:rsid w:val="00DC1257"/>
    <w:rsid w:val="00DC3DC0"/>
    <w:rsid w:val="00DC5B2B"/>
    <w:rsid w:val="00DD318D"/>
    <w:rsid w:val="00DE7C27"/>
    <w:rsid w:val="00DF2E12"/>
    <w:rsid w:val="00DF514A"/>
    <w:rsid w:val="00DF6690"/>
    <w:rsid w:val="00DF6804"/>
    <w:rsid w:val="00E0358D"/>
    <w:rsid w:val="00E04323"/>
    <w:rsid w:val="00E070A2"/>
    <w:rsid w:val="00E2656A"/>
    <w:rsid w:val="00E32D5A"/>
    <w:rsid w:val="00E412D0"/>
    <w:rsid w:val="00E454A1"/>
    <w:rsid w:val="00E54C73"/>
    <w:rsid w:val="00E56322"/>
    <w:rsid w:val="00E60982"/>
    <w:rsid w:val="00E62C62"/>
    <w:rsid w:val="00E654C1"/>
    <w:rsid w:val="00E65D97"/>
    <w:rsid w:val="00E673DA"/>
    <w:rsid w:val="00E72A5A"/>
    <w:rsid w:val="00E73354"/>
    <w:rsid w:val="00E80370"/>
    <w:rsid w:val="00E9242D"/>
    <w:rsid w:val="00EA7C4B"/>
    <w:rsid w:val="00EB17A6"/>
    <w:rsid w:val="00EB2A30"/>
    <w:rsid w:val="00EB5255"/>
    <w:rsid w:val="00EB5C47"/>
    <w:rsid w:val="00ED0639"/>
    <w:rsid w:val="00ED4CA9"/>
    <w:rsid w:val="00ED5986"/>
    <w:rsid w:val="00EE77DC"/>
    <w:rsid w:val="00EF4755"/>
    <w:rsid w:val="00EF7135"/>
    <w:rsid w:val="00F01B42"/>
    <w:rsid w:val="00F01DDB"/>
    <w:rsid w:val="00F027DB"/>
    <w:rsid w:val="00F14A7A"/>
    <w:rsid w:val="00F177FF"/>
    <w:rsid w:val="00F22985"/>
    <w:rsid w:val="00F27E7A"/>
    <w:rsid w:val="00F32BAD"/>
    <w:rsid w:val="00F3383E"/>
    <w:rsid w:val="00F42F77"/>
    <w:rsid w:val="00F458AE"/>
    <w:rsid w:val="00F465A7"/>
    <w:rsid w:val="00F47B56"/>
    <w:rsid w:val="00F50B7C"/>
    <w:rsid w:val="00F550E6"/>
    <w:rsid w:val="00F74345"/>
    <w:rsid w:val="00F7527F"/>
    <w:rsid w:val="00F75CA2"/>
    <w:rsid w:val="00F80A0A"/>
    <w:rsid w:val="00F82B19"/>
    <w:rsid w:val="00F84AB0"/>
    <w:rsid w:val="00F90A2E"/>
    <w:rsid w:val="00F9212D"/>
    <w:rsid w:val="00F965DA"/>
    <w:rsid w:val="00FA406A"/>
    <w:rsid w:val="00FA4719"/>
    <w:rsid w:val="00FB503A"/>
    <w:rsid w:val="00FB516C"/>
    <w:rsid w:val="00FB7D01"/>
    <w:rsid w:val="00FC288F"/>
    <w:rsid w:val="00FC5295"/>
    <w:rsid w:val="00FD0236"/>
    <w:rsid w:val="00FD18F4"/>
    <w:rsid w:val="00FD54DB"/>
    <w:rsid w:val="00FD619F"/>
    <w:rsid w:val="010123D8"/>
    <w:rsid w:val="010409B0"/>
    <w:rsid w:val="01065E27"/>
    <w:rsid w:val="01072B84"/>
    <w:rsid w:val="010B1E00"/>
    <w:rsid w:val="010D3EB8"/>
    <w:rsid w:val="01116F23"/>
    <w:rsid w:val="0116312F"/>
    <w:rsid w:val="011865A4"/>
    <w:rsid w:val="01227D26"/>
    <w:rsid w:val="01273F06"/>
    <w:rsid w:val="01290F7E"/>
    <w:rsid w:val="012E3792"/>
    <w:rsid w:val="01381964"/>
    <w:rsid w:val="013D03B1"/>
    <w:rsid w:val="013E4434"/>
    <w:rsid w:val="01413CA1"/>
    <w:rsid w:val="01430D07"/>
    <w:rsid w:val="0149727D"/>
    <w:rsid w:val="015A76C7"/>
    <w:rsid w:val="015D1E09"/>
    <w:rsid w:val="01611BDD"/>
    <w:rsid w:val="01675739"/>
    <w:rsid w:val="01693608"/>
    <w:rsid w:val="016B4448"/>
    <w:rsid w:val="016C0FA1"/>
    <w:rsid w:val="01792D80"/>
    <w:rsid w:val="01842D0A"/>
    <w:rsid w:val="0186567B"/>
    <w:rsid w:val="01880B03"/>
    <w:rsid w:val="0188419B"/>
    <w:rsid w:val="0192652E"/>
    <w:rsid w:val="019400E3"/>
    <w:rsid w:val="019422A6"/>
    <w:rsid w:val="019D73AC"/>
    <w:rsid w:val="019F652F"/>
    <w:rsid w:val="01A06E9D"/>
    <w:rsid w:val="01A3362A"/>
    <w:rsid w:val="01AB4B83"/>
    <w:rsid w:val="01AE5B75"/>
    <w:rsid w:val="01AF70E0"/>
    <w:rsid w:val="01B0621A"/>
    <w:rsid w:val="01B1064F"/>
    <w:rsid w:val="01B11213"/>
    <w:rsid w:val="01B3097E"/>
    <w:rsid w:val="01B72C75"/>
    <w:rsid w:val="01B841E6"/>
    <w:rsid w:val="01CE57B8"/>
    <w:rsid w:val="01D029AF"/>
    <w:rsid w:val="01D2075B"/>
    <w:rsid w:val="01D34003"/>
    <w:rsid w:val="01D576F1"/>
    <w:rsid w:val="01D91895"/>
    <w:rsid w:val="01DC4887"/>
    <w:rsid w:val="01DE3C65"/>
    <w:rsid w:val="01E06477"/>
    <w:rsid w:val="01E16E78"/>
    <w:rsid w:val="01E30D5B"/>
    <w:rsid w:val="01E70225"/>
    <w:rsid w:val="01EB26E9"/>
    <w:rsid w:val="01EC20E2"/>
    <w:rsid w:val="01EC3E90"/>
    <w:rsid w:val="01ED7FEB"/>
    <w:rsid w:val="01F03B9C"/>
    <w:rsid w:val="01F13682"/>
    <w:rsid w:val="01F83C5F"/>
    <w:rsid w:val="01F86CD9"/>
    <w:rsid w:val="01F956C7"/>
    <w:rsid w:val="0201000E"/>
    <w:rsid w:val="02010B2A"/>
    <w:rsid w:val="02075253"/>
    <w:rsid w:val="020C008E"/>
    <w:rsid w:val="020C5D61"/>
    <w:rsid w:val="020E2058"/>
    <w:rsid w:val="020F624C"/>
    <w:rsid w:val="021A0C65"/>
    <w:rsid w:val="022705EE"/>
    <w:rsid w:val="022A2FB8"/>
    <w:rsid w:val="022E26FA"/>
    <w:rsid w:val="02315D47"/>
    <w:rsid w:val="023567F6"/>
    <w:rsid w:val="02376EC4"/>
    <w:rsid w:val="023B4716"/>
    <w:rsid w:val="02426037"/>
    <w:rsid w:val="02441F1E"/>
    <w:rsid w:val="02493B6C"/>
    <w:rsid w:val="025C7BA4"/>
    <w:rsid w:val="025D03DD"/>
    <w:rsid w:val="025E03ED"/>
    <w:rsid w:val="02615AC4"/>
    <w:rsid w:val="0262604C"/>
    <w:rsid w:val="02697903"/>
    <w:rsid w:val="026E3024"/>
    <w:rsid w:val="02704AC1"/>
    <w:rsid w:val="02706E37"/>
    <w:rsid w:val="027C3BCB"/>
    <w:rsid w:val="02831F20"/>
    <w:rsid w:val="028440C8"/>
    <w:rsid w:val="029D17FC"/>
    <w:rsid w:val="029F307D"/>
    <w:rsid w:val="02A66735"/>
    <w:rsid w:val="02A73D3C"/>
    <w:rsid w:val="02AB3D4B"/>
    <w:rsid w:val="02AB5AF9"/>
    <w:rsid w:val="02AB755B"/>
    <w:rsid w:val="02AF0FC0"/>
    <w:rsid w:val="02B05493"/>
    <w:rsid w:val="02B1499A"/>
    <w:rsid w:val="02B17D8A"/>
    <w:rsid w:val="02B503E5"/>
    <w:rsid w:val="02B77A1C"/>
    <w:rsid w:val="02BA21E0"/>
    <w:rsid w:val="02BC0564"/>
    <w:rsid w:val="02C44BAF"/>
    <w:rsid w:val="02C82341"/>
    <w:rsid w:val="02C941D1"/>
    <w:rsid w:val="02D02CC9"/>
    <w:rsid w:val="02D23D26"/>
    <w:rsid w:val="02D5113B"/>
    <w:rsid w:val="02D94266"/>
    <w:rsid w:val="02DE7AAC"/>
    <w:rsid w:val="02E03E7A"/>
    <w:rsid w:val="02E334E5"/>
    <w:rsid w:val="02E42DB9"/>
    <w:rsid w:val="02E62FD5"/>
    <w:rsid w:val="02EE59E6"/>
    <w:rsid w:val="02F54FC6"/>
    <w:rsid w:val="02F96569"/>
    <w:rsid w:val="0301396B"/>
    <w:rsid w:val="03017880"/>
    <w:rsid w:val="0308245D"/>
    <w:rsid w:val="03094298"/>
    <w:rsid w:val="031211BD"/>
    <w:rsid w:val="03170D1A"/>
    <w:rsid w:val="03176D46"/>
    <w:rsid w:val="03190CB5"/>
    <w:rsid w:val="031E276F"/>
    <w:rsid w:val="032016AF"/>
    <w:rsid w:val="032165D7"/>
    <w:rsid w:val="0327794F"/>
    <w:rsid w:val="032A491B"/>
    <w:rsid w:val="0332558B"/>
    <w:rsid w:val="03374797"/>
    <w:rsid w:val="034474D5"/>
    <w:rsid w:val="03455F4E"/>
    <w:rsid w:val="03527568"/>
    <w:rsid w:val="035506BC"/>
    <w:rsid w:val="03577A2F"/>
    <w:rsid w:val="035D2465"/>
    <w:rsid w:val="03617B21"/>
    <w:rsid w:val="03647E76"/>
    <w:rsid w:val="036E5786"/>
    <w:rsid w:val="03725AFF"/>
    <w:rsid w:val="037701F5"/>
    <w:rsid w:val="037D68EE"/>
    <w:rsid w:val="038C76D9"/>
    <w:rsid w:val="03941436"/>
    <w:rsid w:val="039B5B74"/>
    <w:rsid w:val="03A967EC"/>
    <w:rsid w:val="03AB0F44"/>
    <w:rsid w:val="03B5483E"/>
    <w:rsid w:val="03BF0B5A"/>
    <w:rsid w:val="03CF433F"/>
    <w:rsid w:val="03CF5AAB"/>
    <w:rsid w:val="03D7144C"/>
    <w:rsid w:val="03D80D33"/>
    <w:rsid w:val="03DC41B1"/>
    <w:rsid w:val="03DF62C8"/>
    <w:rsid w:val="03E300A5"/>
    <w:rsid w:val="03EA2651"/>
    <w:rsid w:val="03EA7B21"/>
    <w:rsid w:val="03EC59FC"/>
    <w:rsid w:val="03EE41CF"/>
    <w:rsid w:val="03F222A7"/>
    <w:rsid w:val="03FD59A4"/>
    <w:rsid w:val="03FD5F08"/>
    <w:rsid w:val="03FF25BF"/>
    <w:rsid w:val="04077B51"/>
    <w:rsid w:val="040D74F4"/>
    <w:rsid w:val="040E3DDC"/>
    <w:rsid w:val="04155BE4"/>
    <w:rsid w:val="041A21CD"/>
    <w:rsid w:val="041A2636"/>
    <w:rsid w:val="041C50CC"/>
    <w:rsid w:val="041E22FB"/>
    <w:rsid w:val="04200A92"/>
    <w:rsid w:val="04236733"/>
    <w:rsid w:val="04242B29"/>
    <w:rsid w:val="042A0CA0"/>
    <w:rsid w:val="042B3C90"/>
    <w:rsid w:val="04332AE7"/>
    <w:rsid w:val="0437692F"/>
    <w:rsid w:val="04406715"/>
    <w:rsid w:val="04440EA5"/>
    <w:rsid w:val="04441988"/>
    <w:rsid w:val="04504BAA"/>
    <w:rsid w:val="04536448"/>
    <w:rsid w:val="04657F2A"/>
    <w:rsid w:val="046E6DDE"/>
    <w:rsid w:val="04730898"/>
    <w:rsid w:val="04784BBD"/>
    <w:rsid w:val="0482288A"/>
    <w:rsid w:val="0484171F"/>
    <w:rsid w:val="0486237A"/>
    <w:rsid w:val="0490144A"/>
    <w:rsid w:val="04926F71"/>
    <w:rsid w:val="0493073D"/>
    <w:rsid w:val="04952722"/>
    <w:rsid w:val="04961E5F"/>
    <w:rsid w:val="04967307"/>
    <w:rsid w:val="049D6E24"/>
    <w:rsid w:val="049E083E"/>
    <w:rsid w:val="049F3EEC"/>
    <w:rsid w:val="04AF6776"/>
    <w:rsid w:val="04B37DB2"/>
    <w:rsid w:val="04BA6A4B"/>
    <w:rsid w:val="04BF2EAB"/>
    <w:rsid w:val="04C630A7"/>
    <w:rsid w:val="04CD5C76"/>
    <w:rsid w:val="04E1408B"/>
    <w:rsid w:val="04F449E4"/>
    <w:rsid w:val="04F766ED"/>
    <w:rsid w:val="04FA2200"/>
    <w:rsid w:val="050463F3"/>
    <w:rsid w:val="0506793D"/>
    <w:rsid w:val="05076818"/>
    <w:rsid w:val="050B4A9A"/>
    <w:rsid w:val="052122A6"/>
    <w:rsid w:val="052E47BF"/>
    <w:rsid w:val="052E656D"/>
    <w:rsid w:val="05320862"/>
    <w:rsid w:val="053700C5"/>
    <w:rsid w:val="053B6E11"/>
    <w:rsid w:val="053C6EDC"/>
    <w:rsid w:val="053E0EA6"/>
    <w:rsid w:val="053F2C35"/>
    <w:rsid w:val="05453FE3"/>
    <w:rsid w:val="0547571C"/>
    <w:rsid w:val="054D3C9F"/>
    <w:rsid w:val="054E07DD"/>
    <w:rsid w:val="055048C3"/>
    <w:rsid w:val="05517447"/>
    <w:rsid w:val="055406CA"/>
    <w:rsid w:val="05581597"/>
    <w:rsid w:val="055A55B4"/>
    <w:rsid w:val="055A5EB6"/>
    <w:rsid w:val="055D71F9"/>
    <w:rsid w:val="055D7E8C"/>
    <w:rsid w:val="056C5A14"/>
    <w:rsid w:val="056D4B94"/>
    <w:rsid w:val="056E3C57"/>
    <w:rsid w:val="05740424"/>
    <w:rsid w:val="05790E71"/>
    <w:rsid w:val="057A1A3A"/>
    <w:rsid w:val="057A4A8F"/>
    <w:rsid w:val="058366F8"/>
    <w:rsid w:val="058D172D"/>
    <w:rsid w:val="05922FA0"/>
    <w:rsid w:val="05942874"/>
    <w:rsid w:val="059565ED"/>
    <w:rsid w:val="05957208"/>
    <w:rsid w:val="059D333A"/>
    <w:rsid w:val="05A074EA"/>
    <w:rsid w:val="05A27AE3"/>
    <w:rsid w:val="05A31EB1"/>
    <w:rsid w:val="05A351AD"/>
    <w:rsid w:val="05B80C59"/>
    <w:rsid w:val="05BF5B85"/>
    <w:rsid w:val="05CB6714"/>
    <w:rsid w:val="05CC7659"/>
    <w:rsid w:val="05CD5D86"/>
    <w:rsid w:val="05D84E57"/>
    <w:rsid w:val="05DC7F58"/>
    <w:rsid w:val="05E01F5E"/>
    <w:rsid w:val="05F318E7"/>
    <w:rsid w:val="05F700D2"/>
    <w:rsid w:val="05F83EAE"/>
    <w:rsid w:val="06044435"/>
    <w:rsid w:val="06090D94"/>
    <w:rsid w:val="060C7133"/>
    <w:rsid w:val="061E652A"/>
    <w:rsid w:val="061F2A86"/>
    <w:rsid w:val="062044CA"/>
    <w:rsid w:val="06216B59"/>
    <w:rsid w:val="06252998"/>
    <w:rsid w:val="06285C06"/>
    <w:rsid w:val="062C318E"/>
    <w:rsid w:val="0634083D"/>
    <w:rsid w:val="063E7D85"/>
    <w:rsid w:val="06454C71"/>
    <w:rsid w:val="06473D8B"/>
    <w:rsid w:val="064E0F93"/>
    <w:rsid w:val="06504141"/>
    <w:rsid w:val="06514C72"/>
    <w:rsid w:val="06644126"/>
    <w:rsid w:val="06662C6D"/>
    <w:rsid w:val="067D2292"/>
    <w:rsid w:val="067D79AD"/>
    <w:rsid w:val="06810227"/>
    <w:rsid w:val="06862B05"/>
    <w:rsid w:val="068E5784"/>
    <w:rsid w:val="06932A9F"/>
    <w:rsid w:val="06A339E5"/>
    <w:rsid w:val="06A938AC"/>
    <w:rsid w:val="06AD21A1"/>
    <w:rsid w:val="06B525FE"/>
    <w:rsid w:val="06BC5392"/>
    <w:rsid w:val="06C01441"/>
    <w:rsid w:val="06C14FFB"/>
    <w:rsid w:val="06C97F66"/>
    <w:rsid w:val="06CB408F"/>
    <w:rsid w:val="06D25D4A"/>
    <w:rsid w:val="06DF5D71"/>
    <w:rsid w:val="06E34398"/>
    <w:rsid w:val="06E56F6D"/>
    <w:rsid w:val="06E821DB"/>
    <w:rsid w:val="06EE2458"/>
    <w:rsid w:val="06EF3EDE"/>
    <w:rsid w:val="06F30D45"/>
    <w:rsid w:val="06F6753E"/>
    <w:rsid w:val="070B125C"/>
    <w:rsid w:val="070B6B66"/>
    <w:rsid w:val="07107314"/>
    <w:rsid w:val="07154B43"/>
    <w:rsid w:val="07181283"/>
    <w:rsid w:val="071858B2"/>
    <w:rsid w:val="071C3141"/>
    <w:rsid w:val="071E02A7"/>
    <w:rsid w:val="071E60D9"/>
    <w:rsid w:val="071F653F"/>
    <w:rsid w:val="07293586"/>
    <w:rsid w:val="07295285"/>
    <w:rsid w:val="073A569E"/>
    <w:rsid w:val="073D05DE"/>
    <w:rsid w:val="074027DA"/>
    <w:rsid w:val="07444F74"/>
    <w:rsid w:val="07453D54"/>
    <w:rsid w:val="074C4691"/>
    <w:rsid w:val="07502802"/>
    <w:rsid w:val="0754675F"/>
    <w:rsid w:val="07591601"/>
    <w:rsid w:val="075A2FB9"/>
    <w:rsid w:val="07611A86"/>
    <w:rsid w:val="076344EE"/>
    <w:rsid w:val="07636392"/>
    <w:rsid w:val="07641AC4"/>
    <w:rsid w:val="07690C67"/>
    <w:rsid w:val="07752D0F"/>
    <w:rsid w:val="07770C56"/>
    <w:rsid w:val="077D11C4"/>
    <w:rsid w:val="077E0924"/>
    <w:rsid w:val="077F34B3"/>
    <w:rsid w:val="07855F29"/>
    <w:rsid w:val="078A732A"/>
    <w:rsid w:val="078B1C5E"/>
    <w:rsid w:val="078D40D5"/>
    <w:rsid w:val="0791103C"/>
    <w:rsid w:val="07A279D5"/>
    <w:rsid w:val="07A76A2D"/>
    <w:rsid w:val="07A81FE4"/>
    <w:rsid w:val="07A82607"/>
    <w:rsid w:val="07AA637F"/>
    <w:rsid w:val="07B02D9F"/>
    <w:rsid w:val="07C1143E"/>
    <w:rsid w:val="07C55B54"/>
    <w:rsid w:val="07CF228A"/>
    <w:rsid w:val="07CF281D"/>
    <w:rsid w:val="07D17741"/>
    <w:rsid w:val="07DE427B"/>
    <w:rsid w:val="07E36814"/>
    <w:rsid w:val="07E43E73"/>
    <w:rsid w:val="07ED4CDF"/>
    <w:rsid w:val="07F0401B"/>
    <w:rsid w:val="07F127C0"/>
    <w:rsid w:val="07FC54FA"/>
    <w:rsid w:val="07FD5E81"/>
    <w:rsid w:val="07FD6DF7"/>
    <w:rsid w:val="08000695"/>
    <w:rsid w:val="080A32C2"/>
    <w:rsid w:val="080C528C"/>
    <w:rsid w:val="08103916"/>
    <w:rsid w:val="082320BB"/>
    <w:rsid w:val="082500FC"/>
    <w:rsid w:val="0825634E"/>
    <w:rsid w:val="082E5202"/>
    <w:rsid w:val="0833290D"/>
    <w:rsid w:val="08352DCB"/>
    <w:rsid w:val="08413056"/>
    <w:rsid w:val="0842376E"/>
    <w:rsid w:val="084E7652"/>
    <w:rsid w:val="08502EAB"/>
    <w:rsid w:val="08520FAA"/>
    <w:rsid w:val="085811C6"/>
    <w:rsid w:val="085C5809"/>
    <w:rsid w:val="085D0005"/>
    <w:rsid w:val="086B33D9"/>
    <w:rsid w:val="086B5D3F"/>
    <w:rsid w:val="08766D29"/>
    <w:rsid w:val="08787544"/>
    <w:rsid w:val="08850B9A"/>
    <w:rsid w:val="088B6904"/>
    <w:rsid w:val="088E04ED"/>
    <w:rsid w:val="089851D2"/>
    <w:rsid w:val="089869AC"/>
    <w:rsid w:val="08A573CE"/>
    <w:rsid w:val="08A84AAB"/>
    <w:rsid w:val="08A92598"/>
    <w:rsid w:val="08AB5061"/>
    <w:rsid w:val="08C01BD2"/>
    <w:rsid w:val="08C159B0"/>
    <w:rsid w:val="08C90A87"/>
    <w:rsid w:val="08CC33A2"/>
    <w:rsid w:val="08CC4A1B"/>
    <w:rsid w:val="08D06D92"/>
    <w:rsid w:val="08D8027E"/>
    <w:rsid w:val="08DC3A7E"/>
    <w:rsid w:val="08E14806"/>
    <w:rsid w:val="08E51639"/>
    <w:rsid w:val="08F22189"/>
    <w:rsid w:val="08F240FD"/>
    <w:rsid w:val="08FA50E4"/>
    <w:rsid w:val="08FE4128"/>
    <w:rsid w:val="08FF6B9F"/>
    <w:rsid w:val="090A6C42"/>
    <w:rsid w:val="09101F59"/>
    <w:rsid w:val="09102C07"/>
    <w:rsid w:val="09116DF2"/>
    <w:rsid w:val="091761CD"/>
    <w:rsid w:val="092217DD"/>
    <w:rsid w:val="0925469B"/>
    <w:rsid w:val="09255249"/>
    <w:rsid w:val="09292BDA"/>
    <w:rsid w:val="092C5E66"/>
    <w:rsid w:val="092C7268"/>
    <w:rsid w:val="09310546"/>
    <w:rsid w:val="0935362A"/>
    <w:rsid w:val="09364775"/>
    <w:rsid w:val="093A7294"/>
    <w:rsid w:val="093B2B21"/>
    <w:rsid w:val="093B514C"/>
    <w:rsid w:val="093C6689"/>
    <w:rsid w:val="093D3CD0"/>
    <w:rsid w:val="093F0D49"/>
    <w:rsid w:val="09402CC2"/>
    <w:rsid w:val="09461409"/>
    <w:rsid w:val="095347F5"/>
    <w:rsid w:val="09543AB5"/>
    <w:rsid w:val="095962AF"/>
    <w:rsid w:val="096500AB"/>
    <w:rsid w:val="096C2947"/>
    <w:rsid w:val="096F20B1"/>
    <w:rsid w:val="096F4E0D"/>
    <w:rsid w:val="097015A0"/>
    <w:rsid w:val="09707380"/>
    <w:rsid w:val="0972760D"/>
    <w:rsid w:val="0976770A"/>
    <w:rsid w:val="097C49E3"/>
    <w:rsid w:val="097C4AB5"/>
    <w:rsid w:val="09886B94"/>
    <w:rsid w:val="098D7D07"/>
    <w:rsid w:val="0993046C"/>
    <w:rsid w:val="09970F34"/>
    <w:rsid w:val="09974EE1"/>
    <w:rsid w:val="09A13D0F"/>
    <w:rsid w:val="09AB2883"/>
    <w:rsid w:val="09B57EFB"/>
    <w:rsid w:val="09BB37D3"/>
    <w:rsid w:val="09BB6AB2"/>
    <w:rsid w:val="09BB6E1E"/>
    <w:rsid w:val="09BE6112"/>
    <w:rsid w:val="09CF6843"/>
    <w:rsid w:val="09D14BDB"/>
    <w:rsid w:val="09D73678"/>
    <w:rsid w:val="09DA45A5"/>
    <w:rsid w:val="09DE2712"/>
    <w:rsid w:val="09E714B1"/>
    <w:rsid w:val="09E85885"/>
    <w:rsid w:val="09E94A65"/>
    <w:rsid w:val="09EB2C7F"/>
    <w:rsid w:val="09EC1794"/>
    <w:rsid w:val="09EE09E7"/>
    <w:rsid w:val="09EF42B7"/>
    <w:rsid w:val="09F47E73"/>
    <w:rsid w:val="09F83049"/>
    <w:rsid w:val="09FC30DE"/>
    <w:rsid w:val="0A067AB9"/>
    <w:rsid w:val="0A082887"/>
    <w:rsid w:val="0A0A1357"/>
    <w:rsid w:val="0A0A57FB"/>
    <w:rsid w:val="0A1777C8"/>
    <w:rsid w:val="0A263993"/>
    <w:rsid w:val="0A2A19F9"/>
    <w:rsid w:val="0A2D3AC2"/>
    <w:rsid w:val="0A2D5046"/>
    <w:rsid w:val="0A311283"/>
    <w:rsid w:val="0A3925DE"/>
    <w:rsid w:val="0A3B7763"/>
    <w:rsid w:val="0A3D2526"/>
    <w:rsid w:val="0A59755C"/>
    <w:rsid w:val="0A60366D"/>
    <w:rsid w:val="0A6A2C53"/>
    <w:rsid w:val="0A6C3DC0"/>
    <w:rsid w:val="0A6D7B38"/>
    <w:rsid w:val="0A735943"/>
    <w:rsid w:val="0A747118"/>
    <w:rsid w:val="0A7B04A7"/>
    <w:rsid w:val="0A7D5FCD"/>
    <w:rsid w:val="0A830B97"/>
    <w:rsid w:val="0A856C30"/>
    <w:rsid w:val="0A8810E8"/>
    <w:rsid w:val="0A8B3058"/>
    <w:rsid w:val="0A9114C7"/>
    <w:rsid w:val="0A921B39"/>
    <w:rsid w:val="0A951569"/>
    <w:rsid w:val="0A95665E"/>
    <w:rsid w:val="0A961697"/>
    <w:rsid w:val="0A9D14CD"/>
    <w:rsid w:val="0A9F4B47"/>
    <w:rsid w:val="0AA30A0F"/>
    <w:rsid w:val="0AA7129C"/>
    <w:rsid w:val="0AA755DF"/>
    <w:rsid w:val="0AA9252A"/>
    <w:rsid w:val="0AA96B50"/>
    <w:rsid w:val="0AAF62C1"/>
    <w:rsid w:val="0AB176BD"/>
    <w:rsid w:val="0AB45767"/>
    <w:rsid w:val="0ABB4734"/>
    <w:rsid w:val="0AC00544"/>
    <w:rsid w:val="0AC01DF9"/>
    <w:rsid w:val="0AC567FE"/>
    <w:rsid w:val="0AC67588"/>
    <w:rsid w:val="0AC92FC0"/>
    <w:rsid w:val="0AD211C7"/>
    <w:rsid w:val="0AD61857"/>
    <w:rsid w:val="0AD656DD"/>
    <w:rsid w:val="0AE37DDF"/>
    <w:rsid w:val="0AEA41A7"/>
    <w:rsid w:val="0AF05081"/>
    <w:rsid w:val="0B0E2E5E"/>
    <w:rsid w:val="0B106E41"/>
    <w:rsid w:val="0B112BB9"/>
    <w:rsid w:val="0B120D44"/>
    <w:rsid w:val="0B136FAB"/>
    <w:rsid w:val="0B1545E8"/>
    <w:rsid w:val="0B182390"/>
    <w:rsid w:val="0B184FDB"/>
    <w:rsid w:val="0B1F5B3C"/>
    <w:rsid w:val="0B274F5F"/>
    <w:rsid w:val="0B2B5289"/>
    <w:rsid w:val="0B316DB7"/>
    <w:rsid w:val="0B3A4E6D"/>
    <w:rsid w:val="0B3A5C6C"/>
    <w:rsid w:val="0B476BF0"/>
    <w:rsid w:val="0B4D1C61"/>
    <w:rsid w:val="0B50723E"/>
    <w:rsid w:val="0B514FE9"/>
    <w:rsid w:val="0B5D0D7B"/>
    <w:rsid w:val="0B5E222E"/>
    <w:rsid w:val="0B6375E0"/>
    <w:rsid w:val="0B6B22C9"/>
    <w:rsid w:val="0B745622"/>
    <w:rsid w:val="0B79151F"/>
    <w:rsid w:val="0B8767EA"/>
    <w:rsid w:val="0B8C64B6"/>
    <w:rsid w:val="0B901D30"/>
    <w:rsid w:val="0B935BD2"/>
    <w:rsid w:val="0B945B59"/>
    <w:rsid w:val="0B95512C"/>
    <w:rsid w:val="0B980BE5"/>
    <w:rsid w:val="0B985115"/>
    <w:rsid w:val="0B9A2BAF"/>
    <w:rsid w:val="0B9D0C68"/>
    <w:rsid w:val="0BA31A63"/>
    <w:rsid w:val="0BAB72B9"/>
    <w:rsid w:val="0BAD5416"/>
    <w:rsid w:val="0BB12D35"/>
    <w:rsid w:val="0BB329F1"/>
    <w:rsid w:val="0BB974D9"/>
    <w:rsid w:val="0BBB34D6"/>
    <w:rsid w:val="0BBE064B"/>
    <w:rsid w:val="0BC70130"/>
    <w:rsid w:val="0BC81863"/>
    <w:rsid w:val="0BD27BF6"/>
    <w:rsid w:val="0BD554C3"/>
    <w:rsid w:val="0BDE0828"/>
    <w:rsid w:val="0BE1433A"/>
    <w:rsid w:val="0BE300B2"/>
    <w:rsid w:val="0BE45BD8"/>
    <w:rsid w:val="0BED0374"/>
    <w:rsid w:val="0BFC73C5"/>
    <w:rsid w:val="0BFE02AB"/>
    <w:rsid w:val="0C00372A"/>
    <w:rsid w:val="0C062086"/>
    <w:rsid w:val="0C083FBC"/>
    <w:rsid w:val="0C12063E"/>
    <w:rsid w:val="0C146B0B"/>
    <w:rsid w:val="0C176661"/>
    <w:rsid w:val="0C222915"/>
    <w:rsid w:val="0C2648A3"/>
    <w:rsid w:val="0C266A45"/>
    <w:rsid w:val="0C294FFF"/>
    <w:rsid w:val="0C346B5F"/>
    <w:rsid w:val="0C39226D"/>
    <w:rsid w:val="0C3B3C7D"/>
    <w:rsid w:val="0C486D67"/>
    <w:rsid w:val="0C4C3EA9"/>
    <w:rsid w:val="0C5045F7"/>
    <w:rsid w:val="0C61547A"/>
    <w:rsid w:val="0C6531BD"/>
    <w:rsid w:val="0C6F1945"/>
    <w:rsid w:val="0C731700"/>
    <w:rsid w:val="0C7358DA"/>
    <w:rsid w:val="0C794C67"/>
    <w:rsid w:val="0C8703D2"/>
    <w:rsid w:val="0C896846"/>
    <w:rsid w:val="0C896D63"/>
    <w:rsid w:val="0C8D1CD7"/>
    <w:rsid w:val="0C8D7CBB"/>
    <w:rsid w:val="0C8E1894"/>
    <w:rsid w:val="0C8F045C"/>
    <w:rsid w:val="0C8F4649"/>
    <w:rsid w:val="0C9058B5"/>
    <w:rsid w:val="0C91611D"/>
    <w:rsid w:val="0C985E0C"/>
    <w:rsid w:val="0C9E2942"/>
    <w:rsid w:val="0CA04966"/>
    <w:rsid w:val="0CAB2EAE"/>
    <w:rsid w:val="0CAC4A59"/>
    <w:rsid w:val="0CAE00F7"/>
    <w:rsid w:val="0CB11F5E"/>
    <w:rsid w:val="0CB82663"/>
    <w:rsid w:val="0CC46518"/>
    <w:rsid w:val="0CC63065"/>
    <w:rsid w:val="0CCD4282"/>
    <w:rsid w:val="0CCD64E3"/>
    <w:rsid w:val="0CCE44A7"/>
    <w:rsid w:val="0CD031EB"/>
    <w:rsid w:val="0CD242DF"/>
    <w:rsid w:val="0CD53E1B"/>
    <w:rsid w:val="0CDE0FAD"/>
    <w:rsid w:val="0CE6642B"/>
    <w:rsid w:val="0CEE4191"/>
    <w:rsid w:val="0CF10F38"/>
    <w:rsid w:val="0CF4009D"/>
    <w:rsid w:val="0CF839A0"/>
    <w:rsid w:val="0D081873"/>
    <w:rsid w:val="0D15709D"/>
    <w:rsid w:val="0D241758"/>
    <w:rsid w:val="0D2766C4"/>
    <w:rsid w:val="0D286AA3"/>
    <w:rsid w:val="0D33129F"/>
    <w:rsid w:val="0D3E01BB"/>
    <w:rsid w:val="0D437684"/>
    <w:rsid w:val="0D471FD0"/>
    <w:rsid w:val="0D49488C"/>
    <w:rsid w:val="0D4C203D"/>
    <w:rsid w:val="0D55088D"/>
    <w:rsid w:val="0D597A12"/>
    <w:rsid w:val="0D621C7D"/>
    <w:rsid w:val="0D640ED8"/>
    <w:rsid w:val="0D66378C"/>
    <w:rsid w:val="0D7002CE"/>
    <w:rsid w:val="0D762771"/>
    <w:rsid w:val="0D77445E"/>
    <w:rsid w:val="0D786F20"/>
    <w:rsid w:val="0D7D66D2"/>
    <w:rsid w:val="0D812044"/>
    <w:rsid w:val="0D8305FC"/>
    <w:rsid w:val="0D8C2052"/>
    <w:rsid w:val="0D913B3D"/>
    <w:rsid w:val="0D921B9E"/>
    <w:rsid w:val="0D965751"/>
    <w:rsid w:val="0D9B7B45"/>
    <w:rsid w:val="0D9E46AF"/>
    <w:rsid w:val="0DA0500B"/>
    <w:rsid w:val="0DA10224"/>
    <w:rsid w:val="0DA441C3"/>
    <w:rsid w:val="0DA9532B"/>
    <w:rsid w:val="0DBA3094"/>
    <w:rsid w:val="0DBC505E"/>
    <w:rsid w:val="0DBF27B3"/>
    <w:rsid w:val="0DC450BC"/>
    <w:rsid w:val="0DC738CF"/>
    <w:rsid w:val="0DC81617"/>
    <w:rsid w:val="0DC90051"/>
    <w:rsid w:val="0DCF0594"/>
    <w:rsid w:val="0DD611A2"/>
    <w:rsid w:val="0DDC59DE"/>
    <w:rsid w:val="0DDC5F2B"/>
    <w:rsid w:val="0DDE3227"/>
    <w:rsid w:val="0DE00E6C"/>
    <w:rsid w:val="0DE545B5"/>
    <w:rsid w:val="0DE817E5"/>
    <w:rsid w:val="0DEA411A"/>
    <w:rsid w:val="0DEE3494"/>
    <w:rsid w:val="0DF12AD3"/>
    <w:rsid w:val="0DF16319"/>
    <w:rsid w:val="0DF30354"/>
    <w:rsid w:val="0DF47F8C"/>
    <w:rsid w:val="0DF50570"/>
    <w:rsid w:val="0DFA4646"/>
    <w:rsid w:val="0DFB758E"/>
    <w:rsid w:val="0E08057D"/>
    <w:rsid w:val="0E107158"/>
    <w:rsid w:val="0E143963"/>
    <w:rsid w:val="0E1518A1"/>
    <w:rsid w:val="0E1A1D85"/>
    <w:rsid w:val="0E245572"/>
    <w:rsid w:val="0E2973EE"/>
    <w:rsid w:val="0E2C3A4E"/>
    <w:rsid w:val="0E2E4AD6"/>
    <w:rsid w:val="0E3108C0"/>
    <w:rsid w:val="0E367323"/>
    <w:rsid w:val="0E3D7000"/>
    <w:rsid w:val="0E45272D"/>
    <w:rsid w:val="0E4D19D8"/>
    <w:rsid w:val="0E4D5CB6"/>
    <w:rsid w:val="0E4E43A0"/>
    <w:rsid w:val="0E522E02"/>
    <w:rsid w:val="0E59634D"/>
    <w:rsid w:val="0E5E4367"/>
    <w:rsid w:val="0E653F2E"/>
    <w:rsid w:val="0E6A05FC"/>
    <w:rsid w:val="0E6A2D0C"/>
    <w:rsid w:val="0E6E34DA"/>
    <w:rsid w:val="0E714B65"/>
    <w:rsid w:val="0E73034D"/>
    <w:rsid w:val="0E741A1B"/>
    <w:rsid w:val="0E747910"/>
    <w:rsid w:val="0E811086"/>
    <w:rsid w:val="0E8737C8"/>
    <w:rsid w:val="0E940943"/>
    <w:rsid w:val="0E9C1C2E"/>
    <w:rsid w:val="0E9E19FC"/>
    <w:rsid w:val="0EA0228A"/>
    <w:rsid w:val="0EA16002"/>
    <w:rsid w:val="0EAD7B7A"/>
    <w:rsid w:val="0EB2020F"/>
    <w:rsid w:val="0EB827AA"/>
    <w:rsid w:val="0EBB70C4"/>
    <w:rsid w:val="0ECC7523"/>
    <w:rsid w:val="0ECD5FBD"/>
    <w:rsid w:val="0ECE4F8A"/>
    <w:rsid w:val="0ED2440E"/>
    <w:rsid w:val="0EDC3608"/>
    <w:rsid w:val="0EDF4A3D"/>
    <w:rsid w:val="0EDF7256"/>
    <w:rsid w:val="0EE02F2B"/>
    <w:rsid w:val="0EE26D46"/>
    <w:rsid w:val="0EE303C9"/>
    <w:rsid w:val="0EEF178F"/>
    <w:rsid w:val="0EF3685E"/>
    <w:rsid w:val="0EF808FE"/>
    <w:rsid w:val="0EFB1BB6"/>
    <w:rsid w:val="0EFC4411"/>
    <w:rsid w:val="0EFF7D99"/>
    <w:rsid w:val="0F021C28"/>
    <w:rsid w:val="0F1128D2"/>
    <w:rsid w:val="0F13775A"/>
    <w:rsid w:val="0F152C78"/>
    <w:rsid w:val="0F1777EE"/>
    <w:rsid w:val="0F1F4912"/>
    <w:rsid w:val="0F2243CB"/>
    <w:rsid w:val="0F265138"/>
    <w:rsid w:val="0F2B249C"/>
    <w:rsid w:val="0F2E71B6"/>
    <w:rsid w:val="0F3550C8"/>
    <w:rsid w:val="0F380715"/>
    <w:rsid w:val="0F3B52A2"/>
    <w:rsid w:val="0F3D3F7D"/>
    <w:rsid w:val="0F44385C"/>
    <w:rsid w:val="0F470A30"/>
    <w:rsid w:val="0F50006D"/>
    <w:rsid w:val="0F500FFE"/>
    <w:rsid w:val="0F52683B"/>
    <w:rsid w:val="0F550F20"/>
    <w:rsid w:val="0F590F16"/>
    <w:rsid w:val="0F5D1D9D"/>
    <w:rsid w:val="0F5F45FE"/>
    <w:rsid w:val="0F664F65"/>
    <w:rsid w:val="0F6B0AEA"/>
    <w:rsid w:val="0F7828DD"/>
    <w:rsid w:val="0F7D0B18"/>
    <w:rsid w:val="0F811E82"/>
    <w:rsid w:val="0F816942"/>
    <w:rsid w:val="0F865924"/>
    <w:rsid w:val="0F8B2F3A"/>
    <w:rsid w:val="0F8E53AD"/>
    <w:rsid w:val="0F9811B3"/>
    <w:rsid w:val="0F9A112B"/>
    <w:rsid w:val="0F9E2E3C"/>
    <w:rsid w:val="0F9F3B9F"/>
    <w:rsid w:val="0FA36177"/>
    <w:rsid w:val="0FA37557"/>
    <w:rsid w:val="0FA74243"/>
    <w:rsid w:val="0FA74C0B"/>
    <w:rsid w:val="0FAB6B4D"/>
    <w:rsid w:val="0FB21E04"/>
    <w:rsid w:val="0FB73F1C"/>
    <w:rsid w:val="0FC66C40"/>
    <w:rsid w:val="0FD22917"/>
    <w:rsid w:val="0FDE750E"/>
    <w:rsid w:val="0FE44287"/>
    <w:rsid w:val="0FEC2934"/>
    <w:rsid w:val="0FF411BD"/>
    <w:rsid w:val="0FF4499B"/>
    <w:rsid w:val="0FFC7D5B"/>
    <w:rsid w:val="100827DD"/>
    <w:rsid w:val="100A0AB7"/>
    <w:rsid w:val="100B5E29"/>
    <w:rsid w:val="100D1CE0"/>
    <w:rsid w:val="1018171F"/>
    <w:rsid w:val="101C3D8E"/>
    <w:rsid w:val="101F14CE"/>
    <w:rsid w:val="102B66D0"/>
    <w:rsid w:val="1032200F"/>
    <w:rsid w:val="1033573D"/>
    <w:rsid w:val="10366BC2"/>
    <w:rsid w:val="10376C1E"/>
    <w:rsid w:val="10405A0C"/>
    <w:rsid w:val="104345D2"/>
    <w:rsid w:val="104D45FD"/>
    <w:rsid w:val="105570A4"/>
    <w:rsid w:val="10616317"/>
    <w:rsid w:val="10632983"/>
    <w:rsid w:val="106344B1"/>
    <w:rsid w:val="1066305F"/>
    <w:rsid w:val="106A390B"/>
    <w:rsid w:val="106D0892"/>
    <w:rsid w:val="106D2F64"/>
    <w:rsid w:val="106D40F3"/>
    <w:rsid w:val="107779E4"/>
    <w:rsid w:val="107D3288"/>
    <w:rsid w:val="107D3EC8"/>
    <w:rsid w:val="107E484D"/>
    <w:rsid w:val="10831ECB"/>
    <w:rsid w:val="10833B67"/>
    <w:rsid w:val="1087349F"/>
    <w:rsid w:val="10885918"/>
    <w:rsid w:val="108C5E7B"/>
    <w:rsid w:val="1093783C"/>
    <w:rsid w:val="109572D3"/>
    <w:rsid w:val="10A818CA"/>
    <w:rsid w:val="10AD15D7"/>
    <w:rsid w:val="10B2306D"/>
    <w:rsid w:val="10B23D33"/>
    <w:rsid w:val="10B63710"/>
    <w:rsid w:val="10B74234"/>
    <w:rsid w:val="10B7591C"/>
    <w:rsid w:val="10B95885"/>
    <w:rsid w:val="10C1473A"/>
    <w:rsid w:val="10CA43F1"/>
    <w:rsid w:val="10D16D6D"/>
    <w:rsid w:val="10D616BE"/>
    <w:rsid w:val="10D6755B"/>
    <w:rsid w:val="10DF7DE8"/>
    <w:rsid w:val="10E30B54"/>
    <w:rsid w:val="10E9357F"/>
    <w:rsid w:val="10ED059C"/>
    <w:rsid w:val="10F10820"/>
    <w:rsid w:val="10F35660"/>
    <w:rsid w:val="10F71BBD"/>
    <w:rsid w:val="10FB396F"/>
    <w:rsid w:val="10FC48F2"/>
    <w:rsid w:val="10FD39C4"/>
    <w:rsid w:val="11064385"/>
    <w:rsid w:val="110F0E39"/>
    <w:rsid w:val="110F6559"/>
    <w:rsid w:val="11163000"/>
    <w:rsid w:val="111C2F7A"/>
    <w:rsid w:val="11255EDD"/>
    <w:rsid w:val="11274EE5"/>
    <w:rsid w:val="112A0531"/>
    <w:rsid w:val="11337EAE"/>
    <w:rsid w:val="11360C84"/>
    <w:rsid w:val="113768E4"/>
    <w:rsid w:val="113969C6"/>
    <w:rsid w:val="113B273E"/>
    <w:rsid w:val="113E37EF"/>
    <w:rsid w:val="11445984"/>
    <w:rsid w:val="11467978"/>
    <w:rsid w:val="114E06C3"/>
    <w:rsid w:val="114E3F4F"/>
    <w:rsid w:val="11511765"/>
    <w:rsid w:val="11515ABE"/>
    <w:rsid w:val="11562FD3"/>
    <w:rsid w:val="11580205"/>
    <w:rsid w:val="115C3DB4"/>
    <w:rsid w:val="11665CA1"/>
    <w:rsid w:val="11692E07"/>
    <w:rsid w:val="116D6F34"/>
    <w:rsid w:val="11752A58"/>
    <w:rsid w:val="11784E23"/>
    <w:rsid w:val="117B2B3A"/>
    <w:rsid w:val="117F17FA"/>
    <w:rsid w:val="118057AC"/>
    <w:rsid w:val="118360E9"/>
    <w:rsid w:val="11B440C1"/>
    <w:rsid w:val="11B7493E"/>
    <w:rsid w:val="11C158D4"/>
    <w:rsid w:val="11C17E9B"/>
    <w:rsid w:val="11C35150"/>
    <w:rsid w:val="11C36403"/>
    <w:rsid w:val="11C57293"/>
    <w:rsid w:val="11CC15E8"/>
    <w:rsid w:val="11D16936"/>
    <w:rsid w:val="11D87F8D"/>
    <w:rsid w:val="11DA22C8"/>
    <w:rsid w:val="11DF30C9"/>
    <w:rsid w:val="11E04300"/>
    <w:rsid w:val="11ED1836"/>
    <w:rsid w:val="11EF08D7"/>
    <w:rsid w:val="11F254F3"/>
    <w:rsid w:val="11F42279"/>
    <w:rsid w:val="11FF551A"/>
    <w:rsid w:val="12026B9B"/>
    <w:rsid w:val="120604F9"/>
    <w:rsid w:val="120F683F"/>
    <w:rsid w:val="121B2C00"/>
    <w:rsid w:val="12211934"/>
    <w:rsid w:val="12283BF7"/>
    <w:rsid w:val="122A360C"/>
    <w:rsid w:val="122F09A4"/>
    <w:rsid w:val="122F4C41"/>
    <w:rsid w:val="1230420F"/>
    <w:rsid w:val="12372F05"/>
    <w:rsid w:val="12384D02"/>
    <w:rsid w:val="12393037"/>
    <w:rsid w:val="1241427D"/>
    <w:rsid w:val="12417518"/>
    <w:rsid w:val="1247777A"/>
    <w:rsid w:val="1256390A"/>
    <w:rsid w:val="125A2F44"/>
    <w:rsid w:val="125B2C8A"/>
    <w:rsid w:val="125C6A79"/>
    <w:rsid w:val="125D0492"/>
    <w:rsid w:val="125D69B2"/>
    <w:rsid w:val="126B54C4"/>
    <w:rsid w:val="126D4B79"/>
    <w:rsid w:val="12762B04"/>
    <w:rsid w:val="127839A6"/>
    <w:rsid w:val="127C6B6A"/>
    <w:rsid w:val="12802AFE"/>
    <w:rsid w:val="128F3185"/>
    <w:rsid w:val="128F5E1D"/>
    <w:rsid w:val="129629B0"/>
    <w:rsid w:val="129D7219"/>
    <w:rsid w:val="12A47E90"/>
    <w:rsid w:val="12A65C6A"/>
    <w:rsid w:val="12AA1929"/>
    <w:rsid w:val="12AC01B1"/>
    <w:rsid w:val="12AE497B"/>
    <w:rsid w:val="12B85A3D"/>
    <w:rsid w:val="12C3099B"/>
    <w:rsid w:val="12C40879"/>
    <w:rsid w:val="12C47A01"/>
    <w:rsid w:val="12CE3DCB"/>
    <w:rsid w:val="12CF313E"/>
    <w:rsid w:val="12D0209F"/>
    <w:rsid w:val="12D22C2E"/>
    <w:rsid w:val="12D978A4"/>
    <w:rsid w:val="12DA08F3"/>
    <w:rsid w:val="12DD1CFF"/>
    <w:rsid w:val="12EA0DCD"/>
    <w:rsid w:val="12EE12AA"/>
    <w:rsid w:val="12F33E43"/>
    <w:rsid w:val="12F369CC"/>
    <w:rsid w:val="12F434EC"/>
    <w:rsid w:val="12F47048"/>
    <w:rsid w:val="12F61115"/>
    <w:rsid w:val="13060729"/>
    <w:rsid w:val="130E06F3"/>
    <w:rsid w:val="13135720"/>
    <w:rsid w:val="13144FF5"/>
    <w:rsid w:val="131C4B06"/>
    <w:rsid w:val="132222E0"/>
    <w:rsid w:val="132C7CF8"/>
    <w:rsid w:val="13313E49"/>
    <w:rsid w:val="13393332"/>
    <w:rsid w:val="133E22FA"/>
    <w:rsid w:val="13452FC8"/>
    <w:rsid w:val="134648D9"/>
    <w:rsid w:val="134753CA"/>
    <w:rsid w:val="13484AEA"/>
    <w:rsid w:val="134E6759"/>
    <w:rsid w:val="134F0B27"/>
    <w:rsid w:val="135A3308"/>
    <w:rsid w:val="135C337C"/>
    <w:rsid w:val="13606D51"/>
    <w:rsid w:val="137016A5"/>
    <w:rsid w:val="137155C8"/>
    <w:rsid w:val="137361BF"/>
    <w:rsid w:val="13737F6D"/>
    <w:rsid w:val="13760755"/>
    <w:rsid w:val="137F71BF"/>
    <w:rsid w:val="13827471"/>
    <w:rsid w:val="13854144"/>
    <w:rsid w:val="13884674"/>
    <w:rsid w:val="13914897"/>
    <w:rsid w:val="13946FF3"/>
    <w:rsid w:val="13951726"/>
    <w:rsid w:val="139D323C"/>
    <w:rsid w:val="139E547B"/>
    <w:rsid w:val="13A46379"/>
    <w:rsid w:val="13A75645"/>
    <w:rsid w:val="13B16CE7"/>
    <w:rsid w:val="13B660AC"/>
    <w:rsid w:val="13B74550"/>
    <w:rsid w:val="13BF6071"/>
    <w:rsid w:val="13C20269"/>
    <w:rsid w:val="13C62793"/>
    <w:rsid w:val="13CB731D"/>
    <w:rsid w:val="13D12EE6"/>
    <w:rsid w:val="13D36C5E"/>
    <w:rsid w:val="13DB3D64"/>
    <w:rsid w:val="13E175CD"/>
    <w:rsid w:val="13E76BAD"/>
    <w:rsid w:val="13EC5F71"/>
    <w:rsid w:val="13FA68E0"/>
    <w:rsid w:val="13FF47B9"/>
    <w:rsid w:val="141A488D"/>
    <w:rsid w:val="141B23B3"/>
    <w:rsid w:val="14257E6C"/>
    <w:rsid w:val="14261483"/>
    <w:rsid w:val="142F378F"/>
    <w:rsid w:val="142F7384"/>
    <w:rsid w:val="14307B9A"/>
    <w:rsid w:val="14317C91"/>
    <w:rsid w:val="1433594E"/>
    <w:rsid w:val="14363DC9"/>
    <w:rsid w:val="14396509"/>
    <w:rsid w:val="144308F7"/>
    <w:rsid w:val="14432035"/>
    <w:rsid w:val="14527578"/>
    <w:rsid w:val="145C538A"/>
    <w:rsid w:val="146B333A"/>
    <w:rsid w:val="147005B1"/>
    <w:rsid w:val="14716E83"/>
    <w:rsid w:val="147343F1"/>
    <w:rsid w:val="14785667"/>
    <w:rsid w:val="147A6D33"/>
    <w:rsid w:val="148B578A"/>
    <w:rsid w:val="149172AB"/>
    <w:rsid w:val="149A3FDA"/>
    <w:rsid w:val="149D5C00"/>
    <w:rsid w:val="149E4CEF"/>
    <w:rsid w:val="14C15ED1"/>
    <w:rsid w:val="14C9429C"/>
    <w:rsid w:val="14CC3A6C"/>
    <w:rsid w:val="14CE39F9"/>
    <w:rsid w:val="14D0690E"/>
    <w:rsid w:val="14D737D0"/>
    <w:rsid w:val="14DD2C3C"/>
    <w:rsid w:val="14DF0555"/>
    <w:rsid w:val="14E54E9B"/>
    <w:rsid w:val="14E7795E"/>
    <w:rsid w:val="14F1476F"/>
    <w:rsid w:val="15003AA9"/>
    <w:rsid w:val="150177FB"/>
    <w:rsid w:val="150A0D73"/>
    <w:rsid w:val="150F0169"/>
    <w:rsid w:val="15147D27"/>
    <w:rsid w:val="1515405B"/>
    <w:rsid w:val="15177597"/>
    <w:rsid w:val="15190106"/>
    <w:rsid w:val="15194B02"/>
    <w:rsid w:val="15197EAA"/>
    <w:rsid w:val="151F1EDB"/>
    <w:rsid w:val="151F77AB"/>
    <w:rsid w:val="152535A6"/>
    <w:rsid w:val="152A2BD0"/>
    <w:rsid w:val="152B04C9"/>
    <w:rsid w:val="152D4679"/>
    <w:rsid w:val="152E3299"/>
    <w:rsid w:val="152F4368"/>
    <w:rsid w:val="152F72C3"/>
    <w:rsid w:val="1532439E"/>
    <w:rsid w:val="153876C0"/>
    <w:rsid w:val="15396F94"/>
    <w:rsid w:val="15432D4C"/>
    <w:rsid w:val="15437E13"/>
    <w:rsid w:val="154412FE"/>
    <w:rsid w:val="154871D8"/>
    <w:rsid w:val="154A11A2"/>
    <w:rsid w:val="15520505"/>
    <w:rsid w:val="15657D89"/>
    <w:rsid w:val="156758B0"/>
    <w:rsid w:val="156B07BD"/>
    <w:rsid w:val="156B1ACE"/>
    <w:rsid w:val="156C6B83"/>
    <w:rsid w:val="156E30E2"/>
    <w:rsid w:val="156F54C4"/>
    <w:rsid w:val="15712BD0"/>
    <w:rsid w:val="15735CFA"/>
    <w:rsid w:val="15746800"/>
    <w:rsid w:val="15777FF8"/>
    <w:rsid w:val="15793835"/>
    <w:rsid w:val="15805CC9"/>
    <w:rsid w:val="158064FB"/>
    <w:rsid w:val="159020D1"/>
    <w:rsid w:val="15990EAA"/>
    <w:rsid w:val="159B1AC0"/>
    <w:rsid w:val="159C2F5E"/>
    <w:rsid w:val="15A11EC0"/>
    <w:rsid w:val="15A15509"/>
    <w:rsid w:val="15A7784B"/>
    <w:rsid w:val="15AA342A"/>
    <w:rsid w:val="15AC3C0A"/>
    <w:rsid w:val="15AD2603"/>
    <w:rsid w:val="15AE1060"/>
    <w:rsid w:val="15AE34DE"/>
    <w:rsid w:val="15AE4C8C"/>
    <w:rsid w:val="15AF6C7D"/>
    <w:rsid w:val="15B16D77"/>
    <w:rsid w:val="15B65D4C"/>
    <w:rsid w:val="15B825AF"/>
    <w:rsid w:val="15CB00E4"/>
    <w:rsid w:val="15D55902"/>
    <w:rsid w:val="15D850E2"/>
    <w:rsid w:val="15DB43C3"/>
    <w:rsid w:val="15DE5328"/>
    <w:rsid w:val="15DF46B4"/>
    <w:rsid w:val="15DF5D8E"/>
    <w:rsid w:val="15E038B4"/>
    <w:rsid w:val="15E05655"/>
    <w:rsid w:val="15E3350D"/>
    <w:rsid w:val="15E769F0"/>
    <w:rsid w:val="15E909BB"/>
    <w:rsid w:val="15EF6B89"/>
    <w:rsid w:val="15F104E1"/>
    <w:rsid w:val="15F555B1"/>
    <w:rsid w:val="15F85783"/>
    <w:rsid w:val="16072976"/>
    <w:rsid w:val="16087E1D"/>
    <w:rsid w:val="160F5C1A"/>
    <w:rsid w:val="161561D4"/>
    <w:rsid w:val="1616474E"/>
    <w:rsid w:val="161677ED"/>
    <w:rsid w:val="161708D3"/>
    <w:rsid w:val="161B6CFD"/>
    <w:rsid w:val="162B31A7"/>
    <w:rsid w:val="162B4B2F"/>
    <w:rsid w:val="16363FFB"/>
    <w:rsid w:val="1639264E"/>
    <w:rsid w:val="163C6D3C"/>
    <w:rsid w:val="163E1CC0"/>
    <w:rsid w:val="164530C8"/>
    <w:rsid w:val="1646162A"/>
    <w:rsid w:val="16486296"/>
    <w:rsid w:val="164976AB"/>
    <w:rsid w:val="16504596"/>
    <w:rsid w:val="16570EA2"/>
    <w:rsid w:val="16571DC8"/>
    <w:rsid w:val="16593019"/>
    <w:rsid w:val="1660327B"/>
    <w:rsid w:val="166E0EC0"/>
    <w:rsid w:val="16750657"/>
    <w:rsid w:val="167A7865"/>
    <w:rsid w:val="167D33F8"/>
    <w:rsid w:val="167D4832"/>
    <w:rsid w:val="167E55A7"/>
    <w:rsid w:val="16800FD7"/>
    <w:rsid w:val="16900E36"/>
    <w:rsid w:val="169052DA"/>
    <w:rsid w:val="16932698"/>
    <w:rsid w:val="169528F0"/>
    <w:rsid w:val="169E77C3"/>
    <w:rsid w:val="169F72CB"/>
    <w:rsid w:val="16A0097E"/>
    <w:rsid w:val="16AC212D"/>
    <w:rsid w:val="16B56AEF"/>
    <w:rsid w:val="16B71F9B"/>
    <w:rsid w:val="16C136E5"/>
    <w:rsid w:val="16C233DC"/>
    <w:rsid w:val="16C62223"/>
    <w:rsid w:val="16CE1A62"/>
    <w:rsid w:val="16D056D6"/>
    <w:rsid w:val="16D922DD"/>
    <w:rsid w:val="16D94EAE"/>
    <w:rsid w:val="16DA00F3"/>
    <w:rsid w:val="16DB4B3A"/>
    <w:rsid w:val="16DB7C54"/>
    <w:rsid w:val="16DE0BDF"/>
    <w:rsid w:val="16DF6E2F"/>
    <w:rsid w:val="16E57CE1"/>
    <w:rsid w:val="16E80C72"/>
    <w:rsid w:val="16ED1801"/>
    <w:rsid w:val="16ED617B"/>
    <w:rsid w:val="16ED6288"/>
    <w:rsid w:val="16F01932"/>
    <w:rsid w:val="16F33801"/>
    <w:rsid w:val="16F82CBC"/>
    <w:rsid w:val="16FD50BB"/>
    <w:rsid w:val="16FE0496"/>
    <w:rsid w:val="17045380"/>
    <w:rsid w:val="17141584"/>
    <w:rsid w:val="17156B77"/>
    <w:rsid w:val="171C6B6E"/>
    <w:rsid w:val="17215F32"/>
    <w:rsid w:val="172B0B5F"/>
    <w:rsid w:val="172D1BF5"/>
    <w:rsid w:val="173F7F67"/>
    <w:rsid w:val="17437FD5"/>
    <w:rsid w:val="174E257B"/>
    <w:rsid w:val="174E745E"/>
    <w:rsid w:val="174F4D11"/>
    <w:rsid w:val="17503508"/>
    <w:rsid w:val="17525B6D"/>
    <w:rsid w:val="17540648"/>
    <w:rsid w:val="17654071"/>
    <w:rsid w:val="176608AE"/>
    <w:rsid w:val="17701D14"/>
    <w:rsid w:val="17735226"/>
    <w:rsid w:val="17736988"/>
    <w:rsid w:val="17760616"/>
    <w:rsid w:val="178A3129"/>
    <w:rsid w:val="179377C4"/>
    <w:rsid w:val="17937E30"/>
    <w:rsid w:val="17944956"/>
    <w:rsid w:val="17961937"/>
    <w:rsid w:val="17985D61"/>
    <w:rsid w:val="17A745F1"/>
    <w:rsid w:val="17A96653"/>
    <w:rsid w:val="17AA7D3C"/>
    <w:rsid w:val="17AB41F1"/>
    <w:rsid w:val="17AC6801"/>
    <w:rsid w:val="17AE6E10"/>
    <w:rsid w:val="17AF353E"/>
    <w:rsid w:val="17B45A93"/>
    <w:rsid w:val="17BF3DB0"/>
    <w:rsid w:val="17C01405"/>
    <w:rsid w:val="17C2589B"/>
    <w:rsid w:val="17C27715"/>
    <w:rsid w:val="17C506FC"/>
    <w:rsid w:val="17C96EB4"/>
    <w:rsid w:val="17CE24EF"/>
    <w:rsid w:val="17D17958"/>
    <w:rsid w:val="17D6734C"/>
    <w:rsid w:val="17D86F39"/>
    <w:rsid w:val="17DD00AB"/>
    <w:rsid w:val="17DD360F"/>
    <w:rsid w:val="17DE16D2"/>
    <w:rsid w:val="17E24146"/>
    <w:rsid w:val="17F30319"/>
    <w:rsid w:val="17F63B01"/>
    <w:rsid w:val="1807500C"/>
    <w:rsid w:val="181141F9"/>
    <w:rsid w:val="1816180F"/>
    <w:rsid w:val="18173146"/>
    <w:rsid w:val="18193C60"/>
    <w:rsid w:val="181E2472"/>
    <w:rsid w:val="18267CA4"/>
    <w:rsid w:val="18297AE0"/>
    <w:rsid w:val="182A661D"/>
    <w:rsid w:val="182E296E"/>
    <w:rsid w:val="18301ACB"/>
    <w:rsid w:val="18332C8F"/>
    <w:rsid w:val="18335F1D"/>
    <w:rsid w:val="183F1D57"/>
    <w:rsid w:val="18491BE4"/>
    <w:rsid w:val="184C0B84"/>
    <w:rsid w:val="184C42CD"/>
    <w:rsid w:val="1851275D"/>
    <w:rsid w:val="18521DBB"/>
    <w:rsid w:val="18552337"/>
    <w:rsid w:val="18560080"/>
    <w:rsid w:val="185F6D12"/>
    <w:rsid w:val="1869213F"/>
    <w:rsid w:val="18722FB3"/>
    <w:rsid w:val="187F03B3"/>
    <w:rsid w:val="18816FFA"/>
    <w:rsid w:val="18891FE1"/>
    <w:rsid w:val="18896266"/>
    <w:rsid w:val="188B188F"/>
    <w:rsid w:val="189509A8"/>
    <w:rsid w:val="18985C20"/>
    <w:rsid w:val="189F624C"/>
    <w:rsid w:val="18A00D47"/>
    <w:rsid w:val="18A84B5D"/>
    <w:rsid w:val="18AE20DD"/>
    <w:rsid w:val="18BB38C2"/>
    <w:rsid w:val="18C43AF2"/>
    <w:rsid w:val="18D25736"/>
    <w:rsid w:val="18D534E3"/>
    <w:rsid w:val="18DC3819"/>
    <w:rsid w:val="18E2168A"/>
    <w:rsid w:val="18E91842"/>
    <w:rsid w:val="18EE7152"/>
    <w:rsid w:val="18EF58AD"/>
    <w:rsid w:val="18F337E9"/>
    <w:rsid w:val="18F41262"/>
    <w:rsid w:val="18F51424"/>
    <w:rsid w:val="18FA4112"/>
    <w:rsid w:val="18FF67BE"/>
    <w:rsid w:val="19045B0B"/>
    <w:rsid w:val="19081209"/>
    <w:rsid w:val="19084F8C"/>
    <w:rsid w:val="19094ED0"/>
    <w:rsid w:val="190A0293"/>
    <w:rsid w:val="190F3213"/>
    <w:rsid w:val="19131ED5"/>
    <w:rsid w:val="1918274B"/>
    <w:rsid w:val="191B695E"/>
    <w:rsid w:val="191C4C03"/>
    <w:rsid w:val="192065AE"/>
    <w:rsid w:val="192C0962"/>
    <w:rsid w:val="19397563"/>
    <w:rsid w:val="193B2C78"/>
    <w:rsid w:val="193C3B0B"/>
    <w:rsid w:val="193C47D1"/>
    <w:rsid w:val="19414286"/>
    <w:rsid w:val="194575D3"/>
    <w:rsid w:val="194F6D87"/>
    <w:rsid w:val="19510EDB"/>
    <w:rsid w:val="195331C1"/>
    <w:rsid w:val="19571CF3"/>
    <w:rsid w:val="195E346D"/>
    <w:rsid w:val="19672D01"/>
    <w:rsid w:val="19726F19"/>
    <w:rsid w:val="19735EC1"/>
    <w:rsid w:val="197C1ECD"/>
    <w:rsid w:val="197C38F4"/>
    <w:rsid w:val="19800D78"/>
    <w:rsid w:val="19894A37"/>
    <w:rsid w:val="198D1E2F"/>
    <w:rsid w:val="198F37EF"/>
    <w:rsid w:val="19947BE2"/>
    <w:rsid w:val="19A127A0"/>
    <w:rsid w:val="19A74E14"/>
    <w:rsid w:val="19A96B9D"/>
    <w:rsid w:val="19AA0461"/>
    <w:rsid w:val="19AA66B3"/>
    <w:rsid w:val="19BA1D1F"/>
    <w:rsid w:val="19BB5697"/>
    <w:rsid w:val="19C07C84"/>
    <w:rsid w:val="19C5619F"/>
    <w:rsid w:val="19C63FBD"/>
    <w:rsid w:val="19C77265"/>
    <w:rsid w:val="19D153ED"/>
    <w:rsid w:val="19DD718E"/>
    <w:rsid w:val="19E05596"/>
    <w:rsid w:val="19E35721"/>
    <w:rsid w:val="19E76811"/>
    <w:rsid w:val="19EF2318"/>
    <w:rsid w:val="1A000CDF"/>
    <w:rsid w:val="1A020B05"/>
    <w:rsid w:val="1A023D33"/>
    <w:rsid w:val="1A0A1015"/>
    <w:rsid w:val="1A0E62FE"/>
    <w:rsid w:val="1A18186E"/>
    <w:rsid w:val="1A1C66C0"/>
    <w:rsid w:val="1A1D6E85"/>
    <w:rsid w:val="1A213AB2"/>
    <w:rsid w:val="1A2226ED"/>
    <w:rsid w:val="1A2541AB"/>
    <w:rsid w:val="1A275744"/>
    <w:rsid w:val="1A283F89"/>
    <w:rsid w:val="1A2E1092"/>
    <w:rsid w:val="1A345F7C"/>
    <w:rsid w:val="1A3C2084"/>
    <w:rsid w:val="1A400DC5"/>
    <w:rsid w:val="1A42393B"/>
    <w:rsid w:val="1A425633"/>
    <w:rsid w:val="1A4426FE"/>
    <w:rsid w:val="1A49428D"/>
    <w:rsid w:val="1A562BF4"/>
    <w:rsid w:val="1A577650"/>
    <w:rsid w:val="1A5A2601"/>
    <w:rsid w:val="1A5B5BFF"/>
    <w:rsid w:val="1A68519E"/>
    <w:rsid w:val="1A6B4094"/>
    <w:rsid w:val="1A6D5BBB"/>
    <w:rsid w:val="1A732F49"/>
    <w:rsid w:val="1A78230D"/>
    <w:rsid w:val="1A9C706F"/>
    <w:rsid w:val="1AA177FF"/>
    <w:rsid w:val="1AA73E02"/>
    <w:rsid w:val="1AAB26E2"/>
    <w:rsid w:val="1AAD45DE"/>
    <w:rsid w:val="1AB30EDC"/>
    <w:rsid w:val="1AB853A0"/>
    <w:rsid w:val="1ABA3361"/>
    <w:rsid w:val="1ABA46D4"/>
    <w:rsid w:val="1ABD4218"/>
    <w:rsid w:val="1ABF7F3C"/>
    <w:rsid w:val="1AC70C71"/>
    <w:rsid w:val="1ACB41A7"/>
    <w:rsid w:val="1ACF5BEA"/>
    <w:rsid w:val="1AD079FC"/>
    <w:rsid w:val="1ADA5739"/>
    <w:rsid w:val="1ADB4C22"/>
    <w:rsid w:val="1ADC0834"/>
    <w:rsid w:val="1AF13CB5"/>
    <w:rsid w:val="1AF60790"/>
    <w:rsid w:val="1AF8344E"/>
    <w:rsid w:val="1AF958BD"/>
    <w:rsid w:val="1AFB4DD9"/>
    <w:rsid w:val="1B0331FE"/>
    <w:rsid w:val="1B0468AE"/>
    <w:rsid w:val="1B046F80"/>
    <w:rsid w:val="1B083691"/>
    <w:rsid w:val="1B0C3806"/>
    <w:rsid w:val="1B155DAE"/>
    <w:rsid w:val="1B1721A1"/>
    <w:rsid w:val="1B1C60D2"/>
    <w:rsid w:val="1B202CB4"/>
    <w:rsid w:val="1B234FF5"/>
    <w:rsid w:val="1B281660"/>
    <w:rsid w:val="1B283D33"/>
    <w:rsid w:val="1B2B3823"/>
    <w:rsid w:val="1B3267B5"/>
    <w:rsid w:val="1B40161D"/>
    <w:rsid w:val="1B440BD4"/>
    <w:rsid w:val="1B441859"/>
    <w:rsid w:val="1B4611C4"/>
    <w:rsid w:val="1B4837D1"/>
    <w:rsid w:val="1B4E2F26"/>
    <w:rsid w:val="1B506DE6"/>
    <w:rsid w:val="1B530684"/>
    <w:rsid w:val="1B5D6E38"/>
    <w:rsid w:val="1B6363AB"/>
    <w:rsid w:val="1B6606B1"/>
    <w:rsid w:val="1B6950AD"/>
    <w:rsid w:val="1B6F142F"/>
    <w:rsid w:val="1B6F16E3"/>
    <w:rsid w:val="1B793192"/>
    <w:rsid w:val="1B7D4376"/>
    <w:rsid w:val="1B864352"/>
    <w:rsid w:val="1B866661"/>
    <w:rsid w:val="1B937931"/>
    <w:rsid w:val="1B98309D"/>
    <w:rsid w:val="1B9C2053"/>
    <w:rsid w:val="1B9C4226"/>
    <w:rsid w:val="1B9E5092"/>
    <w:rsid w:val="1BA55384"/>
    <w:rsid w:val="1BAB6DC5"/>
    <w:rsid w:val="1BB673AF"/>
    <w:rsid w:val="1BB8718F"/>
    <w:rsid w:val="1BBA3157"/>
    <w:rsid w:val="1BBC26CD"/>
    <w:rsid w:val="1BBE4697"/>
    <w:rsid w:val="1BBF7F21"/>
    <w:rsid w:val="1BC05D1A"/>
    <w:rsid w:val="1BC21757"/>
    <w:rsid w:val="1BD33CD1"/>
    <w:rsid w:val="1BD50941"/>
    <w:rsid w:val="1BDA1766"/>
    <w:rsid w:val="1BE40184"/>
    <w:rsid w:val="1BEA2D97"/>
    <w:rsid w:val="1BF105C9"/>
    <w:rsid w:val="1BF75D06"/>
    <w:rsid w:val="1BF83268"/>
    <w:rsid w:val="1BFB21ED"/>
    <w:rsid w:val="1C005C0D"/>
    <w:rsid w:val="1C084A37"/>
    <w:rsid w:val="1C0D38E3"/>
    <w:rsid w:val="1C0F1FDB"/>
    <w:rsid w:val="1C11188B"/>
    <w:rsid w:val="1C1A58BE"/>
    <w:rsid w:val="1C206483"/>
    <w:rsid w:val="1C2124F7"/>
    <w:rsid w:val="1C2444CB"/>
    <w:rsid w:val="1C257914"/>
    <w:rsid w:val="1C3D736A"/>
    <w:rsid w:val="1C3F66F8"/>
    <w:rsid w:val="1C3F6BF2"/>
    <w:rsid w:val="1C4C6228"/>
    <w:rsid w:val="1C5D6F11"/>
    <w:rsid w:val="1C5E7925"/>
    <w:rsid w:val="1C6762A3"/>
    <w:rsid w:val="1C705F7F"/>
    <w:rsid w:val="1C7346A9"/>
    <w:rsid w:val="1C750388"/>
    <w:rsid w:val="1C8011E8"/>
    <w:rsid w:val="1C8166B1"/>
    <w:rsid w:val="1C852828"/>
    <w:rsid w:val="1C915908"/>
    <w:rsid w:val="1C93342E"/>
    <w:rsid w:val="1C965A39"/>
    <w:rsid w:val="1C9D42AD"/>
    <w:rsid w:val="1CA6782C"/>
    <w:rsid w:val="1CB20ABB"/>
    <w:rsid w:val="1CB72475"/>
    <w:rsid w:val="1CC207D2"/>
    <w:rsid w:val="1CC730D8"/>
    <w:rsid w:val="1CC91E68"/>
    <w:rsid w:val="1CDA1698"/>
    <w:rsid w:val="1CDD0B4D"/>
    <w:rsid w:val="1CDE497E"/>
    <w:rsid w:val="1CE16B12"/>
    <w:rsid w:val="1CF23A83"/>
    <w:rsid w:val="1CF245F9"/>
    <w:rsid w:val="1CF34407"/>
    <w:rsid w:val="1CF356F4"/>
    <w:rsid w:val="1CF35FE7"/>
    <w:rsid w:val="1CF43D85"/>
    <w:rsid w:val="1CF47BE6"/>
    <w:rsid w:val="1CF93267"/>
    <w:rsid w:val="1CFD070F"/>
    <w:rsid w:val="1CFF11F7"/>
    <w:rsid w:val="1D013806"/>
    <w:rsid w:val="1D0349D1"/>
    <w:rsid w:val="1D061E52"/>
    <w:rsid w:val="1D091942"/>
    <w:rsid w:val="1D0C4F8F"/>
    <w:rsid w:val="1D100F23"/>
    <w:rsid w:val="1D104C0B"/>
    <w:rsid w:val="1D1B1A39"/>
    <w:rsid w:val="1D202317"/>
    <w:rsid w:val="1D24406A"/>
    <w:rsid w:val="1D281D47"/>
    <w:rsid w:val="1D2959D2"/>
    <w:rsid w:val="1D2D73DF"/>
    <w:rsid w:val="1D344258"/>
    <w:rsid w:val="1D3711FF"/>
    <w:rsid w:val="1D37298A"/>
    <w:rsid w:val="1D395A93"/>
    <w:rsid w:val="1D3A1840"/>
    <w:rsid w:val="1D436C02"/>
    <w:rsid w:val="1D4568CB"/>
    <w:rsid w:val="1D464944"/>
    <w:rsid w:val="1D4666F2"/>
    <w:rsid w:val="1D554B87"/>
    <w:rsid w:val="1D564A66"/>
    <w:rsid w:val="1D5F6196"/>
    <w:rsid w:val="1D6132A5"/>
    <w:rsid w:val="1D6372A4"/>
    <w:rsid w:val="1D64300D"/>
    <w:rsid w:val="1D6E5879"/>
    <w:rsid w:val="1D7E25E5"/>
    <w:rsid w:val="1D8C7AED"/>
    <w:rsid w:val="1D8E56D5"/>
    <w:rsid w:val="1D963E2E"/>
    <w:rsid w:val="1D9905A0"/>
    <w:rsid w:val="1D9A09E4"/>
    <w:rsid w:val="1DA358F3"/>
    <w:rsid w:val="1DA40551"/>
    <w:rsid w:val="1DA843A0"/>
    <w:rsid w:val="1DA9032A"/>
    <w:rsid w:val="1DAB0DBF"/>
    <w:rsid w:val="1DB24B38"/>
    <w:rsid w:val="1DB628F3"/>
    <w:rsid w:val="1DB74643"/>
    <w:rsid w:val="1DBB0E8E"/>
    <w:rsid w:val="1DBE7C4D"/>
    <w:rsid w:val="1DBF0E27"/>
    <w:rsid w:val="1DC1221D"/>
    <w:rsid w:val="1DC15D79"/>
    <w:rsid w:val="1DC31AF1"/>
    <w:rsid w:val="1DC64691"/>
    <w:rsid w:val="1DC75A85"/>
    <w:rsid w:val="1DCD02E7"/>
    <w:rsid w:val="1DE86617"/>
    <w:rsid w:val="1E04094D"/>
    <w:rsid w:val="1E0821D6"/>
    <w:rsid w:val="1E0C0632"/>
    <w:rsid w:val="1E1F1B80"/>
    <w:rsid w:val="1E206E95"/>
    <w:rsid w:val="1E254DA8"/>
    <w:rsid w:val="1E303A22"/>
    <w:rsid w:val="1E4946EC"/>
    <w:rsid w:val="1E4A64C1"/>
    <w:rsid w:val="1E501ECE"/>
    <w:rsid w:val="1E544E3F"/>
    <w:rsid w:val="1E577DD8"/>
    <w:rsid w:val="1E58665D"/>
    <w:rsid w:val="1E7159F1"/>
    <w:rsid w:val="1E7A43DA"/>
    <w:rsid w:val="1E8C5396"/>
    <w:rsid w:val="1E910C1A"/>
    <w:rsid w:val="1EA079D7"/>
    <w:rsid w:val="1EA63CC3"/>
    <w:rsid w:val="1EA961EA"/>
    <w:rsid w:val="1EB15DEE"/>
    <w:rsid w:val="1EBC062B"/>
    <w:rsid w:val="1EBD5FCB"/>
    <w:rsid w:val="1EC46DFF"/>
    <w:rsid w:val="1ECB2AB7"/>
    <w:rsid w:val="1ED603F8"/>
    <w:rsid w:val="1ED95142"/>
    <w:rsid w:val="1EDE43F6"/>
    <w:rsid w:val="1EE00481"/>
    <w:rsid w:val="1EE150AC"/>
    <w:rsid w:val="1EE3155C"/>
    <w:rsid w:val="1EE46C82"/>
    <w:rsid w:val="1EE53AB7"/>
    <w:rsid w:val="1EE63ADE"/>
    <w:rsid w:val="1EE77A61"/>
    <w:rsid w:val="1EEB18DD"/>
    <w:rsid w:val="1EF46471"/>
    <w:rsid w:val="1EFF2FFD"/>
    <w:rsid w:val="1F082037"/>
    <w:rsid w:val="1F086F15"/>
    <w:rsid w:val="1F0B3616"/>
    <w:rsid w:val="1F0B7945"/>
    <w:rsid w:val="1F0C1B8C"/>
    <w:rsid w:val="1F0F61FB"/>
    <w:rsid w:val="1F1126ED"/>
    <w:rsid w:val="1F152820"/>
    <w:rsid w:val="1F172BF7"/>
    <w:rsid w:val="1F1840BF"/>
    <w:rsid w:val="1F1F5DDE"/>
    <w:rsid w:val="1F2A3348"/>
    <w:rsid w:val="1F2D7B6A"/>
    <w:rsid w:val="1F310FDE"/>
    <w:rsid w:val="1F3139B1"/>
    <w:rsid w:val="1F3D3ABA"/>
    <w:rsid w:val="1F4713AC"/>
    <w:rsid w:val="1F487BCB"/>
    <w:rsid w:val="1F4A0BCB"/>
    <w:rsid w:val="1F533349"/>
    <w:rsid w:val="1F672950"/>
    <w:rsid w:val="1F682B6E"/>
    <w:rsid w:val="1F6A02D4"/>
    <w:rsid w:val="1F6D7311"/>
    <w:rsid w:val="1F6E745D"/>
    <w:rsid w:val="1F78690B"/>
    <w:rsid w:val="1F7C4F38"/>
    <w:rsid w:val="1F7E2174"/>
    <w:rsid w:val="1F7F413E"/>
    <w:rsid w:val="1F7F582B"/>
    <w:rsid w:val="1F822DFB"/>
    <w:rsid w:val="1F8B3D41"/>
    <w:rsid w:val="1F9221AE"/>
    <w:rsid w:val="1F94327B"/>
    <w:rsid w:val="1F9C084C"/>
    <w:rsid w:val="1F9C3A68"/>
    <w:rsid w:val="1FA165D2"/>
    <w:rsid w:val="1FAE4CFD"/>
    <w:rsid w:val="1FAF2152"/>
    <w:rsid w:val="1FB33873"/>
    <w:rsid w:val="1FB81055"/>
    <w:rsid w:val="1FBA1104"/>
    <w:rsid w:val="1FBA5176"/>
    <w:rsid w:val="1FBC56A5"/>
    <w:rsid w:val="1FBE0867"/>
    <w:rsid w:val="1FC17320"/>
    <w:rsid w:val="1FC3227C"/>
    <w:rsid w:val="1FC7599A"/>
    <w:rsid w:val="1FCD5577"/>
    <w:rsid w:val="1FCF7568"/>
    <w:rsid w:val="1FD52F79"/>
    <w:rsid w:val="1FE2107B"/>
    <w:rsid w:val="1FE47E6A"/>
    <w:rsid w:val="1FE7539E"/>
    <w:rsid w:val="1FF266BE"/>
    <w:rsid w:val="1FF561AE"/>
    <w:rsid w:val="1FF64400"/>
    <w:rsid w:val="1FF84BC4"/>
    <w:rsid w:val="1FF86F5A"/>
    <w:rsid w:val="1FFC753C"/>
    <w:rsid w:val="1FFE5522"/>
    <w:rsid w:val="200100DD"/>
    <w:rsid w:val="20024461"/>
    <w:rsid w:val="20042EE0"/>
    <w:rsid w:val="200A3A07"/>
    <w:rsid w:val="200E6C34"/>
    <w:rsid w:val="20124FB2"/>
    <w:rsid w:val="20144886"/>
    <w:rsid w:val="201551B7"/>
    <w:rsid w:val="20166850"/>
    <w:rsid w:val="201A49DF"/>
    <w:rsid w:val="201E6924"/>
    <w:rsid w:val="20247DD9"/>
    <w:rsid w:val="20270A5D"/>
    <w:rsid w:val="20280331"/>
    <w:rsid w:val="202851BE"/>
    <w:rsid w:val="20287B0B"/>
    <w:rsid w:val="202D1F13"/>
    <w:rsid w:val="202D7BEA"/>
    <w:rsid w:val="2032311A"/>
    <w:rsid w:val="20451030"/>
    <w:rsid w:val="20461733"/>
    <w:rsid w:val="204C5245"/>
    <w:rsid w:val="204D7D98"/>
    <w:rsid w:val="204F4230"/>
    <w:rsid w:val="204F6585"/>
    <w:rsid w:val="20515FAD"/>
    <w:rsid w:val="20536365"/>
    <w:rsid w:val="205630F0"/>
    <w:rsid w:val="205B32E2"/>
    <w:rsid w:val="205C53A4"/>
    <w:rsid w:val="20605D1D"/>
    <w:rsid w:val="20671BE0"/>
    <w:rsid w:val="206C021E"/>
    <w:rsid w:val="206D3F96"/>
    <w:rsid w:val="206E043A"/>
    <w:rsid w:val="20707E2F"/>
    <w:rsid w:val="207417C9"/>
    <w:rsid w:val="2078528A"/>
    <w:rsid w:val="207C5C22"/>
    <w:rsid w:val="207D5D6C"/>
    <w:rsid w:val="207E43F5"/>
    <w:rsid w:val="207F26F4"/>
    <w:rsid w:val="20825BA8"/>
    <w:rsid w:val="20841432"/>
    <w:rsid w:val="208A0FEC"/>
    <w:rsid w:val="208D2E64"/>
    <w:rsid w:val="208F215E"/>
    <w:rsid w:val="20921B6A"/>
    <w:rsid w:val="20963CB8"/>
    <w:rsid w:val="20A1315B"/>
    <w:rsid w:val="20A42BDC"/>
    <w:rsid w:val="20A81A1B"/>
    <w:rsid w:val="20B07FB6"/>
    <w:rsid w:val="20B646FB"/>
    <w:rsid w:val="20C11AA5"/>
    <w:rsid w:val="20C552F5"/>
    <w:rsid w:val="20D44247"/>
    <w:rsid w:val="20D7461A"/>
    <w:rsid w:val="20DE1655"/>
    <w:rsid w:val="20E52798"/>
    <w:rsid w:val="20E924D1"/>
    <w:rsid w:val="20E93F65"/>
    <w:rsid w:val="20EC286B"/>
    <w:rsid w:val="20EE7E0D"/>
    <w:rsid w:val="20F67BFD"/>
    <w:rsid w:val="20FC3C98"/>
    <w:rsid w:val="20FF577E"/>
    <w:rsid w:val="21017B3C"/>
    <w:rsid w:val="21040DE6"/>
    <w:rsid w:val="21143A9A"/>
    <w:rsid w:val="211518AF"/>
    <w:rsid w:val="21193221"/>
    <w:rsid w:val="211F1734"/>
    <w:rsid w:val="21210FCF"/>
    <w:rsid w:val="21226569"/>
    <w:rsid w:val="212D05FD"/>
    <w:rsid w:val="212E0D93"/>
    <w:rsid w:val="212E3725"/>
    <w:rsid w:val="21326348"/>
    <w:rsid w:val="21350AE2"/>
    <w:rsid w:val="21372486"/>
    <w:rsid w:val="21374CD0"/>
    <w:rsid w:val="213B74B1"/>
    <w:rsid w:val="213D605E"/>
    <w:rsid w:val="21447AE5"/>
    <w:rsid w:val="214B7387"/>
    <w:rsid w:val="214E4688"/>
    <w:rsid w:val="214E7AED"/>
    <w:rsid w:val="215247EA"/>
    <w:rsid w:val="215731CE"/>
    <w:rsid w:val="215A2310"/>
    <w:rsid w:val="21624C94"/>
    <w:rsid w:val="2167107F"/>
    <w:rsid w:val="2167291B"/>
    <w:rsid w:val="216B2BCB"/>
    <w:rsid w:val="21713209"/>
    <w:rsid w:val="21717BB1"/>
    <w:rsid w:val="21721A3C"/>
    <w:rsid w:val="21860DA4"/>
    <w:rsid w:val="2188160C"/>
    <w:rsid w:val="218A3F2C"/>
    <w:rsid w:val="218D1EEF"/>
    <w:rsid w:val="218E0668"/>
    <w:rsid w:val="2196481E"/>
    <w:rsid w:val="219A700D"/>
    <w:rsid w:val="219F042D"/>
    <w:rsid w:val="21A460DD"/>
    <w:rsid w:val="21AB2FC8"/>
    <w:rsid w:val="21C32600"/>
    <w:rsid w:val="21D13123"/>
    <w:rsid w:val="21D705CF"/>
    <w:rsid w:val="21D7200F"/>
    <w:rsid w:val="21DD35C1"/>
    <w:rsid w:val="21DE318A"/>
    <w:rsid w:val="21DE514B"/>
    <w:rsid w:val="21E11A55"/>
    <w:rsid w:val="21E65254"/>
    <w:rsid w:val="21EF5B80"/>
    <w:rsid w:val="21F15A1F"/>
    <w:rsid w:val="21F901D7"/>
    <w:rsid w:val="21FC1A76"/>
    <w:rsid w:val="21FC2DBE"/>
    <w:rsid w:val="21FC2FED"/>
    <w:rsid w:val="21FD00DF"/>
    <w:rsid w:val="22087117"/>
    <w:rsid w:val="22090231"/>
    <w:rsid w:val="220D3B79"/>
    <w:rsid w:val="220E2577"/>
    <w:rsid w:val="22127573"/>
    <w:rsid w:val="22191654"/>
    <w:rsid w:val="222F59A7"/>
    <w:rsid w:val="223048C4"/>
    <w:rsid w:val="223B26A4"/>
    <w:rsid w:val="22417428"/>
    <w:rsid w:val="224328BB"/>
    <w:rsid w:val="22560609"/>
    <w:rsid w:val="22576990"/>
    <w:rsid w:val="2260049A"/>
    <w:rsid w:val="22617BEB"/>
    <w:rsid w:val="226374FF"/>
    <w:rsid w:val="22675141"/>
    <w:rsid w:val="226848C8"/>
    <w:rsid w:val="226A0FD0"/>
    <w:rsid w:val="228026A7"/>
    <w:rsid w:val="22811BF1"/>
    <w:rsid w:val="229154AA"/>
    <w:rsid w:val="229250CC"/>
    <w:rsid w:val="2295253A"/>
    <w:rsid w:val="229B3AB5"/>
    <w:rsid w:val="229D605F"/>
    <w:rsid w:val="22A46395"/>
    <w:rsid w:val="22A87127"/>
    <w:rsid w:val="22A915AE"/>
    <w:rsid w:val="22B117C9"/>
    <w:rsid w:val="22B12981"/>
    <w:rsid w:val="22B52830"/>
    <w:rsid w:val="22BA0BB5"/>
    <w:rsid w:val="22BC3F59"/>
    <w:rsid w:val="22C00480"/>
    <w:rsid w:val="22C00CF5"/>
    <w:rsid w:val="22C11848"/>
    <w:rsid w:val="22CE6E7A"/>
    <w:rsid w:val="22D00DB6"/>
    <w:rsid w:val="22D65BFD"/>
    <w:rsid w:val="22DA0C5A"/>
    <w:rsid w:val="22DC56B9"/>
    <w:rsid w:val="22E33757"/>
    <w:rsid w:val="22E91FFA"/>
    <w:rsid w:val="22F21819"/>
    <w:rsid w:val="22F47480"/>
    <w:rsid w:val="22F615C6"/>
    <w:rsid w:val="230230BC"/>
    <w:rsid w:val="23031571"/>
    <w:rsid w:val="2305141C"/>
    <w:rsid w:val="23060E07"/>
    <w:rsid w:val="23085767"/>
    <w:rsid w:val="230E0CDD"/>
    <w:rsid w:val="23144B9D"/>
    <w:rsid w:val="23190270"/>
    <w:rsid w:val="231F61B9"/>
    <w:rsid w:val="232674EC"/>
    <w:rsid w:val="232C6C07"/>
    <w:rsid w:val="23400B94"/>
    <w:rsid w:val="234265F8"/>
    <w:rsid w:val="23503E27"/>
    <w:rsid w:val="236553F8"/>
    <w:rsid w:val="23700025"/>
    <w:rsid w:val="23754AA7"/>
    <w:rsid w:val="23827D58"/>
    <w:rsid w:val="238910E7"/>
    <w:rsid w:val="2389558B"/>
    <w:rsid w:val="238E0DF3"/>
    <w:rsid w:val="239A6D67"/>
    <w:rsid w:val="239F4DAE"/>
    <w:rsid w:val="23A93537"/>
    <w:rsid w:val="23AB5DC3"/>
    <w:rsid w:val="23BB2620"/>
    <w:rsid w:val="23C31F4F"/>
    <w:rsid w:val="23C95286"/>
    <w:rsid w:val="23CC2AC5"/>
    <w:rsid w:val="23D42C6A"/>
    <w:rsid w:val="23D83BF0"/>
    <w:rsid w:val="23D9744C"/>
    <w:rsid w:val="23DB3B32"/>
    <w:rsid w:val="23DE1C48"/>
    <w:rsid w:val="23DF26E0"/>
    <w:rsid w:val="23DF6B92"/>
    <w:rsid w:val="23E17175"/>
    <w:rsid w:val="23E2672A"/>
    <w:rsid w:val="23E637D3"/>
    <w:rsid w:val="23EB0FAC"/>
    <w:rsid w:val="23F97EE8"/>
    <w:rsid w:val="23FB76A3"/>
    <w:rsid w:val="23FE3883"/>
    <w:rsid w:val="240210CD"/>
    <w:rsid w:val="240557D8"/>
    <w:rsid w:val="240B5FA0"/>
    <w:rsid w:val="2415451A"/>
    <w:rsid w:val="24164151"/>
    <w:rsid w:val="24194EF3"/>
    <w:rsid w:val="241E2E6A"/>
    <w:rsid w:val="243453E2"/>
    <w:rsid w:val="243454F7"/>
    <w:rsid w:val="2437134D"/>
    <w:rsid w:val="243A0322"/>
    <w:rsid w:val="243A2E5B"/>
    <w:rsid w:val="243B2A01"/>
    <w:rsid w:val="243E54E6"/>
    <w:rsid w:val="243F1606"/>
    <w:rsid w:val="243F7417"/>
    <w:rsid w:val="243F74D1"/>
    <w:rsid w:val="244031D8"/>
    <w:rsid w:val="24417597"/>
    <w:rsid w:val="2444511E"/>
    <w:rsid w:val="244F7B32"/>
    <w:rsid w:val="24526C04"/>
    <w:rsid w:val="245636BF"/>
    <w:rsid w:val="245757BC"/>
    <w:rsid w:val="2460453E"/>
    <w:rsid w:val="246A0F18"/>
    <w:rsid w:val="246A2100"/>
    <w:rsid w:val="246A53BC"/>
    <w:rsid w:val="246F1DB3"/>
    <w:rsid w:val="24720A15"/>
    <w:rsid w:val="24725800"/>
    <w:rsid w:val="24744B43"/>
    <w:rsid w:val="24756F28"/>
    <w:rsid w:val="247753E3"/>
    <w:rsid w:val="247B4ED4"/>
    <w:rsid w:val="248A5E6C"/>
    <w:rsid w:val="248D4C07"/>
    <w:rsid w:val="248D52BB"/>
    <w:rsid w:val="249064A5"/>
    <w:rsid w:val="249228A7"/>
    <w:rsid w:val="249715B5"/>
    <w:rsid w:val="249935AC"/>
    <w:rsid w:val="24A170F1"/>
    <w:rsid w:val="24A26904"/>
    <w:rsid w:val="24AD452A"/>
    <w:rsid w:val="24AF7B4F"/>
    <w:rsid w:val="24B07091"/>
    <w:rsid w:val="24B108F5"/>
    <w:rsid w:val="24BE74B6"/>
    <w:rsid w:val="24BF09F7"/>
    <w:rsid w:val="24C04FDC"/>
    <w:rsid w:val="24C607C1"/>
    <w:rsid w:val="24C91EB7"/>
    <w:rsid w:val="24C92AB4"/>
    <w:rsid w:val="24CA7C09"/>
    <w:rsid w:val="24CB7360"/>
    <w:rsid w:val="24CF3471"/>
    <w:rsid w:val="24DD5B8E"/>
    <w:rsid w:val="24DF1421"/>
    <w:rsid w:val="24E4247E"/>
    <w:rsid w:val="24E7017D"/>
    <w:rsid w:val="24F37160"/>
    <w:rsid w:val="24FC771E"/>
    <w:rsid w:val="24FD4C8D"/>
    <w:rsid w:val="24FF2C56"/>
    <w:rsid w:val="24FF540E"/>
    <w:rsid w:val="24FF704D"/>
    <w:rsid w:val="250151D2"/>
    <w:rsid w:val="25042DA2"/>
    <w:rsid w:val="2505521B"/>
    <w:rsid w:val="250A0792"/>
    <w:rsid w:val="250C1FF8"/>
    <w:rsid w:val="25175938"/>
    <w:rsid w:val="2519649B"/>
    <w:rsid w:val="25236404"/>
    <w:rsid w:val="25261958"/>
    <w:rsid w:val="252D53FE"/>
    <w:rsid w:val="25322143"/>
    <w:rsid w:val="2543278D"/>
    <w:rsid w:val="25456EE3"/>
    <w:rsid w:val="25461985"/>
    <w:rsid w:val="254C65BC"/>
    <w:rsid w:val="254E46FF"/>
    <w:rsid w:val="254F23C3"/>
    <w:rsid w:val="25551BC9"/>
    <w:rsid w:val="25576A96"/>
    <w:rsid w:val="255B6421"/>
    <w:rsid w:val="255C2A9C"/>
    <w:rsid w:val="255C2C0B"/>
    <w:rsid w:val="25665B84"/>
    <w:rsid w:val="25671898"/>
    <w:rsid w:val="256D3667"/>
    <w:rsid w:val="258049C5"/>
    <w:rsid w:val="25807D5B"/>
    <w:rsid w:val="258129BE"/>
    <w:rsid w:val="25813202"/>
    <w:rsid w:val="258318D8"/>
    <w:rsid w:val="25853B30"/>
    <w:rsid w:val="25885B62"/>
    <w:rsid w:val="258A1146"/>
    <w:rsid w:val="259712A8"/>
    <w:rsid w:val="259E4EEA"/>
    <w:rsid w:val="25A97824"/>
    <w:rsid w:val="25AA7481"/>
    <w:rsid w:val="25AF3169"/>
    <w:rsid w:val="25B33068"/>
    <w:rsid w:val="25B34B41"/>
    <w:rsid w:val="25BC1C48"/>
    <w:rsid w:val="25C40AFC"/>
    <w:rsid w:val="25D7082F"/>
    <w:rsid w:val="25D82820"/>
    <w:rsid w:val="25DD4906"/>
    <w:rsid w:val="25E73E06"/>
    <w:rsid w:val="25EA041F"/>
    <w:rsid w:val="25EA50DA"/>
    <w:rsid w:val="25EC0EF7"/>
    <w:rsid w:val="25EC2D81"/>
    <w:rsid w:val="25EF2080"/>
    <w:rsid w:val="25F82554"/>
    <w:rsid w:val="25FA451E"/>
    <w:rsid w:val="25FB762A"/>
    <w:rsid w:val="25FE6AD6"/>
    <w:rsid w:val="26025181"/>
    <w:rsid w:val="26051F76"/>
    <w:rsid w:val="260A6A23"/>
    <w:rsid w:val="260B672B"/>
    <w:rsid w:val="260C2A24"/>
    <w:rsid w:val="26244BF8"/>
    <w:rsid w:val="262E299C"/>
    <w:rsid w:val="262E5F76"/>
    <w:rsid w:val="262E7681"/>
    <w:rsid w:val="26315FCE"/>
    <w:rsid w:val="26346749"/>
    <w:rsid w:val="26357304"/>
    <w:rsid w:val="263D0F6E"/>
    <w:rsid w:val="263E4EC3"/>
    <w:rsid w:val="263F0AD9"/>
    <w:rsid w:val="26433B70"/>
    <w:rsid w:val="264E18D4"/>
    <w:rsid w:val="265C360C"/>
    <w:rsid w:val="265C69B1"/>
    <w:rsid w:val="265F791E"/>
    <w:rsid w:val="26600B75"/>
    <w:rsid w:val="26706134"/>
    <w:rsid w:val="2671068A"/>
    <w:rsid w:val="267711E1"/>
    <w:rsid w:val="267918E7"/>
    <w:rsid w:val="2681259C"/>
    <w:rsid w:val="26832064"/>
    <w:rsid w:val="26850B49"/>
    <w:rsid w:val="268C7DBC"/>
    <w:rsid w:val="268E6BF4"/>
    <w:rsid w:val="268F03F4"/>
    <w:rsid w:val="26962499"/>
    <w:rsid w:val="26962CE8"/>
    <w:rsid w:val="269A49CD"/>
    <w:rsid w:val="269E2E01"/>
    <w:rsid w:val="269F5CBF"/>
    <w:rsid w:val="26A576AF"/>
    <w:rsid w:val="26B278A0"/>
    <w:rsid w:val="26B446AD"/>
    <w:rsid w:val="26BF18A9"/>
    <w:rsid w:val="26CA02A1"/>
    <w:rsid w:val="26D25E0C"/>
    <w:rsid w:val="26D3238D"/>
    <w:rsid w:val="26E45C37"/>
    <w:rsid w:val="26EF2BE7"/>
    <w:rsid w:val="26EF408A"/>
    <w:rsid w:val="26F1022A"/>
    <w:rsid w:val="26FB1EB0"/>
    <w:rsid w:val="26FB45D4"/>
    <w:rsid w:val="270923B5"/>
    <w:rsid w:val="270936C7"/>
    <w:rsid w:val="270C5281"/>
    <w:rsid w:val="271004CF"/>
    <w:rsid w:val="2713110A"/>
    <w:rsid w:val="27182EAE"/>
    <w:rsid w:val="271E248E"/>
    <w:rsid w:val="27206206"/>
    <w:rsid w:val="2722776F"/>
    <w:rsid w:val="27242053"/>
    <w:rsid w:val="2726292C"/>
    <w:rsid w:val="272F01F7"/>
    <w:rsid w:val="272F13E2"/>
    <w:rsid w:val="273650A9"/>
    <w:rsid w:val="273D57D8"/>
    <w:rsid w:val="27421CD9"/>
    <w:rsid w:val="274630CE"/>
    <w:rsid w:val="27496912"/>
    <w:rsid w:val="274E07F6"/>
    <w:rsid w:val="275D2FB6"/>
    <w:rsid w:val="2760352A"/>
    <w:rsid w:val="2766189F"/>
    <w:rsid w:val="2769195B"/>
    <w:rsid w:val="276B308D"/>
    <w:rsid w:val="276E6F72"/>
    <w:rsid w:val="277057A2"/>
    <w:rsid w:val="27717D99"/>
    <w:rsid w:val="2772751D"/>
    <w:rsid w:val="27816955"/>
    <w:rsid w:val="27822A1D"/>
    <w:rsid w:val="27833AB7"/>
    <w:rsid w:val="27866E23"/>
    <w:rsid w:val="278D3673"/>
    <w:rsid w:val="278E731F"/>
    <w:rsid w:val="27A42993"/>
    <w:rsid w:val="27AA5AD0"/>
    <w:rsid w:val="27AB3D22"/>
    <w:rsid w:val="27B21B89"/>
    <w:rsid w:val="27B51FAE"/>
    <w:rsid w:val="27BC1756"/>
    <w:rsid w:val="27C16A9D"/>
    <w:rsid w:val="27D25464"/>
    <w:rsid w:val="27DC36B5"/>
    <w:rsid w:val="27E10F88"/>
    <w:rsid w:val="27E203DD"/>
    <w:rsid w:val="27E53930"/>
    <w:rsid w:val="27E64D5A"/>
    <w:rsid w:val="27E912E4"/>
    <w:rsid w:val="27EB0FE9"/>
    <w:rsid w:val="27F4549A"/>
    <w:rsid w:val="28005D84"/>
    <w:rsid w:val="28036175"/>
    <w:rsid w:val="28041684"/>
    <w:rsid w:val="280C52CA"/>
    <w:rsid w:val="280E053D"/>
    <w:rsid w:val="280E2503"/>
    <w:rsid w:val="281038ED"/>
    <w:rsid w:val="28191DA3"/>
    <w:rsid w:val="28251CB3"/>
    <w:rsid w:val="282873D6"/>
    <w:rsid w:val="282F45B1"/>
    <w:rsid w:val="283630FA"/>
    <w:rsid w:val="283A3409"/>
    <w:rsid w:val="28404694"/>
    <w:rsid w:val="284352C6"/>
    <w:rsid w:val="284B15D2"/>
    <w:rsid w:val="284F6DA3"/>
    <w:rsid w:val="285223EF"/>
    <w:rsid w:val="28552EBD"/>
    <w:rsid w:val="28555FF5"/>
    <w:rsid w:val="285E7FA2"/>
    <w:rsid w:val="28612632"/>
    <w:rsid w:val="286A0FDD"/>
    <w:rsid w:val="286B3E9F"/>
    <w:rsid w:val="286F0C13"/>
    <w:rsid w:val="2870238E"/>
    <w:rsid w:val="28747E00"/>
    <w:rsid w:val="28754330"/>
    <w:rsid w:val="2878467C"/>
    <w:rsid w:val="287A3919"/>
    <w:rsid w:val="287B0AE2"/>
    <w:rsid w:val="287C121A"/>
    <w:rsid w:val="287C4E01"/>
    <w:rsid w:val="28832A7D"/>
    <w:rsid w:val="288C0DA8"/>
    <w:rsid w:val="288D3427"/>
    <w:rsid w:val="289A5B44"/>
    <w:rsid w:val="28AC053D"/>
    <w:rsid w:val="28AF7FCA"/>
    <w:rsid w:val="28B14F50"/>
    <w:rsid w:val="28B34FC8"/>
    <w:rsid w:val="28B44E58"/>
    <w:rsid w:val="28B5472C"/>
    <w:rsid w:val="28B70075"/>
    <w:rsid w:val="28B95827"/>
    <w:rsid w:val="28BF3144"/>
    <w:rsid w:val="28C055AB"/>
    <w:rsid w:val="28C075AD"/>
    <w:rsid w:val="28C61829"/>
    <w:rsid w:val="28C826B1"/>
    <w:rsid w:val="28CA467C"/>
    <w:rsid w:val="28D04587"/>
    <w:rsid w:val="28D41980"/>
    <w:rsid w:val="28D90D00"/>
    <w:rsid w:val="28DC5D2F"/>
    <w:rsid w:val="28DC7F0B"/>
    <w:rsid w:val="28E12423"/>
    <w:rsid w:val="28E47E6B"/>
    <w:rsid w:val="28E504AE"/>
    <w:rsid w:val="28E6741A"/>
    <w:rsid w:val="28EA76E6"/>
    <w:rsid w:val="28EF7C3E"/>
    <w:rsid w:val="28F36E4B"/>
    <w:rsid w:val="28F45C82"/>
    <w:rsid w:val="28FC5481"/>
    <w:rsid w:val="28FC5F68"/>
    <w:rsid w:val="29001E4B"/>
    <w:rsid w:val="29001E9A"/>
    <w:rsid w:val="29015D46"/>
    <w:rsid w:val="290B62CB"/>
    <w:rsid w:val="291E385C"/>
    <w:rsid w:val="291F33E2"/>
    <w:rsid w:val="29206EB8"/>
    <w:rsid w:val="292474C2"/>
    <w:rsid w:val="292C0D62"/>
    <w:rsid w:val="293164A9"/>
    <w:rsid w:val="29470ED7"/>
    <w:rsid w:val="29471514"/>
    <w:rsid w:val="29483C89"/>
    <w:rsid w:val="294A756A"/>
    <w:rsid w:val="295541C3"/>
    <w:rsid w:val="29595666"/>
    <w:rsid w:val="295A1CD2"/>
    <w:rsid w:val="295D6807"/>
    <w:rsid w:val="29633E86"/>
    <w:rsid w:val="296D5007"/>
    <w:rsid w:val="296F5095"/>
    <w:rsid w:val="296F69E6"/>
    <w:rsid w:val="297357DC"/>
    <w:rsid w:val="29752839"/>
    <w:rsid w:val="297C63F6"/>
    <w:rsid w:val="297D47C0"/>
    <w:rsid w:val="298011DE"/>
    <w:rsid w:val="298275C0"/>
    <w:rsid w:val="29872D44"/>
    <w:rsid w:val="29874881"/>
    <w:rsid w:val="298B1F24"/>
    <w:rsid w:val="29912D84"/>
    <w:rsid w:val="29A317D4"/>
    <w:rsid w:val="29AB0FDD"/>
    <w:rsid w:val="29AE196E"/>
    <w:rsid w:val="29AF2AB4"/>
    <w:rsid w:val="29C43406"/>
    <w:rsid w:val="29CA259E"/>
    <w:rsid w:val="29CD20D7"/>
    <w:rsid w:val="29D45CBF"/>
    <w:rsid w:val="29D70DE7"/>
    <w:rsid w:val="29D85A6B"/>
    <w:rsid w:val="29DA5A8A"/>
    <w:rsid w:val="29E30FAD"/>
    <w:rsid w:val="29E325E0"/>
    <w:rsid w:val="29E614B4"/>
    <w:rsid w:val="29E83F8B"/>
    <w:rsid w:val="29F04FFF"/>
    <w:rsid w:val="29F55167"/>
    <w:rsid w:val="29F955FE"/>
    <w:rsid w:val="29FB2FA6"/>
    <w:rsid w:val="2A055E8F"/>
    <w:rsid w:val="2A0E5411"/>
    <w:rsid w:val="2A0E6DD8"/>
    <w:rsid w:val="2A123B90"/>
    <w:rsid w:val="2A191A27"/>
    <w:rsid w:val="2A1C0099"/>
    <w:rsid w:val="2A2116AE"/>
    <w:rsid w:val="2A241F7E"/>
    <w:rsid w:val="2A272C8B"/>
    <w:rsid w:val="2A2E4796"/>
    <w:rsid w:val="2A331DAD"/>
    <w:rsid w:val="2A334B51"/>
    <w:rsid w:val="2A3A0DC5"/>
    <w:rsid w:val="2A4107CB"/>
    <w:rsid w:val="2A452503"/>
    <w:rsid w:val="2A48131D"/>
    <w:rsid w:val="2A4B359A"/>
    <w:rsid w:val="2A5A0E53"/>
    <w:rsid w:val="2A5F2BA2"/>
    <w:rsid w:val="2A606081"/>
    <w:rsid w:val="2A613DAE"/>
    <w:rsid w:val="2A6146CE"/>
    <w:rsid w:val="2A6734AD"/>
    <w:rsid w:val="2A6E747D"/>
    <w:rsid w:val="2A703001"/>
    <w:rsid w:val="2A777C44"/>
    <w:rsid w:val="2A885E62"/>
    <w:rsid w:val="2A94353F"/>
    <w:rsid w:val="2A960DBB"/>
    <w:rsid w:val="2A97058D"/>
    <w:rsid w:val="2A9F41BC"/>
    <w:rsid w:val="2AA3702A"/>
    <w:rsid w:val="2AA4561F"/>
    <w:rsid w:val="2AA96046"/>
    <w:rsid w:val="2AAA2063"/>
    <w:rsid w:val="2AAB228B"/>
    <w:rsid w:val="2AAF0468"/>
    <w:rsid w:val="2AB033FD"/>
    <w:rsid w:val="2AB47391"/>
    <w:rsid w:val="2AC670C5"/>
    <w:rsid w:val="2ACD65FF"/>
    <w:rsid w:val="2AD904BB"/>
    <w:rsid w:val="2AE216C1"/>
    <w:rsid w:val="2AE711CB"/>
    <w:rsid w:val="2AE80DE9"/>
    <w:rsid w:val="2AE9690F"/>
    <w:rsid w:val="2AEA2C71"/>
    <w:rsid w:val="2AF668B0"/>
    <w:rsid w:val="2B0025D7"/>
    <w:rsid w:val="2B0641DF"/>
    <w:rsid w:val="2B0A0D5F"/>
    <w:rsid w:val="2B0B1385"/>
    <w:rsid w:val="2B1142FD"/>
    <w:rsid w:val="2B114829"/>
    <w:rsid w:val="2B1A6192"/>
    <w:rsid w:val="2B2A62D2"/>
    <w:rsid w:val="2B2D4A4E"/>
    <w:rsid w:val="2B3109E2"/>
    <w:rsid w:val="2B3621E7"/>
    <w:rsid w:val="2B4D717E"/>
    <w:rsid w:val="2B525784"/>
    <w:rsid w:val="2B5461BB"/>
    <w:rsid w:val="2B5A1B38"/>
    <w:rsid w:val="2B5D6A7B"/>
    <w:rsid w:val="2B5E0164"/>
    <w:rsid w:val="2B632B65"/>
    <w:rsid w:val="2B6A7A50"/>
    <w:rsid w:val="2B6D12EE"/>
    <w:rsid w:val="2B7C0995"/>
    <w:rsid w:val="2B834155"/>
    <w:rsid w:val="2B836D64"/>
    <w:rsid w:val="2B8723B0"/>
    <w:rsid w:val="2B946128"/>
    <w:rsid w:val="2B9B5E5B"/>
    <w:rsid w:val="2B9D1BD3"/>
    <w:rsid w:val="2B9E2703"/>
    <w:rsid w:val="2BA03A81"/>
    <w:rsid w:val="2BA2543C"/>
    <w:rsid w:val="2BA936A8"/>
    <w:rsid w:val="2BA97655"/>
    <w:rsid w:val="2BAE3DE1"/>
    <w:rsid w:val="2BAF7B59"/>
    <w:rsid w:val="2BBB02AC"/>
    <w:rsid w:val="2BC0731D"/>
    <w:rsid w:val="2BCA4992"/>
    <w:rsid w:val="2BCC766D"/>
    <w:rsid w:val="2BD359B0"/>
    <w:rsid w:val="2BD52DAE"/>
    <w:rsid w:val="2BDB094E"/>
    <w:rsid w:val="2BE84159"/>
    <w:rsid w:val="2BEA56D2"/>
    <w:rsid w:val="2BF3791C"/>
    <w:rsid w:val="2BF7080B"/>
    <w:rsid w:val="2BF71EAB"/>
    <w:rsid w:val="2C016606"/>
    <w:rsid w:val="2C02455B"/>
    <w:rsid w:val="2C031EC6"/>
    <w:rsid w:val="2C0734A5"/>
    <w:rsid w:val="2C1353B3"/>
    <w:rsid w:val="2C142DA4"/>
    <w:rsid w:val="2C166BBF"/>
    <w:rsid w:val="2C195441"/>
    <w:rsid w:val="2C1A6598"/>
    <w:rsid w:val="2C1B6F9C"/>
    <w:rsid w:val="2C1F1C30"/>
    <w:rsid w:val="2C1F777C"/>
    <w:rsid w:val="2C236D5A"/>
    <w:rsid w:val="2C25656F"/>
    <w:rsid w:val="2C262270"/>
    <w:rsid w:val="2C2A0C66"/>
    <w:rsid w:val="2C2B3683"/>
    <w:rsid w:val="2C2E0A7D"/>
    <w:rsid w:val="2C315A5A"/>
    <w:rsid w:val="2C322D68"/>
    <w:rsid w:val="2C3F32B8"/>
    <w:rsid w:val="2C422956"/>
    <w:rsid w:val="2C465631"/>
    <w:rsid w:val="2C496694"/>
    <w:rsid w:val="2C4B1C25"/>
    <w:rsid w:val="2C4B5AD3"/>
    <w:rsid w:val="2C50506E"/>
    <w:rsid w:val="2C574478"/>
    <w:rsid w:val="2C5F332D"/>
    <w:rsid w:val="2C6010B0"/>
    <w:rsid w:val="2C731A45"/>
    <w:rsid w:val="2C772424"/>
    <w:rsid w:val="2C7B7717"/>
    <w:rsid w:val="2C82696F"/>
    <w:rsid w:val="2C877C06"/>
    <w:rsid w:val="2C954FA0"/>
    <w:rsid w:val="2C9D4EDA"/>
    <w:rsid w:val="2CA53F32"/>
    <w:rsid w:val="2CB27900"/>
    <w:rsid w:val="2CB335E0"/>
    <w:rsid w:val="2CB41313"/>
    <w:rsid w:val="2CB4717C"/>
    <w:rsid w:val="2CBC077F"/>
    <w:rsid w:val="2CBC3F9A"/>
    <w:rsid w:val="2CC056E2"/>
    <w:rsid w:val="2CC062B4"/>
    <w:rsid w:val="2CD06C13"/>
    <w:rsid w:val="2CD07D87"/>
    <w:rsid w:val="2CD81DC5"/>
    <w:rsid w:val="2CDA6697"/>
    <w:rsid w:val="2CE102A0"/>
    <w:rsid w:val="2CE33C47"/>
    <w:rsid w:val="2CEE0760"/>
    <w:rsid w:val="2CF13A62"/>
    <w:rsid w:val="2CF4739A"/>
    <w:rsid w:val="2D0E45F8"/>
    <w:rsid w:val="2D170DFB"/>
    <w:rsid w:val="2D224276"/>
    <w:rsid w:val="2D265BF9"/>
    <w:rsid w:val="2D300825"/>
    <w:rsid w:val="2D305845"/>
    <w:rsid w:val="2D3447B9"/>
    <w:rsid w:val="2D3B6C0C"/>
    <w:rsid w:val="2D46629B"/>
    <w:rsid w:val="2D537F9D"/>
    <w:rsid w:val="2D564A09"/>
    <w:rsid w:val="2D57347D"/>
    <w:rsid w:val="2D5E54C7"/>
    <w:rsid w:val="2D5F6BC7"/>
    <w:rsid w:val="2D633CA0"/>
    <w:rsid w:val="2D652012"/>
    <w:rsid w:val="2D667DDF"/>
    <w:rsid w:val="2D7746A6"/>
    <w:rsid w:val="2D7945A6"/>
    <w:rsid w:val="2D83274C"/>
    <w:rsid w:val="2D913181"/>
    <w:rsid w:val="2D914B0D"/>
    <w:rsid w:val="2D932CF4"/>
    <w:rsid w:val="2D965448"/>
    <w:rsid w:val="2D9B3C1A"/>
    <w:rsid w:val="2D9E56F5"/>
    <w:rsid w:val="2DA05143"/>
    <w:rsid w:val="2DB179B8"/>
    <w:rsid w:val="2DB31B82"/>
    <w:rsid w:val="2DBE2DEA"/>
    <w:rsid w:val="2DC37AA4"/>
    <w:rsid w:val="2DC422A6"/>
    <w:rsid w:val="2DC7145A"/>
    <w:rsid w:val="2DD25A98"/>
    <w:rsid w:val="2DD6761F"/>
    <w:rsid w:val="2DDD2495"/>
    <w:rsid w:val="2DEC58B6"/>
    <w:rsid w:val="2DEE1235"/>
    <w:rsid w:val="2DF02051"/>
    <w:rsid w:val="2DF76209"/>
    <w:rsid w:val="2DFB04A0"/>
    <w:rsid w:val="2DFD35C3"/>
    <w:rsid w:val="2DFF2E8C"/>
    <w:rsid w:val="2E0028ED"/>
    <w:rsid w:val="2E073C7C"/>
    <w:rsid w:val="2E0A6BA9"/>
    <w:rsid w:val="2E1B40F3"/>
    <w:rsid w:val="2E23315A"/>
    <w:rsid w:val="2E2C5491"/>
    <w:rsid w:val="2E32726C"/>
    <w:rsid w:val="2E3305CD"/>
    <w:rsid w:val="2E406B7F"/>
    <w:rsid w:val="2E46231E"/>
    <w:rsid w:val="2E474078"/>
    <w:rsid w:val="2E504A9C"/>
    <w:rsid w:val="2E537EC5"/>
    <w:rsid w:val="2E56250D"/>
    <w:rsid w:val="2E667F96"/>
    <w:rsid w:val="2E734E6D"/>
    <w:rsid w:val="2E7B1B68"/>
    <w:rsid w:val="2E7C5476"/>
    <w:rsid w:val="2E7C6418"/>
    <w:rsid w:val="2E8226AB"/>
    <w:rsid w:val="2E870919"/>
    <w:rsid w:val="2E896544"/>
    <w:rsid w:val="2E8B21B7"/>
    <w:rsid w:val="2E8C35C4"/>
    <w:rsid w:val="2E8E220F"/>
    <w:rsid w:val="2E8F74A9"/>
    <w:rsid w:val="2E932DDA"/>
    <w:rsid w:val="2E955D48"/>
    <w:rsid w:val="2E95604F"/>
    <w:rsid w:val="2EB060C2"/>
    <w:rsid w:val="2EBB51B7"/>
    <w:rsid w:val="2EBC4A66"/>
    <w:rsid w:val="2EBD4347"/>
    <w:rsid w:val="2EC4391B"/>
    <w:rsid w:val="2EC635F9"/>
    <w:rsid w:val="2ECB6A58"/>
    <w:rsid w:val="2ED22505"/>
    <w:rsid w:val="2ED32587"/>
    <w:rsid w:val="2EDC6EB7"/>
    <w:rsid w:val="2EE534BD"/>
    <w:rsid w:val="2EF0181A"/>
    <w:rsid w:val="2EF171CF"/>
    <w:rsid w:val="2EF266DA"/>
    <w:rsid w:val="2EF364E8"/>
    <w:rsid w:val="2EF457FA"/>
    <w:rsid w:val="2EF51D90"/>
    <w:rsid w:val="2EF803CD"/>
    <w:rsid w:val="2F1731DA"/>
    <w:rsid w:val="2F1D2816"/>
    <w:rsid w:val="2F23437A"/>
    <w:rsid w:val="2F2457B5"/>
    <w:rsid w:val="2F2607C7"/>
    <w:rsid w:val="2F293BD6"/>
    <w:rsid w:val="2F2A0293"/>
    <w:rsid w:val="2F310A78"/>
    <w:rsid w:val="2F34284F"/>
    <w:rsid w:val="2F38797C"/>
    <w:rsid w:val="2F4701FE"/>
    <w:rsid w:val="2F5745E0"/>
    <w:rsid w:val="2F656EAC"/>
    <w:rsid w:val="2F6649D2"/>
    <w:rsid w:val="2F672A78"/>
    <w:rsid w:val="2F73601B"/>
    <w:rsid w:val="2F74578F"/>
    <w:rsid w:val="2F7A4813"/>
    <w:rsid w:val="2F864068"/>
    <w:rsid w:val="2F867D62"/>
    <w:rsid w:val="2F8F3F5D"/>
    <w:rsid w:val="2F996B56"/>
    <w:rsid w:val="2F9E23BE"/>
    <w:rsid w:val="2F9F7A4B"/>
    <w:rsid w:val="2FA53695"/>
    <w:rsid w:val="2FA63021"/>
    <w:rsid w:val="2FA75D92"/>
    <w:rsid w:val="2FAD06D9"/>
    <w:rsid w:val="2FAD2601"/>
    <w:rsid w:val="2FC35940"/>
    <w:rsid w:val="2FC37410"/>
    <w:rsid w:val="2FCE528B"/>
    <w:rsid w:val="2FD065E6"/>
    <w:rsid w:val="2FD44E84"/>
    <w:rsid w:val="2FD96870"/>
    <w:rsid w:val="2FDD238C"/>
    <w:rsid w:val="2FE029D7"/>
    <w:rsid w:val="2FE04D0F"/>
    <w:rsid w:val="2FE455F8"/>
    <w:rsid w:val="2FE630E1"/>
    <w:rsid w:val="2FE74B04"/>
    <w:rsid w:val="2FE813FF"/>
    <w:rsid w:val="2FEA56D4"/>
    <w:rsid w:val="2FED0D32"/>
    <w:rsid w:val="2FEE6EA1"/>
    <w:rsid w:val="2FF16992"/>
    <w:rsid w:val="2FF40230"/>
    <w:rsid w:val="300D6220"/>
    <w:rsid w:val="301C29E0"/>
    <w:rsid w:val="301D0D4E"/>
    <w:rsid w:val="3023122B"/>
    <w:rsid w:val="30281C88"/>
    <w:rsid w:val="30283A1B"/>
    <w:rsid w:val="30307CD6"/>
    <w:rsid w:val="30386321"/>
    <w:rsid w:val="303D66D5"/>
    <w:rsid w:val="303E0527"/>
    <w:rsid w:val="3045283A"/>
    <w:rsid w:val="3047175D"/>
    <w:rsid w:val="30496014"/>
    <w:rsid w:val="304A4067"/>
    <w:rsid w:val="304C75B6"/>
    <w:rsid w:val="30514F85"/>
    <w:rsid w:val="30580BC9"/>
    <w:rsid w:val="30582D98"/>
    <w:rsid w:val="305C3B18"/>
    <w:rsid w:val="305F38FB"/>
    <w:rsid w:val="30656A38"/>
    <w:rsid w:val="30662EDC"/>
    <w:rsid w:val="30702DDF"/>
    <w:rsid w:val="3070757D"/>
    <w:rsid w:val="307355F9"/>
    <w:rsid w:val="30755D15"/>
    <w:rsid w:val="3079211F"/>
    <w:rsid w:val="308C571C"/>
    <w:rsid w:val="30913CD1"/>
    <w:rsid w:val="309335B5"/>
    <w:rsid w:val="3094754E"/>
    <w:rsid w:val="30955A2E"/>
    <w:rsid w:val="3098412F"/>
    <w:rsid w:val="309A32CA"/>
    <w:rsid w:val="309D2074"/>
    <w:rsid w:val="30A33617"/>
    <w:rsid w:val="30AB6B41"/>
    <w:rsid w:val="30B171B7"/>
    <w:rsid w:val="30B86170"/>
    <w:rsid w:val="30B86643"/>
    <w:rsid w:val="30C776F3"/>
    <w:rsid w:val="30CB0F91"/>
    <w:rsid w:val="30E46F60"/>
    <w:rsid w:val="30E57585"/>
    <w:rsid w:val="30E70B32"/>
    <w:rsid w:val="30E958BB"/>
    <w:rsid w:val="30EC0F07"/>
    <w:rsid w:val="30EF096B"/>
    <w:rsid w:val="30F73B34"/>
    <w:rsid w:val="3103599E"/>
    <w:rsid w:val="31045B2E"/>
    <w:rsid w:val="310B5831"/>
    <w:rsid w:val="31135D2D"/>
    <w:rsid w:val="3117286B"/>
    <w:rsid w:val="311E2ED7"/>
    <w:rsid w:val="311F403A"/>
    <w:rsid w:val="311F5553"/>
    <w:rsid w:val="312B7629"/>
    <w:rsid w:val="312C430A"/>
    <w:rsid w:val="312D39F9"/>
    <w:rsid w:val="313A7EC4"/>
    <w:rsid w:val="313D408C"/>
    <w:rsid w:val="313E19B0"/>
    <w:rsid w:val="31460307"/>
    <w:rsid w:val="314768FD"/>
    <w:rsid w:val="31490108"/>
    <w:rsid w:val="314F479A"/>
    <w:rsid w:val="31503803"/>
    <w:rsid w:val="31550888"/>
    <w:rsid w:val="315619EE"/>
    <w:rsid w:val="315A2BE3"/>
    <w:rsid w:val="315B4F72"/>
    <w:rsid w:val="315C449C"/>
    <w:rsid w:val="315F792B"/>
    <w:rsid w:val="31600614"/>
    <w:rsid w:val="3163741B"/>
    <w:rsid w:val="31640ACA"/>
    <w:rsid w:val="31794E91"/>
    <w:rsid w:val="317A5FE3"/>
    <w:rsid w:val="31857896"/>
    <w:rsid w:val="318A5A2C"/>
    <w:rsid w:val="3191592B"/>
    <w:rsid w:val="31927D00"/>
    <w:rsid w:val="3197115A"/>
    <w:rsid w:val="319A0963"/>
    <w:rsid w:val="319B6BB5"/>
    <w:rsid w:val="319F5B15"/>
    <w:rsid w:val="31A8651B"/>
    <w:rsid w:val="31B36CA6"/>
    <w:rsid w:val="31B82709"/>
    <w:rsid w:val="31BD004C"/>
    <w:rsid w:val="31C8553A"/>
    <w:rsid w:val="31D05482"/>
    <w:rsid w:val="31D500EA"/>
    <w:rsid w:val="31D62544"/>
    <w:rsid w:val="31DA125D"/>
    <w:rsid w:val="31DE4CF4"/>
    <w:rsid w:val="31E21AC1"/>
    <w:rsid w:val="31E3055C"/>
    <w:rsid w:val="31EC5F04"/>
    <w:rsid w:val="31ED324B"/>
    <w:rsid w:val="31ED4F37"/>
    <w:rsid w:val="31F023FB"/>
    <w:rsid w:val="31F05213"/>
    <w:rsid w:val="31F6028F"/>
    <w:rsid w:val="320104FF"/>
    <w:rsid w:val="32036508"/>
    <w:rsid w:val="32056724"/>
    <w:rsid w:val="3209450A"/>
    <w:rsid w:val="320E382B"/>
    <w:rsid w:val="320F56C9"/>
    <w:rsid w:val="32102DD0"/>
    <w:rsid w:val="3212244F"/>
    <w:rsid w:val="32123B55"/>
    <w:rsid w:val="32167181"/>
    <w:rsid w:val="321D7903"/>
    <w:rsid w:val="322A1298"/>
    <w:rsid w:val="322A3976"/>
    <w:rsid w:val="322B4791"/>
    <w:rsid w:val="32326216"/>
    <w:rsid w:val="323551B0"/>
    <w:rsid w:val="3237307B"/>
    <w:rsid w:val="32400B34"/>
    <w:rsid w:val="3240775C"/>
    <w:rsid w:val="32466007"/>
    <w:rsid w:val="324A5617"/>
    <w:rsid w:val="324A59AF"/>
    <w:rsid w:val="32502CD4"/>
    <w:rsid w:val="32650F71"/>
    <w:rsid w:val="326613AA"/>
    <w:rsid w:val="327613FB"/>
    <w:rsid w:val="327C2205"/>
    <w:rsid w:val="32894D76"/>
    <w:rsid w:val="328D65E8"/>
    <w:rsid w:val="328E6FC5"/>
    <w:rsid w:val="32963820"/>
    <w:rsid w:val="329E6876"/>
    <w:rsid w:val="32A13B43"/>
    <w:rsid w:val="32AB5D01"/>
    <w:rsid w:val="32BF2D77"/>
    <w:rsid w:val="32C24615"/>
    <w:rsid w:val="32C65191"/>
    <w:rsid w:val="32C93469"/>
    <w:rsid w:val="32D100C2"/>
    <w:rsid w:val="32D578E0"/>
    <w:rsid w:val="32D73258"/>
    <w:rsid w:val="32DF6F75"/>
    <w:rsid w:val="32E04869"/>
    <w:rsid w:val="32EB03C6"/>
    <w:rsid w:val="32EE0641"/>
    <w:rsid w:val="32F34DBB"/>
    <w:rsid w:val="32F742BF"/>
    <w:rsid w:val="32F97068"/>
    <w:rsid w:val="33030EB6"/>
    <w:rsid w:val="330E02CE"/>
    <w:rsid w:val="331220B7"/>
    <w:rsid w:val="33171EC4"/>
    <w:rsid w:val="331B7DCE"/>
    <w:rsid w:val="331E35D8"/>
    <w:rsid w:val="3323243D"/>
    <w:rsid w:val="3326287D"/>
    <w:rsid w:val="332B4A4F"/>
    <w:rsid w:val="332B5D17"/>
    <w:rsid w:val="333015F2"/>
    <w:rsid w:val="3333348C"/>
    <w:rsid w:val="333742C5"/>
    <w:rsid w:val="333800AB"/>
    <w:rsid w:val="333B219D"/>
    <w:rsid w:val="333C0154"/>
    <w:rsid w:val="333D3C9C"/>
    <w:rsid w:val="333E4C6B"/>
    <w:rsid w:val="33442691"/>
    <w:rsid w:val="33453F12"/>
    <w:rsid w:val="334B6320"/>
    <w:rsid w:val="334F7A6A"/>
    <w:rsid w:val="33520460"/>
    <w:rsid w:val="335B683D"/>
    <w:rsid w:val="335C4122"/>
    <w:rsid w:val="33631954"/>
    <w:rsid w:val="33664C31"/>
    <w:rsid w:val="33664D1A"/>
    <w:rsid w:val="336B2D38"/>
    <w:rsid w:val="33702581"/>
    <w:rsid w:val="337332D4"/>
    <w:rsid w:val="33791966"/>
    <w:rsid w:val="33802506"/>
    <w:rsid w:val="338A3BD6"/>
    <w:rsid w:val="338D4C23"/>
    <w:rsid w:val="33934FE7"/>
    <w:rsid w:val="3396289F"/>
    <w:rsid w:val="33A96F40"/>
    <w:rsid w:val="33AA5D75"/>
    <w:rsid w:val="33AF6948"/>
    <w:rsid w:val="33B26438"/>
    <w:rsid w:val="33B37ADE"/>
    <w:rsid w:val="33B8633E"/>
    <w:rsid w:val="33C55319"/>
    <w:rsid w:val="33CD330B"/>
    <w:rsid w:val="33D342BC"/>
    <w:rsid w:val="33D57001"/>
    <w:rsid w:val="33D92942"/>
    <w:rsid w:val="33D934D4"/>
    <w:rsid w:val="33DE63CF"/>
    <w:rsid w:val="33E16D1D"/>
    <w:rsid w:val="33E5680D"/>
    <w:rsid w:val="33F97DCE"/>
    <w:rsid w:val="33FE2F6A"/>
    <w:rsid w:val="340842AA"/>
    <w:rsid w:val="340E07E5"/>
    <w:rsid w:val="34104B86"/>
    <w:rsid w:val="341669C7"/>
    <w:rsid w:val="34196D49"/>
    <w:rsid w:val="34220B2B"/>
    <w:rsid w:val="3422213E"/>
    <w:rsid w:val="34235BF7"/>
    <w:rsid w:val="342416A3"/>
    <w:rsid w:val="34264730"/>
    <w:rsid w:val="342B1304"/>
    <w:rsid w:val="342C3F27"/>
    <w:rsid w:val="342D5ABF"/>
    <w:rsid w:val="3443588B"/>
    <w:rsid w:val="344572AC"/>
    <w:rsid w:val="344A48C2"/>
    <w:rsid w:val="344D571A"/>
    <w:rsid w:val="34562001"/>
    <w:rsid w:val="345B3309"/>
    <w:rsid w:val="346445BC"/>
    <w:rsid w:val="346A6D13"/>
    <w:rsid w:val="346D6C2B"/>
    <w:rsid w:val="346E6C94"/>
    <w:rsid w:val="347100A1"/>
    <w:rsid w:val="34726429"/>
    <w:rsid w:val="347301E7"/>
    <w:rsid w:val="34781AC5"/>
    <w:rsid w:val="347E65CD"/>
    <w:rsid w:val="34831B82"/>
    <w:rsid w:val="34843719"/>
    <w:rsid w:val="3486752E"/>
    <w:rsid w:val="34943D90"/>
    <w:rsid w:val="349873DC"/>
    <w:rsid w:val="34A45B37"/>
    <w:rsid w:val="34B26F96"/>
    <w:rsid w:val="34C60190"/>
    <w:rsid w:val="34C603ED"/>
    <w:rsid w:val="34C64F04"/>
    <w:rsid w:val="34CC7E0B"/>
    <w:rsid w:val="34CD2BF5"/>
    <w:rsid w:val="34CE54F3"/>
    <w:rsid w:val="34D6485D"/>
    <w:rsid w:val="34DA6118"/>
    <w:rsid w:val="34EC5FEA"/>
    <w:rsid w:val="34EF7EE1"/>
    <w:rsid w:val="34F97E66"/>
    <w:rsid w:val="350D451A"/>
    <w:rsid w:val="35135744"/>
    <w:rsid w:val="351759D1"/>
    <w:rsid w:val="3518136E"/>
    <w:rsid w:val="351A735B"/>
    <w:rsid w:val="351F4193"/>
    <w:rsid w:val="35266C07"/>
    <w:rsid w:val="352B0F0C"/>
    <w:rsid w:val="353B7F7E"/>
    <w:rsid w:val="353E45C3"/>
    <w:rsid w:val="3545446D"/>
    <w:rsid w:val="35475F1D"/>
    <w:rsid w:val="35491F15"/>
    <w:rsid w:val="354C272E"/>
    <w:rsid w:val="355E5AD1"/>
    <w:rsid w:val="355F2CA3"/>
    <w:rsid w:val="3566572C"/>
    <w:rsid w:val="3579594D"/>
    <w:rsid w:val="357D1E71"/>
    <w:rsid w:val="357F2248"/>
    <w:rsid w:val="358A2628"/>
    <w:rsid w:val="358C5FA8"/>
    <w:rsid w:val="35904557"/>
    <w:rsid w:val="359E4EC6"/>
    <w:rsid w:val="35A00BEA"/>
    <w:rsid w:val="35A8617F"/>
    <w:rsid w:val="35A92195"/>
    <w:rsid w:val="35B761AF"/>
    <w:rsid w:val="35BA3691"/>
    <w:rsid w:val="35BD3CAC"/>
    <w:rsid w:val="35C15DF1"/>
    <w:rsid w:val="35CE2A2E"/>
    <w:rsid w:val="35CE65DE"/>
    <w:rsid w:val="35CF3CE9"/>
    <w:rsid w:val="35D30719"/>
    <w:rsid w:val="35D334EE"/>
    <w:rsid w:val="35E00869"/>
    <w:rsid w:val="35E13F7B"/>
    <w:rsid w:val="35E27B6E"/>
    <w:rsid w:val="35E51C22"/>
    <w:rsid w:val="35EF74D5"/>
    <w:rsid w:val="35F745D6"/>
    <w:rsid w:val="35F92CFA"/>
    <w:rsid w:val="36074A7F"/>
    <w:rsid w:val="360A4309"/>
    <w:rsid w:val="360B051E"/>
    <w:rsid w:val="36140CE4"/>
    <w:rsid w:val="361B2A03"/>
    <w:rsid w:val="361D20DB"/>
    <w:rsid w:val="361D421F"/>
    <w:rsid w:val="36202525"/>
    <w:rsid w:val="362058DB"/>
    <w:rsid w:val="36241286"/>
    <w:rsid w:val="362D00F4"/>
    <w:rsid w:val="36314765"/>
    <w:rsid w:val="363473F1"/>
    <w:rsid w:val="363774FE"/>
    <w:rsid w:val="363E6985"/>
    <w:rsid w:val="364149C8"/>
    <w:rsid w:val="36543C39"/>
    <w:rsid w:val="365848F0"/>
    <w:rsid w:val="366749A6"/>
    <w:rsid w:val="366E17D5"/>
    <w:rsid w:val="3687751A"/>
    <w:rsid w:val="36883480"/>
    <w:rsid w:val="36923549"/>
    <w:rsid w:val="36A04C6E"/>
    <w:rsid w:val="36A738F6"/>
    <w:rsid w:val="36B030FD"/>
    <w:rsid w:val="36B47356"/>
    <w:rsid w:val="36B657C8"/>
    <w:rsid w:val="36B75FBF"/>
    <w:rsid w:val="36B817B4"/>
    <w:rsid w:val="36BD0C45"/>
    <w:rsid w:val="36BE1E2E"/>
    <w:rsid w:val="36BE468C"/>
    <w:rsid w:val="36C0251A"/>
    <w:rsid w:val="36C22388"/>
    <w:rsid w:val="36C32863"/>
    <w:rsid w:val="36C66860"/>
    <w:rsid w:val="36D26DE5"/>
    <w:rsid w:val="36D62073"/>
    <w:rsid w:val="36D87C89"/>
    <w:rsid w:val="36DA285E"/>
    <w:rsid w:val="36DB68C5"/>
    <w:rsid w:val="36E27034"/>
    <w:rsid w:val="36E3011C"/>
    <w:rsid w:val="36E94ADC"/>
    <w:rsid w:val="36EA2919"/>
    <w:rsid w:val="36ED47B6"/>
    <w:rsid w:val="36F50F7A"/>
    <w:rsid w:val="36F61DA8"/>
    <w:rsid w:val="36F91D52"/>
    <w:rsid w:val="36FC6BC6"/>
    <w:rsid w:val="3701395E"/>
    <w:rsid w:val="37022D4B"/>
    <w:rsid w:val="370369C3"/>
    <w:rsid w:val="37051EE1"/>
    <w:rsid w:val="3711264A"/>
    <w:rsid w:val="3715740A"/>
    <w:rsid w:val="371D6067"/>
    <w:rsid w:val="372076AB"/>
    <w:rsid w:val="37275007"/>
    <w:rsid w:val="372846AD"/>
    <w:rsid w:val="372B5DD2"/>
    <w:rsid w:val="372D0CD9"/>
    <w:rsid w:val="372D1959"/>
    <w:rsid w:val="372D59D3"/>
    <w:rsid w:val="373051B9"/>
    <w:rsid w:val="37313B18"/>
    <w:rsid w:val="3738002A"/>
    <w:rsid w:val="37462EA2"/>
    <w:rsid w:val="37494FF5"/>
    <w:rsid w:val="374A2326"/>
    <w:rsid w:val="374C1353"/>
    <w:rsid w:val="376163AC"/>
    <w:rsid w:val="37663DE4"/>
    <w:rsid w:val="37785334"/>
    <w:rsid w:val="377D0FC3"/>
    <w:rsid w:val="377D6B5F"/>
    <w:rsid w:val="37895702"/>
    <w:rsid w:val="378B39F8"/>
    <w:rsid w:val="378E2D18"/>
    <w:rsid w:val="378E4AC6"/>
    <w:rsid w:val="3790083E"/>
    <w:rsid w:val="379540A7"/>
    <w:rsid w:val="37973CD2"/>
    <w:rsid w:val="37A24A9D"/>
    <w:rsid w:val="37A33759"/>
    <w:rsid w:val="37AB1B1C"/>
    <w:rsid w:val="37AE5168"/>
    <w:rsid w:val="37B55BDD"/>
    <w:rsid w:val="37CB7AC8"/>
    <w:rsid w:val="37E00298"/>
    <w:rsid w:val="37E07E0D"/>
    <w:rsid w:val="37E22162"/>
    <w:rsid w:val="37E32F05"/>
    <w:rsid w:val="37E34E12"/>
    <w:rsid w:val="37E52224"/>
    <w:rsid w:val="37E86BC6"/>
    <w:rsid w:val="37ED69CE"/>
    <w:rsid w:val="37EE75BC"/>
    <w:rsid w:val="37F26DF6"/>
    <w:rsid w:val="37F95615"/>
    <w:rsid w:val="37FA0C0A"/>
    <w:rsid w:val="38015D69"/>
    <w:rsid w:val="3809239F"/>
    <w:rsid w:val="381531B2"/>
    <w:rsid w:val="38172D0E"/>
    <w:rsid w:val="3819679E"/>
    <w:rsid w:val="381C4571"/>
    <w:rsid w:val="38221209"/>
    <w:rsid w:val="382673F4"/>
    <w:rsid w:val="3837624F"/>
    <w:rsid w:val="383F5419"/>
    <w:rsid w:val="383F72D8"/>
    <w:rsid w:val="38443FA3"/>
    <w:rsid w:val="38526AFA"/>
    <w:rsid w:val="38583F4D"/>
    <w:rsid w:val="38606463"/>
    <w:rsid w:val="386208EC"/>
    <w:rsid w:val="38647007"/>
    <w:rsid w:val="38740160"/>
    <w:rsid w:val="38756AF7"/>
    <w:rsid w:val="38787C50"/>
    <w:rsid w:val="387939C8"/>
    <w:rsid w:val="387C6BE5"/>
    <w:rsid w:val="387E4B3B"/>
    <w:rsid w:val="38882087"/>
    <w:rsid w:val="388C448E"/>
    <w:rsid w:val="388D2FD0"/>
    <w:rsid w:val="388F2571"/>
    <w:rsid w:val="38913B8D"/>
    <w:rsid w:val="3894561A"/>
    <w:rsid w:val="3898208E"/>
    <w:rsid w:val="38991974"/>
    <w:rsid w:val="389A6221"/>
    <w:rsid w:val="389C60D0"/>
    <w:rsid w:val="38A1220E"/>
    <w:rsid w:val="38A27F30"/>
    <w:rsid w:val="38A85D8D"/>
    <w:rsid w:val="38AA11E5"/>
    <w:rsid w:val="38B302F9"/>
    <w:rsid w:val="38B44334"/>
    <w:rsid w:val="38B66930"/>
    <w:rsid w:val="38B844F1"/>
    <w:rsid w:val="38B8629F"/>
    <w:rsid w:val="38B90269"/>
    <w:rsid w:val="38B95ABC"/>
    <w:rsid w:val="38BC3DE8"/>
    <w:rsid w:val="38BE13DB"/>
    <w:rsid w:val="38C04987"/>
    <w:rsid w:val="38C532D5"/>
    <w:rsid w:val="38CA759A"/>
    <w:rsid w:val="38CC1E2F"/>
    <w:rsid w:val="38D429AD"/>
    <w:rsid w:val="38D64977"/>
    <w:rsid w:val="38E7447A"/>
    <w:rsid w:val="38F12CD3"/>
    <w:rsid w:val="38F244D2"/>
    <w:rsid w:val="38F74C9B"/>
    <w:rsid w:val="38F94775"/>
    <w:rsid w:val="38FB79A6"/>
    <w:rsid w:val="39042517"/>
    <w:rsid w:val="39131727"/>
    <w:rsid w:val="39225EF6"/>
    <w:rsid w:val="392971ED"/>
    <w:rsid w:val="392C6B66"/>
    <w:rsid w:val="392F4087"/>
    <w:rsid w:val="39325651"/>
    <w:rsid w:val="39374FA2"/>
    <w:rsid w:val="3938118D"/>
    <w:rsid w:val="39384461"/>
    <w:rsid w:val="393E693D"/>
    <w:rsid w:val="39476BAF"/>
    <w:rsid w:val="394913FC"/>
    <w:rsid w:val="394C4C39"/>
    <w:rsid w:val="39501BFE"/>
    <w:rsid w:val="395123E3"/>
    <w:rsid w:val="395967CA"/>
    <w:rsid w:val="395B3541"/>
    <w:rsid w:val="395F2BBE"/>
    <w:rsid w:val="395F496C"/>
    <w:rsid w:val="39602492"/>
    <w:rsid w:val="39632075"/>
    <w:rsid w:val="396401D4"/>
    <w:rsid w:val="396A50BF"/>
    <w:rsid w:val="396B0898"/>
    <w:rsid w:val="39710B6C"/>
    <w:rsid w:val="39730A51"/>
    <w:rsid w:val="39767FD1"/>
    <w:rsid w:val="39777E0E"/>
    <w:rsid w:val="397F0B6A"/>
    <w:rsid w:val="397F23E9"/>
    <w:rsid w:val="39813303"/>
    <w:rsid w:val="398464E2"/>
    <w:rsid w:val="39876144"/>
    <w:rsid w:val="398865DC"/>
    <w:rsid w:val="398D1154"/>
    <w:rsid w:val="398E740E"/>
    <w:rsid w:val="3995462E"/>
    <w:rsid w:val="399631B6"/>
    <w:rsid w:val="39994DAE"/>
    <w:rsid w:val="399D36E6"/>
    <w:rsid w:val="39A131D7"/>
    <w:rsid w:val="39A55AE7"/>
    <w:rsid w:val="39A7391F"/>
    <w:rsid w:val="39A82D80"/>
    <w:rsid w:val="39A97466"/>
    <w:rsid w:val="39AA1BFC"/>
    <w:rsid w:val="39AE4802"/>
    <w:rsid w:val="39B22720"/>
    <w:rsid w:val="39B32FC3"/>
    <w:rsid w:val="39BC3B6C"/>
    <w:rsid w:val="39BE4234"/>
    <w:rsid w:val="39C42A21"/>
    <w:rsid w:val="39C5735E"/>
    <w:rsid w:val="39CA2BA2"/>
    <w:rsid w:val="39CF769F"/>
    <w:rsid w:val="39DC420F"/>
    <w:rsid w:val="39DF3150"/>
    <w:rsid w:val="39E51789"/>
    <w:rsid w:val="39E73338"/>
    <w:rsid w:val="39ED1F78"/>
    <w:rsid w:val="39F043AE"/>
    <w:rsid w:val="39F74BA5"/>
    <w:rsid w:val="39F96B6F"/>
    <w:rsid w:val="39FC7801"/>
    <w:rsid w:val="3A0379ED"/>
    <w:rsid w:val="3A0674A4"/>
    <w:rsid w:val="3A080B60"/>
    <w:rsid w:val="3A0E384D"/>
    <w:rsid w:val="3A1A7FFD"/>
    <w:rsid w:val="3A272AAF"/>
    <w:rsid w:val="3A291E26"/>
    <w:rsid w:val="3A2F5966"/>
    <w:rsid w:val="3A310277"/>
    <w:rsid w:val="3A326270"/>
    <w:rsid w:val="3A332A11"/>
    <w:rsid w:val="3A334D25"/>
    <w:rsid w:val="3A371445"/>
    <w:rsid w:val="3A372822"/>
    <w:rsid w:val="3A3A5C00"/>
    <w:rsid w:val="3A3F3181"/>
    <w:rsid w:val="3A416B8A"/>
    <w:rsid w:val="3A444AE5"/>
    <w:rsid w:val="3A485400"/>
    <w:rsid w:val="3A4C4270"/>
    <w:rsid w:val="3A515E3A"/>
    <w:rsid w:val="3A571AE7"/>
    <w:rsid w:val="3A5B1483"/>
    <w:rsid w:val="3A60253C"/>
    <w:rsid w:val="3A635ABE"/>
    <w:rsid w:val="3A654204"/>
    <w:rsid w:val="3A6D0903"/>
    <w:rsid w:val="3A6D130B"/>
    <w:rsid w:val="3A797CAF"/>
    <w:rsid w:val="3A811F62"/>
    <w:rsid w:val="3A8506DB"/>
    <w:rsid w:val="3A872856"/>
    <w:rsid w:val="3A872B9C"/>
    <w:rsid w:val="3A904AB7"/>
    <w:rsid w:val="3A965A99"/>
    <w:rsid w:val="3A9B44DE"/>
    <w:rsid w:val="3AA009D6"/>
    <w:rsid w:val="3AA469B4"/>
    <w:rsid w:val="3AA55959"/>
    <w:rsid w:val="3AAB334C"/>
    <w:rsid w:val="3AAC1EF3"/>
    <w:rsid w:val="3AB1338A"/>
    <w:rsid w:val="3AB30338"/>
    <w:rsid w:val="3AB42044"/>
    <w:rsid w:val="3AB92CDD"/>
    <w:rsid w:val="3AB962FE"/>
    <w:rsid w:val="3AC16C23"/>
    <w:rsid w:val="3AC44A8A"/>
    <w:rsid w:val="3AC76C6D"/>
    <w:rsid w:val="3AC87268"/>
    <w:rsid w:val="3ACC13AF"/>
    <w:rsid w:val="3ACC7DDF"/>
    <w:rsid w:val="3AD66EB0"/>
    <w:rsid w:val="3AD90695"/>
    <w:rsid w:val="3ADF3BC5"/>
    <w:rsid w:val="3AEF3ACE"/>
    <w:rsid w:val="3AF46516"/>
    <w:rsid w:val="3AF81008"/>
    <w:rsid w:val="3AF83A6A"/>
    <w:rsid w:val="3B003F2D"/>
    <w:rsid w:val="3B0742BD"/>
    <w:rsid w:val="3B085695"/>
    <w:rsid w:val="3B0C741D"/>
    <w:rsid w:val="3B0D0E2E"/>
    <w:rsid w:val="3B0E5FBB"/>
    <w:rsid w:val="3B0E664A"/>
    <w:rsid w:val="3B0F7949"/>
    <w:rsid w:val="3B147650"/>
    <w:rsid w:val="3B28536D"/>
    <w:rsid w:val="3B29503A"/>
    <w:rsid w:val="3B2E0A9A"/>
    <w:rsid w:val="3B302256"/>
    <w:rsid w:val="3B33396E"/>
    <w:rsid w:val="3B3763D1"/>
    <w:rsid w:val="3B3A6A22"/>
    <w:rsid w:val="3B400EA5"/>
    <w:rsid w:val="3B4052AD"/>
    <w:rsid w:val="3B406E2C"/>
    <w:rsid w:val="3B451940"/>
    <w:rsid w:val="3B4C7CD8"/>
    <w:rsid w:val="3B500757"/>
    <w:rsid w:val="3B547DD5"/>
    <w:rsid w:val="3B5673EF"/>
    <w:rsid w:val="3B602C1D"/>
    <w:rsid w:val="3B6049CB"/>
    <w:rsid w:val="3B620744"/>
    <w:rsid w:val="3B691303"/>
    <w:rsid w:val="3B6C1371"/>
    <w:rsid w:val="3B6D6431"/>
    <w:rsid w:val="3B716D99"/>
    <w:rsid w:val="3B74074C"/>
    <w:rsid w:val="3B864B77"/>
    <w:rsid w:val="3B8A03C3"/>
    <w:rsid w:val="3B90705F"/>
    <w:rsid w:val="3BAA7AB2"/>
    <w:rsid w:val="3BB52F69"/>
    <w:rsid w:val="3BB85782"/>
    <w:rsid w:val="3BBA0580"/>
    <w:rsid w:val="3BC94CDA"/>
    <w:rsid w:val="3BCD02B3"/>
    <w:rsid w:val="3BD00ADD"/>
    <w:rsid w:val="3BD6727B"/>
    <w:rsid w:val="3BD72EE0"/>
    <w:rsid w:val="3BD8049E"/>
    <w:rsid w:val="3BD80D59"/>
    <w:rsid w:val="3BDE232A"/>
    <w:rsid w:val="3BE13B65"/>
    <w:rsid w:val="3BE54AD5"/>
    <w:rsid w:val="3BE64ED1"/>
    <w:rsid w:val="3BE70155"/>
    <w:rsid w:val="3BEA3546"/>
    <w:rsid w:val="3BEB24E7"/>
    <w:rsid w:val="3BF53366"/>
    <w:rsid w:val="3BFD3D76"/>
    <w:rsid w:val="3C063BDE"/>
    <w:rsid w:val="3C074E1F"/>
    <w:rsid w:val="3C084999"/>
    <w:rsid w:val="3C0C3CA7"/>
    <w:rsid w:val="3C0D4B53"/>
    <w:rsid w:val="3C1D12C8"/>
    <w:rsid w:val="3C1F22C7"/>
    <w:rsid w:val="3C2A13E4"/>
    <w:rsid w:val="3C2B06B5"/>
    <w:rsid w:val="3C2C1284"/>
    <w:rsid w:val="3C2F6E1E"/>
    <w:rsid w:val="3C432323"/>
    <w:rsid w:val="3C4F64BA"/>
    <w:rsid w:val="3C50115C"/>
    <w:rsid w:val="3C576F2F"/>
    <w:rsid w:val="3C594AE8"/>
    <w:rsid w:val="3C5E5607"/>
    <w:rsid w:val="3C5F6271"/>
    <w:rsid w:val="3C6878E1"/>
    <w:rsid w:val="3C716C78"/>
    <w:rsid w:val="3C767DED"/>
    <w:rsid w:val="3C771FCD"/>
    <w:rsid w:val="3C780E59"/>
    <w:rsid w:val="3C794420"/>
    <w:rsid w:val="3C795D45"/>
    <w:rsid w:val="3C8015EE"/>
    <w:rsid w:val="3C8753CF"/>
    <w:rsid w:val="3C8E413E"/>
    <w:rsid w:val="3C9100CC"/>
    <w:rsid w:val="3C925059"/>
    <w:rsid w:val="3C934777"/>
    <w:rsid w:val="3C97266F"/>
    <w:rsid w:val="3CA3661A"/>
    <w:rsid w:val="3CA41700"/>
    <w:rsid w:val="3CAA05AA"/>
    <w:rsid w:val="3CAC36B5"/>
    <w:rsid w:val="3CB110F8"/>
    <w:rsid w:val="3CB21639"/>
    <w:rsid w:val="3CB23005"/>
    <w:rsid w:val="3CB30774"/>
    <w:rsid w:val="3CBD666B"/>
    <w:rsid w:val="3CCD189F"/>
    <w:rsid w:val="3CCE45CD"/>
    <w:rsid w:val="3CDA245A"/>
    <w:rsid w:val="3CDC5838"/>
    <w:rsid w:val="3CE279C9"/>
    <w:rsid w:val="3CE42487"/>
    <w:rsid w:val="3CEB3E3A"/>
    <w:rsid w:val="3CED6733"/>
    <w:rsid w:val="3CF4186F"/>
    <w:rsid w:val="3CF655E7"/>
    <w:rsid w:val="3CFE449C"/>
    <w:rsid w:val="3CFF2732"/>
    <w:rsid w:val="3D0C4E0B"/>
    <w:rsid w:val="3D0F48FB"/>
    <w:rsid w:val="3D1912D6"/>
    <w:rsid w:val="3D1B5EC5"/>
    <w:rsid w:val="3D1E06B7"/>
    <w:rsid w:val="3D1E2218"/>
    <w:rsid w:val="3D21514D"/>
    <w:rsid w:val="3D2E2245"/>
    <w:rsid w:val="3D3305EA"/>
    <w:rsid w:val="3D364FB5"/>
    <w:rsid w:val="3D3E0322"/>
    <w:rsid w:val="3D3E4735"/>
    <w:rsid w:val="3D4445A5"/>
    <w:rsid w:val="3D4B5867"/>
    <w:rsid w:val="3D597924"/>
    <w:rsid w:val="3D5B73FF"/>
    <w:rsid w:val="3D5D4D3B"/>
    <w:rsid w:val="3D624A2B"/>
    <w:rsid w:val="3D643DFF"/>
    <w:rsid w:val="3D673DEF"/>
    <w:rsid w:val="3D6F0EF6"/>
    <w:rsid w:val="3D70248E"/>
    <w:rsid w:val="3D720D34"/>
    <w:rsid w:val="3D78639D"/>
    <w:rsid w:val="3D7F031F"/>
    <w:rsid w:val="3D843834"/>
    <w:rsid w:val="3D8F1598"/>
    <w:rsid w:val="3D915310"/>
    <w:rsid w:val="3D956BAE"/>
    <w:rsid w:val="3D9823E7"/>
    <w:rsid w:val="3D9A4619"/>
    <w:rsid w:val="3DA83401"/>
    <w:rsid w:val="3DA9265A"/>
    <w:rsid w:val="3DAC5CA6"/>
    <w:rsid w:val="3DAD5008"/>
    <w:rsid w:val="3DBC74CD"/>
    <w:rsid w:val="3DC23ADA"/>
    <w:rsid w:val="3DC86037"/>
    <w:rsid w:val="3DCB60D6"/>
    <w:rsid w:val="3DD11700"/>
    <w:rsid w:val="3DD14DD8"/>
    <w:rsid w:val="3DD71DD3"/>
    <w:rsid w:val="3DD82F3F"/>
    <w:rsid w:val="3DE511B8"/>
    <w:rsid w:val="3DE844EE"/>
    <w:rsid w:val="3DF47566"/>
    <w:rsid w:val="3DF80DB3"/>
    <w:rsid w:val="3E14255C"/>
    <w:rsid w:val="3E167663"/>
    <w:rsid w:val="3E216046"/>
    <w:rsid w:val="3E216694"/>
    <w:rsid w:val="3E23342E"/>
    <w:rsid w:val="3E2401DF"/>
    <w:rsid w:val="3E2D4DDF"/>
    <w:rsid w:val="3E2D5039"/>
    <w:rsid w:val="3E302F6A"/>
    <w:rsid w:val="3E32345D"/>
    <w:rsid w:val="3E345534"/>
    <w:rsid w:val="3E3D533F"/>
    <w:rsid w:val="3E414F9F"/>
    <w:rsid w:val="3E427BA2"/>
    <w:rsid w:val="3E432AAE"/>
    <w:rsid w:val="3E48517D"/>
    <w:rsid w:val="3E4F56EE"/>
    <w:rsid w:val="3E502AD5"/>
    <w:rsid w:val="3E50540C"/>
    <w:rsid w:val="3E514E6C"/>
    <w:rsid w:val="3E521D62"/>
    <w:rsid w:val="3E57702D"/>
    <w:rsid w:val="3E603179"/>
    <w:rsid w:val="3E78202C"/>
    <w:rsid w:val="3E8135D7"/>
    <w:rsid w:val="3E85066C"/>
    <w:rsid w:val="3E8D2726"/>
    <w:rsid w:val="3E932BA0"/>
    <w:rsid w:val="3E9761AB"/>
    <w:rsid w:val="3E9A6446"/>
    <w:rsid w:val="3E9F4437"/>
    <w:rsid w:val="3E9F7921"/>
    <w:rsid w:val="3EA01CAF"/>
    <w:rsid w:val="3EAD2F09"/>
    <w:rsid w:val="3EB017C6"/>
    <w:rsid w:val="3EBC2D9A"/>
    <w:rsid w:val="3EBD7696"/>
    <w:rsid w:val="3EBF5D71"/>
    <w:rsid w:val="3EC029DE"/>
    <w:rsid w:val="3EC611F6"/>
    <w:rsid w:val="3EC72D62"/>
    <w:rsid w:val="3ECB54FD"/>
    <w:rsid w:val="3ECC22FA"/>
    <w:rsid w:val="3EDA0523"/>
    <w:rsid w:val="3EE762D2"/>
    <w:rsid w:val="3EE939CC"/>
    <w:rsid w:val="3EEB2A19"/>
    <w:rsid w:val="3EEC6F1C"/>
    <w:rsid w:val="3EF04A2D"/>
    <w:rsid w:val="3EF11A6F"/>
    <w:rsid w:val="3EF47905"/>
    <w:rsid w:val="3EF508F9"/>
    <w:rsid w:val="3EF94085"/>
    <w:rsid w:val="3F0161DB"/>
    <w:rsid w:val="3F060465"/>
    <w:rsid w:val="3F183D7A"/>
    <w:rsid w:val="3F207230"/>
    <w:rsid w:val="3F226B92"/>
    <w:rsid w:val="3F3214F9"/>
    <w:rsid w:val="3F3348D1"/>
    <w:rsid w:val="3F364B11"/>
    <w:rsid w:val="3F4C091F"/>
    <w:rsid w:val="3F5605BF"/>
    <w:rsid w:val="3F5728D6"/>
    <w:rsid w:val="3F5D5165"/>
    <w:rsid w:val="3F60708E"/>
    <w:rsid w:val="3F6820A1"/>
    <w:rsid w:val="3F703929"/>
    <w:rsid w:val="3F744EE9"/>
    <w:rsid w:val="3F7D3742"/>
    <w:rsid w:val="3F801B76"/>
    <w:rsid w:val="3F80388E"/>
    <w:rsid w:val="3F8B2233"/>
    <w:rsid w:val="3F934C4B"/>
    <w:rsid w:val="3FA743BA"/>
    <w:rsid w:val="3FB33471"/>
    <w:rsid w:val="3FB62558"/>
    <w:rsid w:val="3FB855F9"/>
    <w:rsid w:val="3FBA4B15"/>
    <w:rsid w:val="3FBC2B24"/>
    <w:rsid w:val="3FC1012F"/>
    <w:rsid w:val="3FC91B3B"/>
    <w:rsid w:val="3FCC231D"/>
    <w:rsid w:val="3FCD7432"/>
    <w:rsid w:val="3FCF3ECE"/>
    <w:rsid w:val="3FDF60F9"/>
    <w:rsid w:val="3FE77469"/>
    <w:rsid w:val="3FF0539D"/>
    <w:rsid w:val="3FF4418E"/>
    <w:rsid w:val="3FFC6180"/>
    <w:rsid w:val="40070A53"/>
    <w:rsid w:val="40080B77"/>
    <w:rsid w:val="400C5CF8"/>
    <w:rsid w:val="40133A86"/>
    <w:rsid w:val="40164A88"/>
    <w:rsid w:val="403326AF"/>
    <w:rsid w:val="40345054"/>
    <w:rsid w:val="403A3A3D"/>
    <w:rsid w:val="403D6DA3"/>
    <w:rsid w:val="404A4D49"/>
    <w:rsid w:val="404F0E00"/>
    <w:rsid w:val="404F3365"/>
    <w:rsid w:val="405A774E"/>
    <w:rsid w:val="405E2606"/>
    <w:rsid w:val="405F753A"/>
    <w:rsid w:val="4066403F"/>
    <w:rsid w:val="4070294B"/>
    <w:rsid w:val="4073237E"/>
    <w:rsid w:val="40752CC7"/>
    <w:rsid w:val="407A2DAB"/>
    <w:rsid w:val="407A6407"/>
    <w:rsid w:val="407C7EB1"/>
    <w:rsid w:val="407F0B45"/>
    <w:rsid w:val="408244D3"/>
    <w:rsid w:val="40840CB9"/>
    <w:rsid w:val="408414FC"/>
    <w:rsid w:val="408918E8"/>
    <w:rsid w:val="408A72ED"/>
    <w:rsid w:val="408C247C"/>
    <w:rsid w:val="408F5EAA"/>
    <w:rsid w:val="40905D53"/>
    <w:rsid w:val="4098062B"/>
    <w:rsid w:val="409909F0"/>
    <w:rsid w:val="40AD06B3"/>
    <w:rsid w:val="40B05AAD"/>
    <w:rsid w:val="40B34642"/>
    <w:rsid w:val="40B93AD3"/>
    <w:rsid w:val="40C508E7"/>
    <w:rsid w:val="40CC6148"/>
    <w:rsid w:val="40D97A5F"/>
    <w:rsid w:val="40DB0501"/>
    <w:rsid w:val="40E27019"/>
    <w:rsid w:val="40F053F7"/>
    <w:rsid w:val="40FB2E4B"/>
    <w:rsid w:val="40FE6422"/>
    <w:rsid w:val="41021747"/>
    <w:rsid w:val="41031BD9"/>
    <w:rsid w:val="41083B3B"/>
    <w:rsid w:val="410A1661"/>
    <w:rsid w:val="410B53D9"/>
    <w:rsid w:val="4119176C"/>
    <w:rsid w:val="412D2C83"/>
    <w:rsid w:val="41320BB8"/>
    <w:rsid w:val="413919DC"/>
    <w:rsid w:val="413C6216"/>
    <w:rsid w:val="41474664"/>
    <w:rsid w:val="41490D9B"/>
    <w:rsid w:val="414D127D"/>
    <w:rsid w:val="4153125A"/>
    <w:rsid w:val="4154535A"/>
    <w:rsid w:val="415919E2"/>
    <w:rsid w:val="415C4DA1"/>
    <w:rsid w:val="415E234A"/>
    <w:rsid w:val="41614FF9"/>
    <w:rsid w:val="416B7C26"/>
    <w:rsid w:val="416C231C"/>
    <w:rsid w:val="416E7CD4"/>
    <w:rsid w:val="417326FC"/>
    <w:rsid w:val="41747628"/>
    <w:rsid w:val="41782A6F"/>
    <w:rsid w:val="417C4F1D"/>
    <w:rsid w:val="418F600A"/>
    <w:rsid w:val="419223CF"/>
    <w:rsid w:val="41931657"/>
    <w:rsid w:val="419C4FE5"/>
    <w:rsid w:val="419E1DAA"/>
    <w:rsid w:val="419F7468"/>
    <w:rsid w:val="41A82134"/>
    <w:rsid w:val="41AF2209"/>
    <w:rsid w:val="41B952AC"/>
    <w:rsid w:val="41BB5AF1"/>
    <w:rsid w:val="41C15488"/>
    <w:rsid w:val="41C46F24"/>
    <w:rsid w:val="41CF2738"/>
    <w:rsid w:val="41D65AED"/>
    <w:rsid w:val="41D66682"/>
    <w:rsid w:val="41DB596A"/>
    <w:rsid w:val="41E16D96"/>
    <w:rsid w:val="41E2438C"/>
    <w:rsid w:val="41F414D4"/>
    <w:rsid w:val="41F5553B"/>
    <w:rsid w:val="41FC1D83"/>
    <w:rsid w:val="41FF3E8D"/>
    <w:rsid w:val="4200449D"/>
    <w:rsid w:val="42047378"/>
    <w:rsid w:val="42056164"/>
    <w:rsid w:val="420662CD"/>
    <w:rsid w:val="421758D4"/>
    <w:rsid w:val="421F0765"/>
    <w:rsid w:val="42241C20"/>
    <w:rsid w:val="42247D25"/>
    <w:rsid w:val="42254279"/>
    <w:rsid w:val="42292FAE"/>
    <w:rsid w:val="422A5D5D"/>
    <w:rsid w:val="422C5607"/>
    <w:rsid w:val="422E147E"/>
    <w:rsid w:val="42336996"/>
    <w:rsid w:val="423A3BCC"/>
    <w:rsid w:val="424279D5"/>
    <w:rsid w:val="4249440B"/>
    <w:rsid w:val="424E57D2"/>
    <w:rsid w:val="424F48BE"/>
    <w:rsid w:val="42576B28"/>
    <w:rsid w:val="425C457A"/>
    <w:rsid w:val="42661114"/>
    <w:rsid w:val="426D202F"/>
    <w:rsid w:val="426E6A55"/>
    <w:rsid w:val="42717834"/>
    <w:rsid w:val="427828F9"/>
    <w:rsid w:val="428365DA"/>
    <w:rsid w:val="42864D18"/>
    <w:rsid w:val="42890CAC"/>
    <w:rsid w:val="428B302D"/>
    <w:rsid w:val="42925DB2"/>
    <w:rsid w:val="429F402B"/>
    <w:rsid w:val="42A33B1C"/>
    <w:rsid w:val="42A67168"/>
    <w:rsid w:val="42B26C49"/>
    <w:rsid w:val="42B55919"/>
    <w:rsid w:val="42B74B72"/>
    <w:rsid w:val="42B9333F"/>
    <w:rsid w:val="42BC698B"/>
    <w:rsid w:val="42BD2E0C"/>
    <w:rsid w:val="42BD62B9"/>
    <w:rsid w:val="42BF45E8"/>
    <w:rsid w:val="42C4250D"/>
    <w:rsid w:val="42C4543E"/>
    <w:rsid w:val="42CC23B2"/>
    <w:rsid w:val="42DB6C41"/>
    <w:rsid w:val="42DF7990"/>
    <w:rsid w:val="42E71D29"/>
    <w:rsid w:val="42F425C9"/>
    <w:rsid w:val="42F6484D"/>
    <w:rsid w:val="42FC301C"/>
    <w:rsid w:val="42FD49FD"/>
    <w:rsid w:val="43092DE3"/>
    <w:rsid w:val="430B19F8"/>
    <w:rsid w:val="430B7913"/>
    <w:rsid w:val="431474E0"/>
    <w:rsid w:val="431A0729"/>
    <w:rsid w:val="432730D3"/>
    <w:rsid w:val="432A662F"/>
    <w:rsid w:val="433A6FE6"/>
    <w:rsid w:val="43454EAD"/>
    <w:rsid w:val="43480868"/>
    <w:rsid w:val="434E1BEF"/>
    <w:rsid w:val="434E51D8"/>
    <w:rsid w:val="4350713C"/>
    <w:rsid w:val="43512183"/>
    <w:rsid w:val="43513267"/>
    <w:rsid w:val="435B2648"/>
    <w:rsid w:val="43632D32"/>
    <w:rsid w:val="43657023"/>
    <w:rsid w:val="436653E0"/>
    <w:rsid w:val="4375765C"/>
    <w:rsid w:val="43805C0B"/>
    <w:rsid w:val="438122DB"/>
    <w:rsid w:val="4382058B"/>
    <w:rsid w:val="43830797"/>
    <w:rsid w:val="438374A9"/>
    <w:rsid w:val="438602FE"/>
    <w:rsid w:val="43902B81"/>
    <w:rsid w:val="43927709"/>
    <w:rsid w:val="43A92217"/>
    <w:rsid w:val="43AD665F"/>
    <w:rsid w:val="43B447FC"/>
    <w:rsid w:val="43B903BD"/>
    <w:rsid w:val="43BD12DC"/>
    <w:rsid w:val="43C27FD1"/>
    <w:rsid w:val="43C4431A"/>
    <w:rsid w:val="43CD4BC8"/>
    <w:rsid w:val="43CE632E"/>
    <w:rsid w:val="43D971F8"/>
    <w:rsid w:val="43DA5F2A"/>
    <w:rsid w:val="43DD4E0B"/>
    <w:rsid w:val="43DE0B83"/>
    <w:rsid w:val="43EE771C"/>
    <w:rsid w:val="43F73AD4"/>
    <w:rsid w:val="43F7413D"/>
    <w:rsid w:val="44056110"/>
    <w:rsid w:val="440A59DE"/>
    <w:rsid w:val="440B4AD3"/>
    <w:rsid w:val="440E76BA"/>
    <w:rsid w:val="441F667C"/>
    <w:rsid w:val="44231DF0"/>
    <w:rsid w:val="442906BC"/>
    <w:rsid w:val="442B7F83"/>
    <w:rsid w:val="442E38B9"/>
    <w:rsid w:val="442F1334"/>
    <w:rsid w:val="443614FA"/>
    <w:rsid w:val="443A4D16"/>
    <w:rsid w:val="443E2DE0"/>
    <w:rsid w:val="444301AF"/>
    <w:rsid w:val="44434972"/>
    <w:rsid w:val="44451010"/>
    <w:rsid w:val="445552E9"/>
    <w:rsid w:val="44582664"/>
    <w:rsid w:val="44613923"/>
    <w:rsid w:val="446A2417"/>
    <w:rsid w:val="446C6391"/>
    <w:rsid w:val="4476700E"/>
    <w:rsid w:val="44775260"/>
    <w:rsid w:val="4477798E"/>
    <w:rsid w:val="447D65EE"/>
    <w:rsid w:val="44801C3A"/>
    <w:rsid w:val="448A3FB9"/>
    <w:rsid w:val="448A4586"/>
    <w:rsid w:val="448D56A8"/>
    <w:rsid w:val="44900E77"/>
    <w:rsid w:val="449C4CC6"/>
    <w:rsid w:val="449D71BA"/>
    <w:rsid w:val="44A90399"/>
    <w:rsid w:val="44AD6226"/>
    <w:rsid w:val="44AE6655"/>
    <w:rsid w:val="44B1402F"/>
    <w:rsid w:val="44B36414"/>
    <w:rsid w:val="44B53DA8"/>
    <w:rsid w:val="44B87626"/>
    <w:rsid w:val="44B951CC"/>
    <w:rsid w:val="44B96E47"/>
    <w:rsid w:val="44BC306E"/>
    <w:rsid w:val="44C1258B"/>
    <w:rsid w:val="44C25999"/>
    <w:rsid w:val="44C304A5"/>
    <w:rsid w:val="44C47D79"/>
    <w:rsid w:val="44C95983"/>
    <w:rsid w:val="44CD14E0"/>
    <w:rsid w:val="44D53D34"/>
    <w:rsid w:val="44E86153"/>
    <w:rsid w:val="44EA6D6A"/>
    <w:rsid w:val="44EB17AA"/>
    <w:rsid w:val="44EF5E5F"/>
    <w:rsid w:val="44F20B0B"/>
    <w:rsid w:val="44F3065E"/>
    <w:rsid w:val="44F409A9"/>
    <w:rsid w:val="44F63392"/>
    <w:rsid w:val="44F64209"/>
    <w:rsid w:val="44FA5303"/>
    <w:rsid w:val="44FF34A7"/>
    <w:rsid w:val="44FF5303"/>
    <w:rsid w:val="450071F1"/>
    <w:rsid w:val="4507727A"/>
    <w:rsid w:val="45124C3D"/>
    <w:rsid w:val="451459D0"/>
    <w:rsid w:val="451A3E3D"/>
    <w:rsid w:val="451B460C"/>
    <w:rsid w:val="451E0742"/>
    <w:rsid w:val="45231DDC"/>
    <w:rsid w:val="45274E39"/>
    <w:rsid w:val="452E5F4C"/>
    <w:rsid w:val="45394A3E"/>
    <w:rsid w:val="453F38A4"/>
    <w:rsid w:val="453F5652"/>
    <w:rsid w:val="45431D84"/>
    <w:rsid w:val="454E655A"/>
    <w:rsid w:val="455273CF"/>
    <w:rsid w:val="45533BFF"/>
    <w:rsid w:val="45543A60"/>
    <w:rsid w:val="455C26A8"/>
    <w:rsid w:val="45612018"/>
    <w:rsid w:val="45623C03"/>
    <w:rsid w:val="456556CB"/>
    <w:rsid w:val="4566335D"/>
    <w:rsid w:val="45663672"/>
    <w:rsid w:val="457049E9"/>
    <w:rsid w:val="4573759A"/>
    <w:rsid w:val="45766A97"/>
    <w:rsid w:val="4578599D"/>
    <w:rsid w:val="45873E89"/>
    <w:rsid w:val="45886F23"/>
    <w:rsid w:val="458946E9"/>
    <w:rsid w:val="45983FD6"/>
    <w:rsid w:val="459B508A"/>
    <w:rsid w:val="45A47C0E"/>
    <w:rsid w:val="45A71B75"/>
    <w:rsid w:val="45AE5BEE"/>
    <w:rsid w:val="45B233A1"/>
    <w:rsid w:val="45B77595"/>
    <w:rsid w:val="45B87DB4"/>
    <w:rsid w:val="45C17B2F"/>
    <w:rsid w:val="45C5005E"/>
    <w:rsid w:val="45CE143C"/>
    <w:rsid w:val="45CE2E43"/>
    <w:rsid w:val="45D073D5"/>
    <w:rsid w:val="45D21F17"/>
    <w:rsid w:val="45D85785"/>
    <w:rsid w:val="45E43962"/>
    <w:rsid w:val="45EA4FF9"/>
    <w:rsid w:val="45EC57D9"/>
    <w:rsid w:val="45F2483B"/>
    <w:rsid w:val="45F85EFB"/>
    <w:rsid w:val="45FD79E7"/>
    <w:rsid w:val="45FE5ECC"/>
    <w:rsid w:val="45FF00A1"/>
    <w:rsid w:val="460336A9"/>
    <w:rsid w:val="46072D35"/>
    <w:rsid w:val="461C1073"/>
    <w:rsid w:val="461D28E7"/>
    <w:rsid w:val="461F3FED"/>
    <w:rsid w:val="462332CA"/>
    <w:rsid w:val="46266A8D"/>
    <w:rsid w:val="46363FA1"/>
    <w:rsid w:val="463B1C84"/>
    <w:rsid w:val="46470C62"/>
    <w:rsid w:val="464D181F"/>
    <w:rsid w:val="464E3D9E"/>
    <w:rsid w:val="464F50AE"/>
    <w:rsid w:val="46577FD6"/>
    <w:rsid w:val="4659434D"/>
    <w:rsid w:val="46714B3C"/>
    <w:rsid w:val="46733805"/>
    <w:rsid w:val="467632F5"/>
    <w:rsid w:val="467A05C1"/>
    <w:rsid w:val="467C29DA"/>
    <w:rsid w:val="467E578E"/>
    <w:rsid w:val="467F1A55"/>
    <w:rsid w:val="4682613E"/>
    <w:rsid w:val="468536BB"/>
    <w:rsid w:val="468679DC"/>
    <w:rsid w:val="46883B68"/>
    <w:rsid w:val="468A7EE4"/>
    <w:rsid w:val="46942194"/>
    <w:rsid w:val="46965745"/>
    <w:rsid w:val="46973EDB"/>
    <w:rsid w:val="46A64CB3"/>
    <w:rsid w:val="46B04A59"/>
    <w:rsid w:val="46B274C7"/>
    <w:rsid w:val="46B362F7"/>
    <w:rsid w:val="46BA155F"/>
    <w:rsid w:val="46BC7677"/>
    <w:rsid w:val="46BD0D06"/>
    <w:rsid w:val="46BD2CD2"/>
    <w:rsid w:val="46BF4086"/>
    <w:rsid w:val="46C10ABB"/>
    <w:rsid w:val="46CE35E2"/>
    <w:rsid w:val="46CF5C04"/>
    <w:rsid w:val="46D12051"/>
    <w:rsid w:val="46D955A7"/>
    <w:rsid w:val="46E841F3"/>
    <w:rsid w:val="46F35385"/>
    <w:rsid w:val="46F72CBA"/>
    <w:rsid w:val="46F801AE"/>
    <w:rsid w:val="46FC0D3A"/>
    <w:rsid w:val="46FE0BB5"/>
    <w:rsid w:val="47083052"/>
    <w:rsid w:val="470D1EAB"/>
    <w:rsid w:val="47133957"/>
    <w:rsid w:val="471701DF"/>
    <w:rsid w:val="471E2976"/>
    <w:rsid w:val="471E59EC"/>
    <w:rsid w:val="471F398D"/>
    <w:rsid w:val="47226DC6"/>
    <w:rsid w:val="47234906"/>
    <w:rsid w:val="47242D51"/>
    <w:rsid w:val="4724726E"/>
    <w:rsid w:val="472E4611"/>
    <w:rsid w:val="473848C3"/>
    <w:rsid w:val="4741374E"/>
    <w:rsid w:val="47434DB9"/>
    <w:rsid w:val="47462915"/>
    <w:rsid w:val="474B0490"/>
    <w:rsid w:val="475052AE"/>
    <w:rsid w:val="47536441"/>
    <w:rsid w:val="4755667A"/>
    <w:rsid w:val="47566D1E"/>
    <w:rsid w:val="475C3A10"/>
    <w:rsid w:val="475E5F51"/>
    <w:rsid w:val="475F1429"/>
    <w:rsid w:val="4760074F"/>
    <w:rsid w:val="476870E2"/>
    <w:rsid w:val="476D3980"/>
    <w:rsid w:val="476F0D06"/>
    <w:rsid w:val="47730F63"/>
    <w:rsid w:val="47732A33"/>
    <w:rsid w:val="477425C8"/>
    <w:rsid w:val="477809B0"/>
    <w:rsid w:val="47791627"/>
    <w:rsid w:val="477C2B8D"/>
    <w:rsid w:val="477E50CC"/>
    <w:rsid w:val="478463F6"/>
    <w:rsid w:val="47877062"/>
    <w:rsid w:val="478C7274"/>
    <w:rsid w:val="478F5094"/>
    <w:rsid w:val="47926FAA"/>
    <w:rsid w:val="479354BC"/>
    <w:rsid w:val="47947ED7"/>
    <w:rsid w:val="4799478F"/>
    <w:rsid w:val="47996FFA"/>
    <w:rsid w:val="479E48B1"/>
    <w:rsid w:val="47A07E0C"/>
    <w:rsid w:val="47A16222"/>
    <w:rsid w:val="47A33674"/>
    <w:rsid w:val="47A90057"/>
    <w:rsid w:val="47AD7AE3"/>
    <w:rsid w:val="47B670DA"/>
    <w:rsid w:val="47BA118B"/>
    <w:rsid w:val="47BC1ACF"/>
    <w:rsid w:val="47BE31A6"/>
    <w:rsid w:val="47BF68B5"/>
    <w:rsid w:val="47C50090"/>
    <w:rsid w:val="47C81266"/>
    <w:rsid w:val="47DD756D"/>
    <w:rsid w:val="47E349BA"/>
    <w:rsid w:val="47F35E39"/>
    <w:rsid w:val="47FE35FA"/>
    <w:rsid w:val="48016ACB"/>
    <w:rsid w:val="48045E35"/>
    <w:rsid w:val="4808314E"/>
    <w:rsid w:val="480C231E"/>
    <w:rsid w:val="480D7DAB"/>
    <w:rsid w:val="48252FA6"/>
    <w:rsid w:val="48286ACD"/>
    <w:rsid w:val="482D09D7"/>
    <w:rsid w:val="483413C1"/>
    <w:rsid w:val="48353A66"/>
    <w:rsid w:val="484C049B"/>
    <w:rsid w:val="48597F48"/>
    <w:rsid w:val="485E77EE"/>
    <w:rsid w:val="48625F27"/>
    <w:rsid w:val="486659B0"/>
    <w:rsid w:val="48673364"/>
    <w:rsid w:val="4870272E"/>
    <w:rsid w:val="48707ADB"/>
    <w:rsid w:val="48756880"/>
    <w:rsid w:val="487815A6"/>
    <w:rsid w:val="487820E4"/>
    <w:rsid w:val="4879299F"/>
    <w:rsid w:val="487B4BC7"/>
    <w:rsid w:val="488066AD"/>
    <w:rsid w:val="4883037A"/>
    <w:rsid w:val="488A5257"/>
    <w:rsid w:val="488F0C8A"/>
    <w:rsid w:val="488F2E1E"/>
    <w:rsid w:val="488F7836"/>
    <w:rsid w:val="48923BBE"/>
    <w:rsid w:val="48951DFC"/>
    <w:rsid w:val="48957ADA"/>
    <w:rsid w:val="48965AD3"/>
    <w:rsid w:val="48A850A9"/>
    <w:rsid w:val="48A979B2"/>
    <w:rsid w:val="48AD79E8"/>
    <w:rsid w:val="48B3724F"/>
    <w:rsid w:val="48B638C2"/>
    <w:rsid w:val="48B80344"/>
    <w:rsid w:val="48BA540D"/>
    <w:rsid w:val="48BA5778"/>
    <w:rsid w:val="48BA658F"/>
    <w:rsid w:val="48C061B4"/>
    <w:rsid w:val="48CE7418"/>
    <w:rsid w:val="48D76D1A"/>
    <w:rsid w:val="48D82045"/>
    <w:rsid w:val="48DB3B17"/>
    <w:rsid w:val="48E47316"/>
    <w:rsid w:val="48EB621C"/>
    <w:rsid w:val="48EF4927"/>
    <w:rsid w:val="48F27355"/>
    <w:rsid w:val="48F3613E"/>
    <w:rsid w:val="48F36E7F"/>
    <w:rsid w:val="48F50E49"/>
    <w:rsid w:val="48FF5824"/>
    <w:rsid w:val="4900611B"/>
    <w:rsid w:val="49075B4E"/>
    <w:rsid w:val="49085996"/>
    <w:rsid w:val="490D20EE"/>
    <w:rsid w:val="490E1F0B"/>
    <w:rsid w:val="49142802"/>
    <w:rsid w:val="49185C54"/>
    <w:rsid w:val="491C12E5"/>
    <w:rsid w:val="492334DC"/>
    <w:rsid w:val="492359B6"/>
    <w:rsid w:val="4924528A"/>
    <w:rsid w:val="492766BC"/>
    <w:rsid w:val="492927BF"/>
    <w:rsid w:val="492B5D98"/>
    <w:rsid w:val="492B5EAE"/>
    <w:rsid w:val="492D115A"/>
    <w:rsid w:val="492E227F"/>
    <w:rsid w:val="49347E93"/>
    <w:rsid w:val="493F0316"/>
    <w:rsid w:val="493F54DD"/>
    <w:rsid w:val="494E609F"/>
    <w:rsid w:val="49507E2D"/>
    <w:rsid w:val="49520049"/>
    <w:rsid w:val="495D4DBA"/>
    <w:rsid w:val="49667651"/>
    <w:rsid w:val="4967215C"/>
    <w:rsid w:val="49696C6A"/>
    <w:rsid w:val="496B630C"/>
    <w:rsid w:val="49706721"/>
    <w:rsid w:val="497106AF"/>
    <w:rsid w:val="49734ABC"/>
    <w:rsid w:val="4975699D"/>
    <w:rsid w:val="497862F8"/>
    <w:rsid w:val="497951CE"/>
    <w:rsid w:val="497D6A00"/>
    <w:rsid w:val="49804BB7"/>
    <w:rsid w:val="4981448B"/>
    <w:rsid w:val="49860CA5"/>
    <w:rsid w:val="498C57C5"/>
    <w:rsid w:val="498D42A4"/>
    <w:rsid w:val="49900B72"/>
    <w:rsid w:val="49980B13"/>
    <w:rsid w:val="499866CD"/>
    <w:rsid w:val="499D3124"/>
    <w:rsid w:val="49A321CE"/>
    <w:rsid w:val="49A32653"/>
    <w:rsid w:val="49A7422E"/>
    <w:rsid w:val="49AB535A"/>
    <w:rsid w:val="49BA3116"/>
    <w:rsid w:val="49BA3D88"/>
    <w:rsid w:val="49C814D0"/>
    <w:rsid w:val="49C87A4C"/>
    <w:rsid w:val="49CF7D1C"/>
    <w:rsid w:val="49D56585"/>
    <w:rsid w:val="49DC7715"/>
    <w:rsid w:val="49DE7B2F"/>
    <w:rsid w:val="49E62812"/>
    <w:rsid w:val="49E94DE0"/>
    <w:rsid w:val="49F0029B"/>
    <w:rsid w:val="49F42AD9"/>
    <w:rsid w:val="49FA702C"/>
    <w:rsid w:val="49FA7063"/>
    <w:rsid w:val="4A0155CC"/>
    <w:rsid w:val="4A023139"/>
    <w:rsid w:val="4A0B7AA4"/>
    <w:rsid w:val="4A183041"/>
    <w:rsid w:val="4A203CA4"/>
    <w:rsid w:val="4A253068"/>
    <w:rsid w:val="4A264734"/>
    <w:rsid w:val="4A2A4B22"/>
    <w:rsid w:val="4A2C1744"/>
    <w:rsid w:val="4A341A68"/>
    <w:rsid w:val="4A345CE8"/>
    <w:rsid w:val="4A431484"/>
    <w:rsid w:val="4A4C1B5D"/>
    <w:rsid w:val="4A507503"/>
    <w:rsid w:val="4A6234DC"/>
    <w:rsid w:val="4A703918"/>
    <w:rsid w:val="4A7B537E"/>
    <w:rsid w:val="4A7B576F"/>
    <w:rsid w:val="4A7E1849"/>
    <w:rsid w:val="4A7F364D"/>
    <w:rsid w:val="4A80606F"/>
    <w:rsid w:val="4A87540A"/>
    <w:rsid w:val="4A89339F"/>
    <w:rsid w:val="4A8A55C1"/>
    <w:rsid w:val="4A8D0315"/>
    <w:rsid w:val="4A8F4985"/>
    <w:rsid w:val="4A931143"/>
    <w:rsid w:val="4A9326C8"/>
    <w:rsid w:val="4A984213"/>
    <w:rsid w:val="4A995804"/>
    <w:rsid w:val="4A9E2E1A"/>
    <w:rsid w:val="4AA000CC"/>
    <w:rsid w:val="4AAC19DB"/>
    <w:rsid w:val="4AAD0E25"/>
    <w:rsid w:val="4AAE3900"/>
    <w:rsid w:val="4AB330C0"/>
    <w:rsid w:val="4AB36830"/>
    <w:rsid w:val="4AB4724C"/>
    <w:rsid w:val="4AC831E4"/>
    <w:rsid w:val="4AC960E9"/>
    <w:rsid w:val="4ACC16FA"/>
    <w:rsid w:val="4ACC5BD9"/>
    <w:rsid w:val="4AD0171C"/>
    <w:rsid w:val="4ADB45B0"/>
    <w:rsid w:val="4ADC2719"/>
    <w:rsid w:val="4ADE0D98"/>
    <w:rsid w:val="4ADE7556"/>
    <w:rsid w:val="4AF40D20"/>
    <w:rsid w:val="4AF561A9"/>
    <w:rsid w:val="4AF6090A"/>
    <w:rsid w:val="4B076E2C"/>
    <w:rsid w:val="4B147577"/>
    <w:rsid w:val="4B157580"/>
    <w:rsid w:val="4B161327"/>
    <w:rsid w:val="4B252911"/>
    <w:rsid w:val="4B294DDA"/>
    <w:rsid w:val="4B2B6DA4"/>
    <w:rsid w:val="4B337A07"/>
    <w:rsid w:val="4B354D9F"/>
    <w:rsid w:val="4B383BB9"/>
    <w:rsid w:val="4B3D750D"/>
    <w:rsid w:val="4B3F22A9"/>
    <w:rsid w:val="4B416BAF"/>
    <w:rsid w:val="4B43705E"/>
    <w:rsid w:val="4B475260"/>
    <w:rsid w:val="4B4B41DB"/>
    <w:rsid w:val="4B4D063C"/>
    <w:rsid w:val="4B584F19"/>
    <w:rsid w:val="4B592E71"/>
    <w:rsid w:val="4B5A1437"/>
    <w:rsid w:val="4B5D6832"/>
    <w:rsid w:val="4B6338A5"/>
    <w:rsid w:val="4B6451A0"/>
    <w:rsid w:val="4B673458"/>
    <w:rsid w:val="4B6762A0"/>
    <w:rsid w:val="4B6D116B"/>
    <w:rsid w:val="4B741E70"/>
    <w:rsid w:val="4B7A5635"/>
    <w:rsid w:val="4B813CEC"/>
    <w:rsid w:val="4B9227C3"/>
    <w:rsid w:val="4B97582B"/>
    <w:rsid w:val="4B9B709A"/>
    <w:rsid w:val="4BA1650B"/>
    <w:rsid w:val="4BA601D9"/>
    <w:rsid w:val="4BA821A3"/>
    <w:rsid w:val="4BA97CC9"/>
    <w:rsid w:val="4BAC555D"/>
    <w:rsid w:val="4BB01057"/>
    <w:rsid w:val="4BB31FC6"/>
    <w:rsid w:val="4BB32B20"/>
    <w:rsid w:val="4BB548C0"/>
    <w:rsid w:val="4BB625FB"/>
    <w:rsid w:val="4BBA1B99"/>
    <w:rsid w:val="4BC468B1"/>
    <w:rsid w:val="4BC936A9"/>
    <w:rsid w:val="4BCB33AA"/>
    <w:rsid w:val="4BCD26D3"/>
    <w:rsid w:val="4BD905AE"/>
    <w:rsid w:val="4BD964B3"/>
    <w:rsid w:val="4BED01D4"/>
    <w:rsid w:val="4BF1652B"/>
    <w:rsid w:val="4BF47196"/>
    <w:rsid w:val="4BFA0524"/>
    <w:rsid w:val="4BFA6D5B"/>
    <w:rsid w:val="4C013661"/>
    <w:rsid w:val="4C032415"/>
    <w:rsid w:val="4C03387D"/>
    <w:rsid w:val="4C0A364E"/>
    <w:rsid w:val="4C0D0258"/>
    <w:rsid w:val="4C0E3588"/>
    <w:rsid w:val="4C150230"/>
    <w:rsid w:val="4C15326C"/>
    <w:rsid w:val="4C1A2A01"/>
    <w:rsid w:val="4C207A40"/>
    <w:rsid w:val="4C2D4456"/>
    <w:rsid w:val="4C341C88"/>
    <w:rsid w:val="4C350CC1"/>
    <w:rsid w:val="4C392E1A"/>
    <w:rsid w:val="4C3D1DB0"/>
    <w:rsid w:val="4C440F5B"/>
    <w:rsid w:val="4C4A0649"/>
    <w:rsid w:val="4C4F075A"/>
    <w:rsid w:val="4C4F7394"/>
    <w:rsid w:val="4C542615"/>
    <w:rsid w:val="4C5C2F8D"/>
    <w:rsid w:val="4C691520"/>
    <w:rsid w:val="4C6F0F12"/>
    <w:rsid w:val="4C7A6F8D"/>
    <w:rsid w:val="4C7B3413"/>
    <w:rsid w:val="4C7C416A"/>
    <w:rsid w:val="4C7E5ECA"/>
    <w:rsid w:val="4C811D67"/>
    <w:rsid w:val="4C83051A"/>
    <w:rsid w:val="4C83676C"/>
    <w:rsid w:val="4C876AA5"/>
    <w:rsid w:val="4C893ED4"/>
    <w:rsid w:val="4C922E14"/>
    <w:rsid w:val="4C9E7102"/>
    <w:rsid w:val="4CA75C27"/>
    <w:rsid w:val="4CAD7610"/>
    <w:rsid w:val="4CBA03DF"/>
    <w:rsid w:val="4CBF7EC8"/>
    <w:rsid w:val="4CC0351C"/>
    <w:rsid w:val="4CC14EFE"/>
    <w:rsid w:val="4CC64E62"/>
    <w:rsid w:val="4CC76234"/>
    <w:rsid w:val="4CD11285"/>
    <w:rsid w:val="4CD428BB"/>
    <w:rsid w:val="4CE00A09"/>
    <w:rsid w:val="4CF42BA7"/>
    <w:rsid w:val="4CF76C37"/>
    <w:rsid w:val="4D0E00FB"/>
    <w:rsid w:val="4D0F7FFF"/>
    <w:rsid w:val="4D1215CE"/>
    <w:rsid w:val="4D13189E"/>
    <w:rsid w:val="4D142143"/>
    <w:rsid w:val="4D145165"/>
    <w:rsid w:val="4D1529BF"/>
    <w:rsid w:val="4D152ED0"/>
    <w:rsid w:val="4D16275B"/>
    <w:rsid w:val="4D176606"/>
    <w:rsid w:val="4D205D07"/>
    <w:rsid w:val="4D242F71"/>
    <w:rsid w:val="4D2865DC"/>
    <w:rsid w:val="4D331F40"/>
    <w:rsid w:val="4D447C9A"/>
    <w:rsid w:val="4D484BE6"/>
    <w:rsid w:val="4D4B7289"/>
    <w:rsid w:val="4D574225"/>
    <w:rsid w:val="4D5A14A5"/>
    <w:rsid w:val="4D5D4517"/>
    <w:rsid w:val="4D5E5F16"/>
    <w:rsid w:val="4D6401EA"/>
    <w:rsid w:val="4D6A3E51"/>
    <w:rsid w:val="4D725D74"/>
    <w:rsid w:val="4D754FD4"/>
    <w:rsid w:val="4D7A7B6F"/>
    <w:rsid w:val="4D7F7C6C"/>
    <w:rsid w:val="4D802573"/>
    <w:rsid w:val="4D816BF6"/>
    <w:rsid w:val="4D832CB1"/>
    <w:rsid w:val="4D99233F"/>
    <w:rsid w:val="4D99485D"/>
    <w:rsid w:val="4D9D560B"/>
    <w:rsid w:val="4D9E25AB"/>
    <w:rsid w:val="4D9F75D5"/>
    <w:rsid w:val="4DA53B2E"/>
    <w:rsid w:val="4DA727AB"/>
    <w:rsid w:val="4DAD3AA0"/>
    <w:rsid w:val="4DB172A1"/>
    <w:rsid w:val="4DB41821"/>
    <w:rsid w:val="4DB76078"/>
    <w:rsid w:val="4DB95266"/>
    <w:rsid w:val="4DC1579E"/>
    <w:rsid w:val="4DD5419C"/>
    <w:rsid w:val="4DD637F3"/>
    <w:rsid w:val="4DE33966"/>
    <w:rsid w:val="4DE4323A"/>
    <w:rsid w:val="4DE90850"/>
    <w:rsid w:val="4DEC4FB0"/>
    <w:rsid w:val="4DF117E5"/>
    <w:rsid w:val="4DF65EB1"/>
    <w:rsid w:val="4DFC5A53"/>
    <w:rsid w:val="4DFE42FC"/>
    <w:rsid w:val="4DFF3ED2"/>
    <w:rsid w:val="4E017EBD"/>
    <w:rsid w:val="4E075D8A"/>
    <w:rsid w:val="4E0B54CC"/>
    <w:rsid w:val="4E0C2338"/>
    <w:rsid w:val="4E10271D"/>
    <w:rsid w:val="4E1B7B55"/>
    <w:rsid w:val="4E205F85"/>
    <w:rsid w:val="4E261AA5"/>
    <w:rsid w:val="4E2875CB"/>
    <w:rsid w:val="4E297087"/>
    <w:rsid w:val="4E2979D2"/>
    <w:rsid w:val="4E2A522F"/>
    <w:rsid w:val="4E2B6023"/>
    <w:rsid w:val="4E355844"/>
    <w:rsid w:val="4E4B5067"/>
    <w:rsid w:val="4E4C2A68"/>
    <w:rsid w:val="4E4F13BD"/>
    <w:rsid w:val="4E52289A"/>
    <w:rsid w:val="4E537FF2"/>
    <w:rsid w:val="4E543DC4"/>
    <w:rsid w:val="4E5F48F8"/>
    <w:rsid w:val="4E636C53"/>
    <w:rsid w:val="4E6527A1"/>
    <w:rsid w:val="4E670176"/>
    <w:rsid w:val="4E6C4D58"/>
    <w:rsid w:val="4E6C5709"/>
    <w:rsid w:val="4E6F51FA"/>
    <w:rsid w:val="4E707E59"/>
    <w:rsid w:val="4E726054"/>
    <w:rsid w:val="4E74636C"/>
    <w:rsid w:val="4E775E5C"/>
    <w:rsid w:val="4E830FD8"/>
    <w:rsid w:val="4E877F9A"/>
    <w:rsid w:val="4E8A1C2D"/>
    <w:rsid w:val="4E8B1993"/>
    <w:rsid w:val="4EA10581"/>
    <w:rsid w:val="4EA71845"/>
    <w:rsid w:val="4EAA4484"/>
    <w:rsid w:val="4EAD13BA"/>
    <w:rsid w:val="4EBB6AFB"/>
    <w:rsid w:val="4EBE25B2"/>
    <w:rsid w:val="4EC00FAD"/>
    <w:rsid w:val="4EC254B1"/>
    <w:rsid w:val="4ECA4E0A"/>
    <w:rsid w:val="4ECB0A55"/>
    <w:rsid w:val="4ECD3CCE"/>
    <w:rsid w:val="4ECE20D4"/>
    <w:rsid w:val="4ECF5896"/>
    <w:rsid w:val="4ED176DC"/>
    <w:rsid w:val="4ED931FF"/>
    <w:rsid w:val="4EE334F2"/>
    <w:rsid w:val="4EE4689C"/>
    <w:rsid w:val="4EEC05F8"/>
    <w:rsid w:val="4EEE3BC3"/>
    <w:rsid w:val="4EEE4370"/>
    <w:rsid w:val="4EEF4709"/>
    <w:rsid w:val="4EF15C72"/>
    <w:rsid w:val="4EF91967"/>
    <w:rsid w:val="4EF94AC3"/>
    <w:rsid w:val="4EF95E37"/>
    <w:rsid w:val="4F030D74"/>
    <w:rsid w:val="4F0A6CD0"/>
    <w:rsid w:val="4F132029"/>
    <w:rsid w:val="4F1362FD"/>
    <w:rsid w:val="4F170874"/>
    <w:rsid w:val="4F1D2EA8"/>
    <w:rsid w:val="4F2769BA"/>
    <w:rsid w:val="4F2871F4"/>
    <w:rsid w:val="4F3A3571"/>
    <w:rsid w:val="4F447E1C"/>
    <w:rsid w:val="4F460032"/>
    <w:rsid w:val="4F47347C"/>
    <w:rsid w:val="4F4D15AA"/>
    <w:rsid w:val="4F52428F"/>
    <w:rsid w:val="4F5632D8"/>
    <w:rsid w:val="4F59467C"/>
    <w:rsid w:val="4F5D0969"/>
    <w:rsid w:val="4F631B82"/>
    <w:rsid w:val="4F6A58CD"/>
    <w:rsid w:val="4F6A7765"/>
    <w:rsid w:val="4F772342"/>
    <w:rsid w:val="4F7C6D36"/>
    <w:rsid w:val="4F8151E4"/>
    <w:rsid w:val="4F83122F"/>
    <w:rsid w:val="4F840831"/>
    <w:rsid w:val="4F883DEB"/>
    <w:rsid w:val="4F8844AF"/>
    <w:rsid w:val="4F9843DC"/>
    <w:rsid w:val="4F9A0054"/>
    <w:rsid w:val="4F9A0268"/>
    <w:rsid w:val="4F9A44F8"/>
    <w:rsid w:val="4F9D3BF5"/>
    <w:rsid w:val="4F9F4D34"/>
    <w:rsid w:val="4FA01ABE"/>
    <w:rsid w:val="4FA61195"/>
    <w:rsid w:val="4FAC72F0"/>
    <w:rsid w:val="4FAD4CD9"/>
    <w:rsid w:val="4FB728FD"/>
    <w:rsid w:val="4FBB336B"/>
    <w:rsid w:val="4FC62A8C"/>
    <w:rsid w:val="4FCE32FC"/>
    <w:rsid w:val="4FD16950"/>
    <w:rsid w:val="4FDA48F5"/>
    <w:rsid w:val="4FDB62DC"/>
    <w:rsid w:val="4FE20F0D"/>
    <w:rsid w:val="4FE51552"/>
    <w:rsid w:val="4FE66CBC"/>
    <w:rsid w:val="4FEA2B77"/>
    <w:rsid w:val="4FEB6B02"/>
    <w:rsid w:val="4FEE5FA1"/>
    <w:rsid w:val="4FF21E37"/>
    <w:rsid w:val="4FF70F8E"/>
    <w:rsid w:val="4FFB3758"/>
    <w:rsid w:val="4FFC4B61"/>
    <w:rsid w:val="4FFE61BA"/>
    <w:rsid w:val="50042515"/>
    <w:rsid w:val="500F0A42"/>
    <w:rsid w:val="501A2F43"/>
    <w:rsid w:val="50321341"/>
    <w:rsid w:val="503A57CF"/>
    <w:rsid w:val="5040281E"/>
    <w:rsid w:val="504D1FF1"/>
    <w:rsid w:val="50504C4B"/>
    <w:rsid w:val="50513A02"/>
    <w:rsid w:val="505415DB"/>
    <w:rsid w:val="50574197"/>
    <w:rsid w:val="505C17AE"/>
    <w:rsid w:val="505E145C"/>
    <w:rsid w:val="506F2626"/>
    <w:rsid w:val="50707007"/>
    <w:rsid w:val="50762693"/>
    <w:rsid w:val="50826841"/>
    <w:rsid w:val="50830F4E"/>
    <w:rsid w:val="508337DA"/>
    <w:rsid w:val="508360DF"/>
    <w:rsid w:val="508D5E0B"/>
    <w:rsid w:val="50954F31"/>
    <w:rsid w:val="509727B9"/>
    <w:rsid w:val="50987349"/>
    <w:rsid w:val="509B22D6"/>
    <w:rsid w:val="509C6E7C"/>
    <w:rsid w:val="509C7F5A"/>
    <w:rsid w:val="50A30E2C"/>
    <w:rsid w:val="50B05655"/>
    <w:rsid w:val="50B33BB9"/>
    <w:rsid w:val="50B500CA"/>
    <w:rsid w:val="50B74C36"/>
    <w:rsid w:val="50B77F3A"/>
    <w:rsid w:val="50CF01D2"/>
    <w:rsid w:val="50D77086"/>
    <w:rsid w:val="50D820CD"/>
    <w:rsid w:val="50D84C43"/>
    <w:rsid w:val="50DB4D0E"/>
    <w:rsid w:val="50F43EA6"/>
    <w:rsid w:val="50F80DF9"/>
    <w:rsid w:val="50F97720"/>
    <w:rsid w:val="50FB1A7B"/>
    <w:rsid w:val="50FB739B"/>
    <w:rsid w:val="510142C9"/>
    <w:rsid w:val="51053BF3"/>
    <w:rsid w:val="510559A1"/>
    <w:rsid w:val="51067B6E"/>
    <w:rsid w:val="510E797D"/>
    <w:rsid w:val="51117F7D"/>
    <w:rsid w:val="511D5442"/>
    <w:rsid w:val="511D74E4"/>
    <w:rsid w:val="51204589"/>
    <w:rsid w:val="512D1C8A"/>
    <w:rsid w:val="51332A11"/>
    <w:rsid w:val="513332DD"/>
    <w:rsid w:val="5145735D"/>
    <w:rsid w:val="514601F6"/>
    <w:rsid w:val="51460838"/>
    <w:rsid w:val="514A5AAA"/>
    <w:rsid w:val="514C35D0"/>
    <w:rsid w:val="5151351A"/>
    <w:rsid w:val="5153154D"/>
    <w:rsid w:val="515A169C"/>
    <w:rsid w:val="515B1A65"/>
    <w:rsid w:val="515C2A43"/>
    <w:rsid w:val="515E007F"/>
    <w:rsid w:val="515F716B"/>
    <w:rsid w:val="5162104E"/>
    <w:rsid w:val="51631477"/>
    <w:rsid w:val="51637894"/>
    <w:rsid w:val="5165297E"/>
    <w:rsid w:val="516B231F"/>
    <w:rsid w:val="5176445A"/>
    <w:rsid w:val="51774258"/>
    <w:rsid w:val="517C672E"/>
    <w:rsid w:val="5181680E"/>
    <w:rsid w:val="518A4E53"/>
    <w:rsid w:val="518B2E68"/>
    <w:rsid w:val="518F66AF"/>
    <w:rsid w:val="51976F41"/>
    <w:rsid w:val="51A8222E"/>
    <w:rsid w:val="51BB3CD2"/>
    <w:rsid w:val="51BC0756"/>
    <w:rsid w:val="51BD60A4"/>
    <w:rsid w:val="51BF070C"/>
    <w:rsid w:val="51CA3B38"/>
    <w:rsid w:val="51CB5C0F"/>
    <w:rsid w:val="51D017FA"/>
    <w:rsid w:val="51D10953"/>
    <w:rsid w:val="51D13AD5"/>
    <w:rsid w:val="51D41126"/>
    <w:rsid w:val="51D627B8"/>
    <w:rsid w:val="51F12471"/>
    <w:rsid w:val="51F22DA4"/>
    <w:rsid w:val="51F7178E"/>
    <w:rsid w:val="51F779E0"/>
    <w:rsid w:val="51FC2660"/>
    <w:rsid w:val="52043EAB"/>
    <w:rsid w:val="520B5239"/>
    <w:rsid w:val="520C7217"/>
    <w:rsid w:val="521340EE"/>
    <w:rsid w:val="52187956"/>
    <w:rsid w:val="521C6332"/>
    <w:rsid w:val="52226EFE"/>
    <w:rsid w:val="52234686"/>
    <w:rsid w:val="5229763D"/>
    <w:rsid w:val="52383B54"/>
    <w:rsid w:val="523850DD"/>
    <w:rsid w:val="525135D4"/>
    <w:rsid w:val="5258627F"/>
    <w:rsid w:val="52657C18"/>
    <w:rsid w:val="52676288"/>
    <w:rsid w:val="526A7AE7"/>
    <w:rsid w:val="526B217C"/>
    <w:rsid w:val="526D192F"/>
    <w:rsid w:val="52706A0C"/>
    <w:rsid w:val="5279728B"/>
    <w:rsid w:val="52913715"/>
    <w:rsid w:val="5297345B"/>
    <w:rsid w:val="52984546"/>
    <w:rsid w:val="52A116FA"/>
    <w:rsid w:val="52A600E0"/>
    <w:rsid w:val="52B65981"/>
    <w:rsid w:val="52B87278"/>
    <w:rsid w:val="52BB6C5F"/>
    <w:rsid w:val="52BE405A"/>
    <w:rsid w:val="52C459FB"/>
    <w:rsid w:val="52C62EEB"/>
    <w:rsid w:val="52C84ED8"/>
    <w:rsid w:val="52CA425E"/>
    <w:rsid w:val="52D1280C"/>
    <w:rsid w:val="52D31C28"/>
    <w:rsid w:val="52DB40CE"/>
    <w:rsid w:val="52E700F6"/>
    <w:rsid w:val="52E923EA"/>
    <w:rsid w:val="52F3708E"/>
    <w:rsid w:val="52F47489"/>
    <w:rsid w:val="52F60BDA"/>
    <w:rsid w:val="52FF78E7"/>
    <w:rsid w:val="53021490"/>
    <w:rsid w:val="53034162"/>
    <w:rsid w:val="53052DE3"/>
    <w:rsid w:val="5306133C"/>
    <w:rsid w:val="530670B8"/>
    <w:rsid w:val="53071EA5"/>
    <w:rsid w:val="53165EE5"/>
    <w:rsid w:val="53206AC2"/>
    <w:rsid w:val="53213917"/>
    <w:rsid w:val="532211D7"/>
    <w:rsid w:val="532E75F6"/>
    <w:rsid w:val="53302189"/>
    <w:rsid w:val="5330762C"/>
    <w:rsid w:val="533407C0"/>
    <w:rsid w:val="533B7D53"/>
    <w:rsid w:val="533F160C"/>
    <w:rsid w:val="533F6E7B"/>
    <w:rsid w:val="534704F3"/>
    <w:rsid w:val="534D529C"/>
    <w:rsid w:val="53526E56"/>
    <w:rsid w:val="53557D47"/>
    <w:rsid w:val="53582700"/>
    <w:rsid w:val="535E3AD3"/>
    <w:rsid w:val="535E5DD6"/>
    <w:rsid w:val="53642E53"/>
    <w:rsid w:val="53671A03"/>
    <w:rsid w:val="5367649F"/>
    <w:rsid w:val="536805CB"/>
    <w:rsid w:val="53682217"/>
    <w:rsid w:val="53716E49"/>
    <w:rsid w:val="5373753A"/>
    <w:rsid w:val="53794425"/>
    <w:rsid w:val="537B1F4B"/>
    <w:rsid w:val="53802C35"/>
    <w:rsid w:val="53822F8F"/>
    <w:rsid w:val="5399368B"/>
    <w:rsid w:val="53996FC4"/>
    <w:rsid w:val="539B6326"/>
    <w:rsid w:val="539D6F09"/>
    <w:rsid w:val="53A039CC"/>
    <w:rsid w:val="53A1505A"/>
    <w:rsid w:val="53A845E8"/>
    <w:rsid w:val="53AC0356"/>
    <w:rsid w:val="53B369BB"/>
    <w:rsid w:val="53C214D3"/>
    <w:rsid w:val="53CA2AF0"/>
    <w:rsid w:val="53D55AFF"/>
    <w:rsid w:val="53D8114B"/>
    <w:rsid w:val="53DB4F3D"/>
    <w:rsid w:val="53DF1B35"/>
    <w:rsid w:val="53E433D5"/>
    <w:rsid w:val="53E775E0"/>
    <w:rsid w:val="53EB70D0"/>
    <w:rsid w:val="53EC32F0"/>
    <w:rsid w:val="53EE6BC1"/>
    <w:rsid w:val="53F14D2B"/>
    <w:rsid w:val="53F51F27"/>
    <w:rsid w:val="53FA5565"/>
    <w:rsid w:val="54041933"/>
    <w:rsid w:val="54063E08"/>
    <w:rsid w:val="54064F05"/>
    <w:rsid w:val="540A54AC"/>
    <w:rsid w:val="54115EB0"/>
    <w:rsid w:val="54175631"/>
    <w:rsid w:val="542520B4"/>
    <w:rsid w:val="542A3715"/>
    <w:rsid w:val="543437E8"/>
    <w:rsid w:val="543638D1"/>
    <w:rsid w:val="54380C6D"/>
    <w:rsid w:val="543933F6"/>
    <w:rsid w:val="543B0936"/>
    <w:rsid w:val="543F3ECC"/>
    <w:rsid w:val="54462559"/>
    <w:rsid w:val="544E765F"/>
    <w:rsid w:val="54501350"/>
    <w:rsid w:val="545C3B2A"/>
    <w:rsid w:val="545D0C30"/>
    <w:rsid w:val="54622056"/>
    <w:rsid w:val="54644976"/>
    <w:rsid w:val="54681FE5"/>
    <w:rsid w:val="5468318D"/>
    <w:rsid w:val="546E525B"/>
    <w:rsid w:val="54703A7A"/>
    <w:rsid w:val="54714206"/>
    <w:rsid w:val="547846DC"/>
    <w:rsid w:val="54833C29"/>
    <w:rsid w:val="548412D3"/>
    <w:rsid w:val="54843081"/>
    <w:rsid w:val="54934BD1"/>
    <w:rsid w:val="54966D84"/>
    <w:rsid w:val="549A3A00"/>
    <w:rsid w:val="549C4E35"/>
    <w:rsid w:val="54A0181D"/>
    <w:rsid w:val="54A45BF1"/>
    <w:rsid w:val="54A656ED"/>
    <w:rsid w:val="54AD082A"/>
    <w:rsid w:val="54AD25D8"/>
    <w:rsid w:val="54B12BE9"/>
    <w:rsid w:val="54B33A32"/>
    <w:rsid w:val="54B53659"/>
    <w:rsid w:val="54C16083"/>
    <w:rsid w:val="54C375AC"/>
    <w:rsid w:val="54C73958"/>
    <w:rsid w:val="54CD17AC"/>
    <w:rsid w:val="54CF7F6F"/>
    <w:rsid w:val="54D727FD"/>
    <w:rsid w:val="54E87AB4"/>
    <w:rsid w:val="54F73313"/>
    <w:rsid w:val="54F80955"/>
    <w:rsid w:val="54F90EA3"/>
    <w:rsid w:val="54F93A6F"/>
    <w:rsid w:val="54FC52C8"/>
    <w:rsid w:val="54FD1E27"/>
    <w:rsid w:val="55030FD4"/>
    <w:rsid w:val="550541C2"/>
    <w:rsid w:val="55085A60"/>
    <w:rsid w:val="551362E8"/>
    <w:rsid w:val="55161546"/>
    <w:rsid w:val="55171945"/>
    <w:rsid w:val="551A16A0"/>
    <w:rsid w:val="551A4038"/>
    <w:rsid w:val="551A74EF"/>
    <w:rsid w:val="551B611D"/>
    <w:rsid w:val="551E5072"/>
    <w:rsid w:val="551F36F2"/>
    <w:rsid w:val="55276851"/>
    <w:rsid w:val="552B174F"/>
    <w:rsid w:val="553B4937"/>
    <w:rsid w:val="55413911"/>
    <w:rsid w:val="55446C6B"/>
    <w:rsid w:val="554C1DF1"/>
    <w:rsid w:val="555170A7"/>
    <w:rsid w:val="55531F2B"/>
    <w:rsid w:val="55794BB0"/>
    <w:rsid w:val="557C7294"/>
    <w:rsid w:val="557D17B4"/>
    <w:rsid w:val="558477DD"/>
    <w:rsid w:val="5587536D"/>
    <w:rsid w:val="558916C0"/>
    <w:rsid w:val="55894DF3"/>
    <w:rsid w:val="55992631"/>
    <w:rsid w:val="559B174B"/>
    <w:rsid w:val="559D0675"/>
    <w:rsid w:val="559F7567"/>
    <w:rsid w:val="55AB1163"/>
    <w:rsid w:val="55AF05D2"/>
    <w:rsid w:val="55B55F10"/>
    <w:rsid w:val="55BA6E4D"/>
    <w:rsid w:val="55C67DF5"/>
    <w:rsid w:val="55CD0DF9"/>
    <w:rsid w:val="55CE0CF4"/>
    <w:rsid w:val="55D23DAF"/>
    <w:rsid w:val="55D659E4"/>
    <w:rsid w:val="55E33AA2"/>
    <w:rsid w:val="55E34057"/>
    <w:rsid w:val="55E95892"/>
    <w:rsid w:val="55EA4439"/>
    <w:rsid w:val="55ED0C2B"/>
    <w:rsid w:val="55EE6789"/>
    <w:rsid w:val="55F1467B"/>
    <w:rsid w:val="55F52488"/>
    <w:rsid w:val="55F61DED"/>
    <w:rsid w:val="55F86592"/>
    <w:rsid w:val="560E2E46"/>
    <w:rsid w:val="56156687"/>
    <w:rsid w:val="56187F25"/>
    <w:rsid w:val="561B17C3"/>
    <w:rsid w:val="56257A8C"/>
    <w:rsid w:val="56260894"/>
    <w:rsid w:val="56261924"/>
    <w:rsid w:val="562C12D8"/>
    <w:rsid w:val="562E7748"/>
    <w:rsid w:val="56302FDB"/>
    <w:rsid w:val="56334D5F"/>
    <w:rsid w:val="563805C7"/>
    <w:rsid w:val="563B3C13"/>
    <w:rsid w:val="564447D2"/>
    <w:rsid w:val="564452E8"/>
    <w:rsid w:val="56453D99"/>
    <w:rsid w:val="5647080A"/>
    <w:rsid w:val="56477C53"/>
    <w:rsid w:val="564C5782"/>
    <w:rsid w:val="564D35D5"/>
    <w:rsid w:val="565117F0"/>
    <w:rsid w:val="56586ACF"/>
    <w:rsid w:val="5666172C"/>
    <w:rsid w:val="566D78B4"/>
    <w:rsid w:val="567112BF"/>
    <w:rsid w:val="56711C5C"/>
    <w:rsid w:val="567315FF"/>
    <w:rsid w:val="567D650D"/>
    <w:rsid w:val="567D7037"/>
    <w:rsid w:val="56813736"/>
    <w:rsid w:val="568773BF"/>
    <w:rsid w:val="569972B8"/>
    <w:rsid w:val="569C2A11"/>
    <w:rsid w:val="569F2A98"/>
    <w:rsid w:val="56A241DD"/>
    <w:rsid w:val="56AB2B47"/>
    <w:rsid w:val="56AE4901"/>
    <w:rsid w:val="56B22A9C"/>
    <w:rsid w:val="56B244A6"/>
    <w:rsid w:val="56B82004"/>
    <w:rsid w:val="56C90FC4"/>
    <w:rsid w:val="56CF4A42"/>
    <w:rsid w:val="56D20841"/>
    <w:rsid w:val="56D71D64"/>
    <w:rsid w:val="56D7393C"/>
    <w:rsid w:val="56E05F4C"/>
    <w:rsid w:val="56E34BB1"/>
    <w:rsid w:val="56E44668"/>
    <w:rsid w:val="56E62D1C"/>
    <w:rsid w:val="56EE3C87"/>
    <w:rsid w:val="56F02C50"/>
    <w:rsid w:val="56F13408"/>
    <w:rsid w:val="56F265BF"/>
    <w:rsid w:val="56F664B8"/>
    <w:rsid w:val="56F72230"/>
    <w:rsid w:val="56FC5F32"/>
    <w:rsid w:val="56FD7377"/>
    <w:rsid w:val="570509CC"/>
    <w:rsid w:val="570D1A54"/>
    <w:rsid w:val="5719352B"/>
    <w:rsid w:val="571A08E8"/>
    <w:rsid w:val="571B5F1F"/>
    <w:rsid w:val="572B0C29"/>
    <w:rsid w:val="572B39C0"/>
    <w:rsid w:val="572F6EAA"/>
    <w:rsid w:val="57377C89"/>
    <w:rsid w:val="573B036F"/>
    <w:rsid w:val="573C75BE"/>
    <w:rsid w:val="57400BE8"/>
    <w:rsid w:val="57416871"/>
    <w:rsid w:val="57417DFD"/>
    <w:rsid w:val="575944BF"/>
    <w:rsid w:val="575A52BA"/>
    <w:rsid w:val="57672F12"/>
    <w:rsid w:val="576C64D8"/>
    <w:rsid w:val="57702A0B"/>
    <w:rsid w:val="57702BE3"/>
    <w:rsid w:val="5779221D"/>
    <w:rsid w:val="577C0556"/>
    <w:rsid w:val="578F4443"/>
    <w:rsid w:val="579F64E6"/>
    <w:rsid w:val="57A65BB5"/>
    <w:rsid w:val="57A777B2"/>
    <w:rsid w:val="57A852D8"/>
    <w:rsid w:val="57A93B30"/>
    <w:rsid w:val="57AA415E"/>
    <w:rsid w:val="57B72A76"/>
    <w:rsid w:val="57BE762A"/>
    <w:rsid w:val="57C3426C"/>
    <w:rsid w:val="57C5380E"/>
    <w:rsid w:val="57CA6DF2"/>
    <w:rsid w:val="57CE1F93"/>
    <w:rsid w:val="57CF249D"/>
    <w:rsid w:val="57CF2865"/>
    <w:rsid w:val="57D02D65"/>
    <w:rsid w:val="57D8435E"/>
    <w:rsid w:val="57D97B8F"/>
    <w:rsid w:val="57DD4F82"/>
    <w:rsid w:val="57DF39C4"/>
    <w:rsid w:val="57E048B6"/>
    <w:rsid w:val="57E36932"/>
    <w:rsid w:val="57E52EFD"/>
    <w:rsid w:val="57E53D45"/>
    <w:rsid w:val="57E548E6"/>
    <w:rsid w:val="57E87294"/>
    <w:rsid w:val="57EA3EA7"/>
    <w:rsid w:val="57EB6DC4"/>
    <w:rsid w:val="57EF6FFD"/>
    <w:rsid w:val="57F87DC0"/>
    <w:rsid w:val="57FC060B"/>
    <w:rsid w:val="57FD3E2B"/>
    <w:rsid w:val="58013BF8"/>
    <w:rsid w:val="58021DA3"/>
    <w:rsid w:val="580C2753"/>
    <w:rsid w:val="5814296E"/>
    <w:rsid w:val="581F1A3E"/>
    <w:rsid w:val="5829496C"/>
    <w:rsid w:val="5832583F"/>
    <w:rsid w:val="58331046"/>
    <w:rsid w:val="58344A22"/>
    <w:rsid w:val="58347192"/>
    <w:rsid w:val="58365C18"/>
    <w:rsid w:val="583F4AFD"/>
    <w:rsid w:val="58417C07"/>
    <w:rsid w:val="58441D20"/>
    <w:rsid w:val="584C5AE6"/>
    <w:rsid w:val="584D28B8"/>
    <w:rsid w:val="585E797A"/>
    <w:rsid w:val="586D14C2"/>
    <w:rsid w:val="5878064A"/>
    <w:rsid w:val="58804BBF"/>
    <w:rsid w:val="58856F96"/>
    <w:rsid w:val="588743D1"/>
    <w:rsid w:val="5887701A"/>
    <w:rsid w:val="5890083D"/>
    <w:rsid w:val="58910F35"/>
    <w:rsid w:val="589B13B8"/>
    <w:rsid w:val="589F492D"/>
    <w:rsid w:val="58A534B3"/>
    <w:rsid w:val="58AF2698"/>
    <w:rsid w:val="58B33F35"/>
    <w:rsid w:val="58B357FE"/>
    <w:rsid w:val="58B45B87"/>
    <w:rsid w:val="58B71C77"/>
    <w:rsid w:val="58B96858"/>
    <w:rsid w:val="58BA3515"/>
    <w:rsid w:val="58BE1257"/>
    <w:rsid w:val="58BE21AC"/>
    <w:rsid w:val="58C44394"/>
    <w:rsid w:val="58C92183"/>
    <w:rsid w:val="58CA685F"/>
    <w:rsid w:val="58D75E75"/>
    <w:rsid w:val="58D97E3F"/>
    <w:rsid w:val="58DF4D2A"/>
    <w:rsid w:val="58DF7061"/>
    <w:rsid w:val="58EA432F"/>
    <w:rsid w:val="58EF40F6"/>
    <w:rsid w:val="58F13693"/>
    <w:rsid w:val="58FA3A4A"/>
    <w:rsid w:val="590155EE"/>
    <w:rsid w:val="59094984"/>
    <w:rsid w:val="590D5D3B"/>
    <w:rsid w:val="59170968"/>
    <w:rsid w:val="591A08E2"/>
    <w:rsid w:val="591E1CF6"/>
    <w:rsid w:val="5921667B"/>
    <w:rsid w:val="59253FAD"/>
    <w:rsid w:val="593434C3"/>
    <w:rsid w:val="59385AB9"/>
    <w:rsid w:val="593E7CA2"/>
    <w:rsid w:val="5943175D"/>
    <w:rsid w:val="59466160"/>
    <w:rsid w:val="59570D64"/>
    <w:rsid w:val="595C79E9"/>
    <w:rsid w:val="596245A2"/>
    <w:rsid w:val="59657925"/>
    <w:rsid w:val="596B734B"/>
    <w:rsid w:val="596F5E5F"/>
    <w:rsid w:val="598214CF"/>
    <w:rsid w:val="5984381D"/>
    <w:rsid w:val="59850E70"/>
    <w:rsid w:val="5987789B"/>
    <w:rsid w:val="59884FDA"/>
    <w:rsid w:val="599338C4"/>
    <w:rsid w:val="59A3418A"/>
    <w:rsid w:val="59A67B98"/>
    <w:rsid w:val="59AA17DC"/>
    <w:rsid w:val="59AC3B2D"/>
    <w:rsid w:val="59BA1FB3"/>
    <w:rsid w:val="59BA5E15"/>
    <w:rsid w:val="59C0439F"/>
    <w:rsid w:val="59C45B7E"/>
    <w:rsid w:val="59D216A8"/>
    <w:rsid w:val="59D86349"/>
    <w:rsid w:val="59DE1485"/>
    <w:rsid w:val="59E62A83"/>
    <w:rsid w:val="59EE1D15"/>
    <w:rsid w:val="59F6398E"/>
    <w:rsid w:val="59F90B64"/>
    <w:rsid w:val="59FC2A1D"/>
    <w:rsid w:val="59FC3381"/>
    <w:rsid w:val="5A111C53"/>
    <w:rsid w:val="5A15157F"/>
    <w:rsid w:val="5A174DC0"/>
    <w:rsid w:val="5A1D5A4B"/>
    <w:rsid w:val="5A21006E"/>
    <w:rsid w:val="5A31043D"/>
    <w:rsid w:val="5A401CC8"/>
    <w:rsid w:val="5A457D3E"/>
    <w:rsid w:val="5A4739CE"/>
    <w:rsid w:val="5A4A2677"/>
    <w:rsid w:val="5A51252E"/>
    <w:rsid w:val="5A56204D"/>
    <w:rsid w:val="5A5625F0"/>
    <w:rsid w:val="5A5659FA"/>
    <w:rsid w:val="5A572A2C"/>
    <w:rsid w:val="5A586F15"/>
    <w:rsid w:val="5A5947E3"/>
    <w:rsid w:val="5A60547D"/>
    <w:rsid w:val="5A636F8C"/>
    <w:rsid w:val="5A690289"/>
    <w:rsid w:val="5A6906F6"/>
    <w:rsid w:val="5A6C6A91"/>
    <w:rsid w:val="5A6E0A5B"/>
    <w:rsid w:val="5A6E2809"/>
    <w:rsid w:val="5A723129"/>
    <w:rsid w:val="5A7B7042"/>
    <w:rsid w:val="5A7C0758"/>
    <w:rsid w:val="5A81700C"/>
    <w:rsid w:val="5A89189E"/>
    <w:rsid w:val="5A8C5D9E"/>
    <w:rsid w:val="5A9870AD"/>
    <w:rsid w:val="5AA31571"/>
    <w:rsid w:val="5AA60A9D"/>
    <w:rsid w:val="5AAF52D3"/>
    <w:rsid w:val="5ABE2233"/>
    <w:rsid w:val="5ABE28B2"/>
    <w:rsid w:val="5ABE3118"/>
    <w:rsid w:val="5AC02939"/>
    <w:rsid w:val="5AC25920"/>
    <w:rsid w:val="5AC9576F"/>
    <w:rsid w:val="5AC97A40"/>
    <w:rsid w:val="5ACD15FC"/>
    <w:rsid w:val="5ACE5222"/>
    <w:rsid w:val="5AD560C1"/>
    <w:rsid w:val="5ADD283A"/>
    <w:rsid w:val="5AE14D89"/>
    <w:rsid w:val="5AE51B88"/>
    <w:rsid w:val="5AE623A0"/>
    <w:rsid w:val="5AE825BC"/>
    <w:rsid w:val="5B1074F2"/>
    <w:rsid w:val="5B126826"/>
    <w:rsid w:val="5B146535"/>
    <w:rsid w:val="5B17384C"/>
    <w:rsid w:val="5B260723"/>
    <w:rsid w:val="5B266C40"/>
    <w:rsid w:val="5B2D5F38"/>
    <w:rsid w:val="5B307ABF"/>
    <w:rsid w:val="5B3A42D1"/>
    <w:rsid w:val="5B3C72C4"/>
    <w:rsid w:val="5B632B55"/>
    <w:rsid w:val="5B7025B1"/>
    <w:rsid w:val="5B726329"/>
    <w:rsid w:val="5B754127"/>
    <w:rsid w:val="5B770D08"/>
    <w:rsid w:val="5B897EF8"/>
    <w:rsid w:val="5B8A21D5"/>
    <w:rsid w:val="5B8B42E2"/>
    <w:rsid w:val="5B8C1660"/>
    <w:rsid w:val="5B98435F"/>
    <w:rsid w:val="5BA17B96"/>
    <w:rsid w:val="5BB16E51"/>
    <w:rsid w:val="5BB36F08"/>
    <w:rsid w:val="5BC14157"/>
    <w:rsid w:val="5BC528FD"/>
    <w:rsid w:val="5BC633FD"/>
    <w:rsid w:val="5BD03727"/>
    <w:rsid w:val="5BD9373B"/>
    <w:rsid w:val="5BDE2DB4"/>
    <w:rsid w:val="5BDE7C64"/>
    <w:rsid w:val="5BDF5D95"/>
    <w:rsid w:val="5BE0679C"/>
    <w:rsid w:val="5BE36FFD"/>
    <w:rsid w:val="5BE660E1"/>
    <w:rsid w:val="5BEA6BAE"/>
    <w:rsid w:val="5BF0608B"/>
    <w:rsid w:val="5BF105C4"/>
    <w:rsid w:val="5BF13381"/>
    <w:rsid w:val="5BF810FD"/>
    <w:rsid w:val="5BFE7528"/>
    <w:rsid w:val="5C0056E3"/>
    <w:rsid w:val="5C047073"/>
    <w:rsid w:val="5C0E71B9"/>
    <w:rsid w:val="5C121F80"/>
    <w:rsid w:val="5C1678E0"/>
    <w:rsid w:val="5C1D0043"/>
    <w:rsid w:val="5C25643A"/>
    <w:rsid w:val="5C3435DF"/>
    <w:rsid w:val="5C367357"/>
    <w:rsid w:val="5C4002CF"/>
    <w:rsid w:val="5C427DE2"/>
    <w:rsid w:val="5C4B63A6"/>
    <w:rsid w:val="5C5E68E5"/>
    <w:rsid w:val="5C5F065B"/>
    <w:rsid w:val="5C61644F"/>
    <w:rsid w:val="5C657C3C"/>
    <w:rsid w:val="5C6739B4"/>
    <w:rsid w:val="5C6C362D"/>
    <w:rsid w:val="5C7636ED"/>
    <w:rsid w:val="5C7D07A7"/>
    <w:rsid w:val="5C7D4F86"/>
    <w:rsid w:val="5C7D682A"/>
    <w:rsid w:val="5C7E1539"/>
    <w:rsid w:val="5C866F2F"/>
    <w:rsid w:val="5C8F053C"/>
    <w:rsid w:val="5C967DF5"/>
    <w:rsid w:val="5C9E35B9"/>
    <w:rsid w:val="5CB00B41"/>
    <w:rsid w:val="5CB900B7"/>
    <w:rsid w:val="5CBE4C09"/>
    <w:rsid w:val="5CC10AD7"/>
    <w:rsid w:val="5CC41BD2"/>
    <w:rsid w:val="5CC72F9D"/>
    <w:rsid w:val="5CCB1FE4"/>
    <w:rsid w:val="5CCC1A69"/>
    <w:rsid w:val="5CD32DF8"/>
    <w:rsid w:val="5CD66444"/>
    <w:rsid w:val="5CD738FA"/>
    <w:rsid w:val="5CD87E35"/>
    <w:rsid w:val="5CE20D36"/>
    <w:rsid w:val="5CE2303B"/>
    <w:rsid w:val="5CE432E1"/>
    <w:rsid w:val="5CE60D7D"/>
    <w:rsid w:val="5CF1327E"/>
    <w:rsid w:val="5CF27865"/>
    <w:rsid w:val="5D024794"/>
    <w:rsid w:val="5D081475"/>
    <w:rsid w:val="5D0E3F96"/>
    <w:rsid w:val="5D123920"/>
    <w:rsid w:val="5D1F5BCA"/>
    <w:rsid w:val="5D237FF6"/>
    <w:rsid w:val="5D2969DF"/>
    <w:rsid w:val="5D425488"/>
    <w:rsid w:val="5D447851"/>
    <w:rsid w:val="5D48386B"/>
    <w:rsid w:val="5D4D2878"/>
    <w:rsid w:val="5D4E18AD"/>
    <w:rsid w:val="5D55141C"/>
    <w:rsid w:val="5D55388E"/>
    <w:rsid w:val="5D5B54A7"/>
    <w:rsid w:val="5D5E6159"/>
    <w:rsid w:val="5D610575"/>
    <w:rsid w:val="5D63417B"/>
    <w:rsid w:val="5D665A1A"/>
    <w:rsid w:val="5D6A3C53"/>
    <w:rsid w:val="5D6E6671"/>
    <w:rsid w:val="5D71412B"/>
    <w:rsid w:val="5D7874FB"/>
    <w:rsid w:val="5D7C348F"/>
    <w:rsid w:val="5D8E2CAB"/>
    <w:rsid w:val="5D8F6D1E"/>
    <w:rsid w:val="5D973E25"/>
    <w:rsid w:val="5D9D53D1"/>
    <w:rsid w:val="5DA05B70"/>
    <w:rsid w:val="5DA83B34"/>
    <w:rsid w:val="5DB374A0"/>
    <w:rsid w:val="5DB524FD"/>
    <w:rsid w:val="5DB87E78"/>
    <w:rsid w:val="5DC15346"/>
    <w:rsid w:val="5DC60161"/>
    <w:rsid w:val="5DC655D5"/>
    <w:rsid w:val="5DC95EBE"/>
    <w:rsid w:val="5DCB3070"/>
    <w:rsid w:val="5DCC0B04"/>
    <w:rsid w:val="5DD076C2"/>
    <w:rsid w:val="5DD33558"/>
    <w:rsid w:val="5DD60DF1"/>
    <w:rsid w:val="5DD942EF"/>
    <w:rsid w:val="5DE36F42"/>
    <w:rsid w:val="5DE72C6E"/>
    <w:rsid w:val="5DEB53C2"/>
    <w:rsid w:val="5DEC6409"/>
    <w:rsid w:val="5DED3818"/>
    <w:rsid w:val="5DED613B"/>
    <w:rsid w:val="5DF37580"/>
    <w:rsid w:val="5E006923"/>
    <w:rsid w:val="5E015742"/>
    <w:rsid w:val="5E085966"/>
    <w:rsid w:val="5E0A45F7"/>
    <w:rsid w:val="5E0F4A63"/>
    <w:rsid w:val="5E19304C"/>
    <w:rsid w:val="5E200DF3"/>
    <w:rsid w:val="5E203E1A"/>
    <w:rsid w:val="5E232FBD"/>
    <w:rsid w:val="5E2467F1"/>
    <w:rsid w:val="5E280F21"/>
    <w:rsid w:val="5E282CCF"/>
    <w:rsid w:val="5E316028"/>
    <w:rsid w:val="5E33796A"/>
    <w:rsid w:val="5E36029B"/>
    <w:rsid w:val="5E3E40F0"/>
    <w:rsid w:val="5E435D27"/>
    <w:rsid w:val="5E453881"/>
    <w:rsid w:val="5E4618E9"/>
    <w:rsid w:val="5E4F1C30"/>
    <w:rsid w:val="5E543AC4"/>
    <w:rsid w:val="5E56783C"/>
    <w:rsid w:val="5E5B4E53"/>
    <w:rsid w:val="5E6301AB"/>
    <w:rsid w:val="5E6423D0"/>
    <w:rsid w:val="5E6A69BA"/>
    <w:rsid w:val="5E764B48"/>
    <w:rsid w:val="5E781EA8"/>
    <w:rsid w:val="5E785A05"/>
    <w:rsid w:val="5E7B7B46"/>
    <w:rsid w:val="5E7D7B39"/>
    <w:rsid w:val="5E824AD5"/>
    <w:rsid w:val="5E8A0A62"/>
    <w:rsid w:val="5E8B095E"/>
    <w:rsid w:val="5E8F045A"/>
    <w:rsid w:val="5E9646A0"/>
    <w:rsid w:val="5E9D546B"/>
    <w:rsid w:val="5E9E4DA8"/>
    <w:rsid w:val="5EAC46A0"/>
    <w:rsid w:val="5EB25296"/>
    <w:rsid w:val="5EB34C8F"/>
    <w:rsid w:val="5EB72812"/>
    <w:rsid w:val="5EBB07EC"/>
    <w:rsid w:val="5EBF1885"/>
    <w:rsid w:val="5EC04A20"/>
    <w:rsid w:val="5EC706EA"/>
    <w:rsid w:val="5ECD6940"/>
    <w:rsid w:val="5ED22086"/>
    <w:rsid w:val="5EDF7CD0"/>
    <w:rsid w:val="5EE61AE0"/>
    <w:rsid w:val="5EE96902"/>
    <w:rsid w:val="5EEB7396"/>
    <w:rsid w:val="5EFC4888"/>
    <w:rsid w:val="5EFD49E0"/>
    <w:rsid w:val="5F024367"/>
    <w:rsid w:val="5F0A5512"/>
    <w:rsid w:val="5F105C3D"/>
    <w:rsid w:val="5F1470EA"/>
    <w:rsid w:val="5F1A2B43"/>
    <w:rsid w:val="5F1F07A7"/>
    <w:rsid w:val="5F2711D9"/>
    <w:rsid w:val="5F2A3FC9"/>
    <w:rsid w:val="5F2B6F1B"/>
    <w:rsid w:val="5F2D1E70"/>
    <w:rsid w:val="5F337353"/>
    <w:rsid w:val="5F380A90"/>
    <w:rsid w:val="5F3966CD"/>
    <w:rsid w:val="5F3A07E0"/>
    <w:rsid w:val="5F41298F"/>
    <w:rsid w:val="5F467922"/>
    <w:rsid w:val="5F4C0F80"/>
    <w:rsid w:val="5F4E2C09"/>
    <w:rsid w:val="5F4F0E5B"/>
    <w:rsid w:val="5F5643DE"/>
    <w:rsid w:val="5F5970A0"/>
    <w:rsid w:val="5F627120"/>
    <w:rsid w:val="5F695ACE"/>
    <w:rsid w:val="5F6B7B8E"/>
    <w:rsid w:val="5F7A1C50"/>
    <w:rsid w:val="5F844F80"/>
    <w:rsid w:val="5F8613F6"/>
    <w:rsid w:val="5F8A60ED"/>
    <w:rsid w:val="5F8B5C0B"/>
    <w:rsid w:val="5F8D1984"/>
    <w:rsid w:val="5F8F5B2D"/>
    <w:rsid w:val="5F906D7E"/>
    <w:rsid w:val="5F944349"/>
    <w:rsid w:val="5F960108"/>
    <w:rsid w:val="5F97010C"/>
    <w:rsid w:val="5F975A88"/>
    <w:rsid w:val="5FA17311"/>
    <w:rsid w:val="5FA665A1"/>
    <w:rsid w:val="5FA66D0D"/>
    <w:rsid w:val="5FAA11C3"/>
    <w:rsid w:val="5FAB005C"/>
    <w:rsid w:val="5FAC09C2"/>
    <w:rsid w:val="5FAF7F24"/>
    <w:rsid w:val="5FB2073A"/>
    <w:rsid w:val="5FB54FC8"/>
    <w:rsid w:val="5FB837BB"/>
    <w:rsid w:val="5FB84304"/>
    <w:rsid w:val="5FBA3DFB"/>
    <w:rsid w:val="5FBC7B73"/>
    <w:rsid w:val="5FC47BB7"/>
    <w:rsid w:val="5FC627A0"/>
    <w:rsid w:val="5FC765D8"/>
    <w:rsid w:val="5FD133B2"/>
    <w:rsid w:val="5FD368E0"/>
    <w:rsid w:val="5FD76359"/>
    <w:rsid w:val="5FDB0814"/>
    <w:rsid w:val="5FDC3268"/>
    <w:rsid w:val="5FE453BA"/>
    <w:rsid w:val="5FE47AF0"/>
    <w:rsid w:val="5FE554BE"/>
    <w:rsid w:val="5FE722D1"/>
    <w:rsid w:val="5FEB1EC2"/>
    <w:rsid w:val="5FEF71E0"/>
    <w:rsid w:val="5FF05B3C"/>
    <w:rsid w:val="5FFE7AC8"/>
    <w:rsid w:val="60094FF2"/>
    <w:rsid w:val="600A6B30"/>
    <w:rsid w:val="600D3B89"/>
    <w:rsid w:val="600E3A6E"/>
    <w:rsid w:val="600F393E"/>
    <w:rsid w:val="601C4AB5"/>
    <w:rsid w:val="60230B9B"/>
    <w:rsid w:val="60266763"/>
    <w:rsid w:val="602879FB"/>
    <w:rsid w:val="602A2637"/>
    <w:rsid w:val="602D2069"/>
    <w:rsid w:val="602D31DF"/>
    <w:rsid w:val="60336BFF"/>
    <w:rsid w:val="603A7567"/>
    <w:rsid w:val="603B318E"/>
    <w:rsid w:val="604A33E7"/>
    <w:rsid w:val="60524001"/>
    <w:rsid w:val="60561D75"/>
    <w:rsid w:val="6057789C"/>
    <w:rsid w:val="60583D40"/>
    <w:rsid w:val="605D1356"/>
    <w:rsid w:val="60695F4D"/>
    <w:rsid w:val="606C1599"/>
    <w:rsid w:val="606C7CAC"/>
    <w:rsid w:val="606D3068"/>
    <w:rsid w:val="607641C6"/>
    <w:rsid w:val="60773219"/>
    <w:rsid w:val="607804AC"/>
    <w:rsid w:val="607A1948"/>
    <w:rsid w:val="6093054C"/>
    <w:rsid w:val="60966DF7"/>
    <w:rsid w:val="60986E03"/>
    <w:rsid w:val="609C20E9"/>
    <w:rsid w:val="609E16CB"/>
    <w:rsid w:val="609F0750"/>
    <w:rsid w:val="60AC1A06"/>
    <w:rsid w:val="60B7613E"/>
    <w:rsid w:val="60BA121F"/>
    <w:rsid w:val="60BE77C1"/>
    <w:rsid w:val="60C43183"/>
    <w:rsid w:val="60C74A21"/>
    <w:rsid w:val="60CC405A"/>
    <w:rsid w:val="60CD17BD"/>
    <w:rsid w:val="60D05A12"/>
    <w:rsid w:val="60D61108"/>
    <w:rsid w:val="60D63106"/>
    <w:rsid w:val="60DA3E02"/>
    <w:rsid w:val="60EA263E"/>
    <w:rsid w:val="60EF7791"/>
    <w:rsid w:val="60F4333C"/>
    <w:rsid w:val="60F577E0"/>
    <w:rsid w:val="61073070"/>
    <w:rsid w:val="6109503A"/>
    <w:rsid w:val="610C68D8"/>
    <w:rsid w:val="610D49E6"/>
    <w:rsid w:val="610E45DB"/>
    <w:rsid w:val="610E5564"/>
    <w:rsid w:val="611008E9"/>
    <w:rsid w:val="611371E9"/>
    <w:rsid w:val="61137ED7"/>
    <w:rsid w:val="6123264A"/>
    <w:rsid w:val="612367E0"/>
    <w:rsid w:val="612608F9"/>
    <w:rsid w:val="61271964"/>
    <w:rsid w:val="612B4717"/>
    <w:rsid w:val="613227EE"/>
    <w:rsid w:val="61337230"/>
    <w:rsid w:val="61365606"/>
    <w:rsid w:val="613870CA"/>
    <w:rsid w:val="61393AF7"/>
    <w:rsid w:val="613959E4"/>
    <w:rsid w:val="6142679E"/>
    <w:rsid w:val="614369D2"/>
    <w:rsid w:val="61453B98"/>
    <w:rsid w:val="61481918"/>
    <w:rsid w:val="61483DB4"/>
    <w:rsid w:val="614A3BB2"/>
    <w:rsid w:val="615564D1"/>
    <w:rsid w:val="617A2777"/>
    <w:rsid w:val="61806608"/>
    <w:rsid w:val="6182292A"/>
    <w:rsid w:val="61972646"/>
    <w:rsid w:val="619A6F60"/>
    <w:rsid w:val="61A05CD4"/>
    <w:rsid w:val="61A700B9"/>
    <w:rsid w:val="61A92915"/>
    <w:rsid w:val="61AA2E9F"/>
    <w:rsid w:val="61AC1D54"/>
    <w:rsid w:val="61AE2F1E"/>
    <w:rsid w:val="61AE5BE1"/>
    <w:rsid w:val="61BE1DCF"/>
    <w:rsid w:val="61C74364"/>
    <w:rsid w:val="61C82641"/>
    <w:rsid w:val="61C901BE"/>
    <w:rsid w:val="61D00BAF"/>
    <w:rsid w:val="61D21D90"/>
    <w:rsid w:val="61DB2688"/>
    <w:rsid w:val="61DE64EA"/>
    <w:rsid w:val="61DE7396"/>
    <w:rsid w:val="61E215D8"/>
    <w:rsid w:val="61E32F96"/>
    <w:rsid w:val="61E67C7B"/>
    <w:rsid w:val="61F555BE"/>
    <w:rsid w:val="61F93300"/>
    <w:rsid w:val="61FB794E"/>
    <w:rsid w:val="62092E18"/>
    <w:rsid w:val="621A196A"/>
    <w:rsid w:val="621B3775"/>
    <w:rsid w:val="622163B3"/>
    <w:rsid w:val="6228675D"/>
    <w:rsid w:val="622D6B06"/>
    <w:rsid w:val="623052EC"/>
    <w:rsid w:val="62312A9A"/>
    <w:rsid w:val="6232236E"/>
    <w:rsid w:val="62330718"/>
    <w:rsid w:val="62364782"/>
    <w:rsid w:val="62411979"/>
    <w:rsid w:val="62434E5E"/>
    <w:rsid w:val="62436985"/>
    <w:rsid w:val="62465E1A"/>
    <w:rsid w:val="625072CC"/>
    <w:rsid w:val="625264F8"/>
    <w:rsid w:val="625A2EEB"/>
    <w:rsid w:val="62614A02"/>
    <w:rsid w:val="62620EA5"/>
    <w:rsid w:val="62650996"/>
    <w:rsid w:val="62661AFB"/>
    <w:rsid w:val="62663B5E"/>
    <w:rsid w:val="62760B33"/>
    <w:rsid w:val="62775FD3"/>
    <w:rsid w:val="62841E56"/>
    <w:rsid w:val="628A03FC"/>
    <w:rsid w:val="628E2A76"/>
    <w:rsid w:val="62A12386"/>
    <w:rsid w:val="62AA45FB"/>
    <w:rsid w:val="62AF7E63"/>
    <w:rsid w:val="62B34828"/>
    <w:rsid w:val="62B67F11"/>
    <w:rsid w:val="62C24D9C"/>
    <w:rsid w:val="62C90F25"/>
    <w:rsid w:val="62C972AB"/>
    <w:rsid w:val="62DA091F"/>
    <w:rsid w:val="62DE4977"/>
    <w:rsid w:val="62E23D94"/>
    <w:rsid w:val="62E54356"/>
    <w:rsid w:val="62E80D63"/>
    <w:rsid w:val="62F353EF"/>
    <w:rsid w:val="62F51D1A"/>
    <w:rsid w:val="62F66599"/>
    <w:rsid w:val="62F87CF5"/>
    <w:rsid w:val="62FC1575"/>
    <w:rsid w:val="6314515B"/>
    <w:rsid w:val="631A52DC"/>
    <w:rsid w:val="631B72A6"/>
    <w:rsid w:val="632919C3"/>
    <w:rsid w:val="632A1297"/>
    <w:rsid w:val="632D57BC"/>
    <w:rsid w:val="6333639E"/>
    <w:rsid w:val="633741F1"/>
    <w:rsid w:val="6339213E"/>
    <w:rsid w:val="63447008"/>
    <w:rsid w:val="634E4F86"/>
    <w:rsid w:val="634E7A38"/>
    <w:rsid w:val="634F4133"/>
    <w:rsid w:val="63512CC8"/>
    <w:rsid w:val="63560C58"/>
    <w:rsid w:val="635655AC"/>
    <w:rsid w:val="63694D48"/>
    <w:rsid w:val="63696264"/>
    <w:rsid w:val="636C36C9"/>
    <w:rsid w:val="638244DA"/>
    <w:rsid w:val="63865F66"/>
    <w:rsid w:val="638C1EC6"/>
    <w:rsid w:val="638F61AF"/>
    <w:rsid w:val="6394356A"/>
    <w:rsid w:val="63A128BB"/>
    <w:rsid w:val="63A42008"/>
    <w:rsid w:val="63AA031E"/>
    <w:rsid w:val="63B23767"/>
    <w:rsid w:val="63B2383B"/>
    <w:rsid w:val="63B76FCF"/>
    <w:rsid w:val="63C61B2C"/>
    <w:rsid w:val="63C811DC"/>
    <w:rsid w:val="63CB4FBE"/>
    <w:rsid w:val="63CF426D"/>
    <w:rsid w:val="63D07307"/>
    <w:rsid w:val="63D135FA"/>
    <w:rsid w:val="63D25BB7"/>
    <w:rsid w:val="63D40BE9"/>
    <w:rsid w:val="63D5075E"/>
    <w:rsid w:val="63DA4A6C"/>
    <w:rsid w:val="63DB0DEC"/>
    <w:rsid w:val="63DB3451"/>
    <w:rsid w:val="63DE4A21"/>
    <w:rsid w:val="63E44975"/>
    <w:rsid w:val="63E53D7E"/>
    <w:rsid w:val="63E949D6"/>
    <w:rsid w:val="63EA6167"/>
    <w:rsid w:val="63EC7BB2"/>
    <w:rsid w:val="63F21444"/>
    <w:rsid w:val="640023EA"/>
    <w:rsid w:val="64030466"/>
    <w:rsid w:val="64047366"/>
    <w:rsid w:val="64055F8C"/>
    <w:rsid w:val="64066E20"/>
    <w:rsid w:val="64085A7D"/>
    <w:rsid w:val="64102431"/>
    <w:rsid w:val="64153CF6"/>
    <w:rsid w:val="6420238B"/>
    <w:rsid w:val="64276F94"/>
    <w:rsid w:val="64301AB7"/>
    <w:rsid w:val="6438138F"/>
    <w:rsid w:val="643D19DF"/>
    <w:rsid w:val="64410092"/>
    <w:rsid w:val="64447C71"/>
    <w:rsid w:val="64487C27"/>
    <w:rsid w:val="644B75A0"/>
    <w:rsid w:val="644F32BB"/>
    <w:rsid w:val="64564397"/>
    <w:rsid w:val="645F3049"/>
    <w:rsid w:val="6464456A"/>
    <w:rsid w:val="646E1D30"/>
    <w:rsid w:val="64721289"/>
    <w:rsid w:val="647316CA"/>
    <w:rsid w:val="64733A3B"/>
    <w:rsid w:val="64763E74"/>
    <w:rsid w:val="64835103"/>
    <w:rsid w:val="6489651B"/>
    <w:rsid w:val="64906972"/>
    <w:rsid w:val="64993547"/>
    <w:rsid w:val="64A5243A"/>
    <w:rsid w:val="64B41760"/>
    <w:rsid w:val="64BA4E61"/>
    <w:rsid w:val="64BD6D2C"/>
    <w:rsid w:val="64BE0EB5"/>
    <w:rsid w:val="64C555DF"/>
    <w:rsid w:val="64C9520C"/>
    <w:rsid w:val="64CF0348"/>
    <w:rsid w:val="64D63485"/>
    <w:rsid w:val="64EA7169"/>
    <w:rsid w:val="64F14763"/>
    <w:rsid w:val="64F32289"/>
    <w:rsid w:val="64F46001"/>
    <w:rsid w:val="64F531DE"/>
    <w:rsid w:val="65006F15"/>
    <w:rsid w:val="650765BC"/>
    <w:rsid w:val="65110961"/>
    <w:rsid w:val="65134293"/>
    <w:rsid w:val="65145C7D"/>
    <w:rsid w:val="65223C0D"/>
    <w:rsid w:val="652A5B5F"/>
    <w:rsid w:val="65314B5F"/>
    <w:rsid w:val="65373578"/>
    <w:rsid w:val="653846F9"/>
    <w:rsid w:val="65393A14"/>
    <w:rsid w:val="653B3BB6"/>
    <w:rsid w:val="653C0A62"/>
    <w:rsid w:val="653C6263"/>
    <w:rsid w:val="653D52B2"/>
    <w:rsid w:val="653E5BF6"/>
    <w:rsid w:val="65404DA2"/>
    <w:rsid w:val="65420B1A"/>
    <w:rsid w:val="654523B9"/>
    <w:rsid w:val="65546754"/>
    <w:rsid w:val="65585E93"/>
    <w:rsid w:val="65674AB6"/>
    <w:rsid w:val="656B7F77"/>
    <w:rsid w:val="657038D9"/>
    <w:rsid w:val="65711400"/>
    <w:rsid w:val="65720290"/>
    <w:rsid w:val="6572103F"/>
    <w:rsid w:val="657A02B4"/>
    <w:rsid w:val="658637F9"/>
    <w:rsid w:val="6589499B"/>
    <w:rsid w:val="658A65BA"/>
    <w:rsid w:val="659770B8"/>
    <w:rsid w:val="65A044B2"/>
    <w:rsid w:val="65AA43B7"/>
    <w:rsid w:val="65AF2C6B"/>
    <w:rsid w:val="65BB624E"/>
    <w:rsid w:val="65BD57E1"/>
    <w:rsid w:val="65BF03BD"/>
    <w:rsid w:val="65C6174B"/>
    <w:rsid w:val="65C72DE1"/>
    <w:rsid w:val="65CC52BD"/>
    <w:rsid w:val="65D242C5"/>
    <w:rsid w:val="65DC2D1D"/>
    <w:rsid w:val="65E17D4E"/>
    <w:rsid w:val="65E41BD1"/>
    <w:rsid w:val="65E65DAB"/>
    <w:rsid w:val="65E9368C"/>
    <w:rsid w:val="65F3587A"/>
    <w:rsid w:val="65FA7647"/>
    <w:rsid w:val="661221A0"/>
    <w:rsid w:val="661A0936"/>
    <w:rsid w:val="661F3E80"/>
    <w:rsid w:val="66240220"/>
    <w:rsid w:val="66282208"/>
    <w:rsid w:val="66292CD3"/>
    <w:rsid w:val="662B5A52"/>
    <w:rsid w:val="66367D2C"/>
    <w:rsid w:val="663864EE"/>
    <w:rsid w:val="66391F1D"/>
    <w:rsid w:val="663A3426"/>
    <w:rsid w:val="663B7835"/>
    <w:rsid w:val="66431684"/>
    <w:rsid w:val="66510BF6"/>
    <w:rsid w:val="66543A13"/>
    <w:rsid w:val="6657627A"/>
    <w:rsid w:val="665E1984"/>
    <w:rsid w:val="665F4EFB"/>
    <w:rsid w:val="666067ED"/>
    <w:rsid w:val="66630D48"/>
    <w:rsid w:val="666901BE"/>
    <w:rsid w:val="66772A46"/>
    <w:rsid w:val="66793140"/>
    <w:rsid w:val="6692629B"/>
    <w:rsid w:val="66967370"/>
    <w:rsid w:val="66976C44"/>
    <w:rsid w:val="66A23AB0"/>
    <w:rsid w:val="66A848C6"/>
    <w:rsid w:val="66A9783B"/>
    <w:rsid w:val="66AE50EE"/>
    <w:rsid w:val="66AF0431"/>
    <w:rsid w:val="66AF21DF"/>
    <w:rsid w:val="66B72A39"/>
    <w:rsid w:val="66BE0674"/>
    <w:rsid w:val="66C51C97"/>
    <w:rsid w:val="66C80F2C"/>
    <w:rsid w:val="66C832A1"/>
    <w:rsid w:val="66D337F7"/>
    <w:rsid w:val="66E0683D"/>
    <w:rsid w:val="66E225B5"/>
    <w:rsid w:val="66EC13BE"/>
    <w:rsid w:val="66F347C2"/>
    <w:rsid w:val="66FB4C46"/>
    <w:rsid w:val="66FE3167"/>
    <w:rsid w:val="67065B78"/>
    <w:rsid w:val="670A5037"/>
    <w:rsid w:val="670A7696"/>
    <w:rsid w:val="670B7AEA"/>
    <w:rsid w:val="6712276E"/>
    <w:rsid w:val="6716225F"/>
    <w:rsid w:val="671A47D7"/>
    <w:rsid w:val="671E6BC3"/>
    <w:rsid w:val="671F124A"/>
    <w:rsid w:val="671F3232"/>
    <w:rsid w:val="674F272E"/>
    <w:rsid w:val="67544B35"/>
    <w:rsid w:val="675D635E"/>
    <w:rsid w:val="67660A12"/>
    <w:rsid w:val="6770449C"/>
    <w:rsid w:val="6773320D"/>
    <w:rsid w:val="677626F0"/>
    <w:rsid w:val="67797DF8"/>
    <w:rsid w:val="677A33C6"/>
    <w:rsid w:val="67810DF0"/>
    <w:rsid w:val="67824FF7"/>
    <w:rsid w:val="678547AB"/>
    <w:rsid w:val="67892A30"/>
    <w:rsid w:val="678B5890"/>
    <w:rsid w:val="678E6299"/>
    <w:rsid w:val="67903819"/>
    <w:rsid w:val="67915D89"/>
    <w:rsid w:val="67997E6B"/>
    <w:rsid w:val="679B1A6C"/>
    <w:rsid w:val="679D64DC"/>
    <w:rsid w:val="67A466F1"/>
    <w:rsid w:val="67A535E2"/>
    <w:rsid w:val="67BA093B"/>
    <w:rsid w:val="67C10A3B"/>
    <w:rsid w:val="67C25F42"/>
    <w:rsid w:val="67C5218E"/>
    <w:rsid w:val="67C552D9"/>
    <w:rsid w:val="67CB0A8A"/>
    <w:rsid w:val="67CB0F83"/>
    <w:rsid w:val="67D4188F"/>
    <w:rsid w:val="67DA0714"/>
    <w:rsid w:val="67DE452E"/>
    <w:rsid w:val="67EC1211"/>
    <w:rsid w:val="67ED42D2"/>
    <w:rsid w:val="67F400C3"/>
    <w:rsid w:val="67F51E74"/>
    <w:rsid w:val="67F679FB"/>
    <w:rsid w:val="67FA254F"/>
    <w:rsid w:val="680B3443"/>
    <w:rsid w:val="6817003C"/>
    <w:rsid w:val="681F6961"/>
    <w:rsid w:val="68213D48"/>
    <w:rsid w:val="68281233"/>
    <w:rsid w:val="682D7860"/>
    <w:rsid w:val="683E6A49"/>
    <w:rsid w:val="685272C6"/>
    <w:rsid w:val="68570D81"/>
    <w:rsid w:val="685A0BB2"/>
    <w:rsid w:val="68610A2F"/>
    <w:rsid w:val="686432FC"/>
    <w:rsid w:val="686F70EB"/>
    <w:rsid w:val="6870726F"/>
    <w:rsid w:val="687D7969"/>
    <w:rsid w:val="68805514"/>
    <w:rsid w:val="688170EF"/>
    <w:rsid w:val="6885769C"/>
    <w:rsid w:val="689303F1"/>
    <w:rsid w:val="6895357C"/>
    <w:rsid w:val="6897117D"/>
    <w:rsid w:val="68985DAA"/>
    <w:rsid w:val="689A6C6E"/>
    <w:rsid w:val="68B41D2F"/>
    <w:rsid w:val="68C4111D"/>
    <w:rsid w:val="68CB1071"/>
    <w:rsid w:val="68CC2497"/>
    <w:rsid w:val="68D81623"/>
    <w:rsid w:val="68D91796"/>
    <w:rsid w:val="68E24AEE"/>
    <w:rsid w:val="68E4752A"/>
    <w:rsid w:val="68E71EAD"/>
    <w:rsid w:val="68E84DBF"/>
    <w:rsid w:val="68F67B7F"/>
    <w:rsid w:val="68F93D26"/>
    <w:rsid w:val="68FF35B5"/>
    <w:rsid w:val="6904140D"/>
    <w:rsid w:val="690A5DF3"/>
    <w:rsid w:val="690C6CBC"/>
    <w:rsid w:val="69123301"/>
    <w:rsid w:val="69124CA8"/>
    <w:rsid w:val="69132EFA"/>
    <w:rsid w:val="69144B99"/>
    <w:rsid w:val="69157BAE"/>
    <w:rsid w:val="691F6DFB"/>
    <w:rsid w:val="692633EF"/>
    <w:rsid w:val="692F2F5C"/>
    <w:rsid w:val="69316E2F"/>
    <w:rsid w:val="693469CC"/>
    <w:rsid w:val="694A5D6C"/>
    <w:rsid w:val="694E18DC"/>
    <w:rsid w:val="694E2071"/>
    <w:rsid w:val="694F3806"/>
    <w:rsid w:val="6955184E"/>
    <w:rsid w:val="6958090C"/>
    <w:rsid w:val="696B3028"/>
    <w:rsid w:val="696B57D9"/>
    <w:rsid w:val="696D4A39"/>
    <w:rsid w:val="69717FDB"/>
    <w:rsid w:val="69766163"/>
    <w:rsid w:val="697A278A"/>
    <w:rsid w:val="697A3B33"/>
    <w:rsid w:val="6984792C"/>
    <w:rsid w:val="69895E7F"/>
    <w:rsid w:val="698F609C"/>
    <w:rsid w:val="6999675A"/>
    <w:rsid w:val="699A3E40"/>
    <w:rsid w:val="699B4C9D"/>
    <w:rsid w:val="69A45DE1"/>
    <w:rsid w:val="69A503D1"/>
    <w:rsid w:val="69A52029"/>
    <w:rsid w:val="69A6556E"/>
    <w:rsid w:val="69B03DE4"/>
    <w:rsid w:val="69B90976"/>
    <w:rsid w:val="69C266CE"/>
    <w:rsid w:val="69C61DA0"/>
    <w:rsid w:val="69D0682D"/>
    <w:rsid w:val="69D21643"/>
    <w:rsid w:val="69D44760"/>
    <w:rsid w:val="69D838BE"/>
    <w:rsid w:val="69DE0413"/>
    <w:rsid w:val="69E25A91"/>
    <w:rsid w:val="69E82E50"/>
    <w:rsid w:val="69E91EAC"/>
    <w:rsid w:val="69EB1780"/>
    <w:rsid w:val="69F43310"/>
    <w:rsid w:val="6A0179D8"/>
    <w:rsid w:val="6A040DF8"/>
    <w:rsid w:val="6A050B73"/>
    <w:rsid w:val="6A06051C"/>
    <w:rsid w:val="6A072349"/>
    <w:rsid w:val="6A0859C2"/>
    <w:rsid w:val="6A0E546F"/>
    <w:rsid w:val="6A132A85"/>
    <w:rsid w:val="6A152CA1"/>
    <w:rsid w:val="6A173A0C"/>
    <w:rsid w:val="6A204F92"/>
    <w:rsid w:val="6A211182"/>
    <w:rsid w:val="6A217F8D"/>
    <w:rsid w:val="6A26693F"/>
    <w:rsid w:val="6A2A3D37"/>
    <w:rsid w:val="6A2B6021"/>
    <w:rsid w:val="6A2E68E4"/>
    <w:rsid w:val="6A367080"/>
    <w:rsid w:val="6A3972D0"/>
    <w:rsid w:val="6A3F1ACC"/>
    <w:rsid w:val="6A423508"/>
    <w:rsid w:val="6A457688"/>
    <w:rsid w:val="6A4B1991"/>
    <w:rsid w:val="6A520EC7"/>
    <w:rsid w:val="6A521CE2"/>
    <w:rsid w:val="6A5809F9"/>
    <w:rsid w:val="6A5E4169"/>
    <w:rsid w:val="6A622C43"/>
    <w:rsid w:val="6A6751FD"/>
    <w:rsid w:val="6A6A689C"/>
    <w:rsid w:val="6A6E1ACA"/>
    <w:rsid w:val="6A70037A"/>
    <w:rsid w:val="6A75729C"/>
    <w:rsid w:val="6A7D0C50"/>
    <w:rsid w:val="6A7F011B"/>
    <w:rsid w:val="6A811058"/>
    <w:rsid w:val="6A845731"/>
    <w:rsid w:val="6A86594D"/>
    <w:rsid w:val="6A8A2E65"/>
    <w:rsid w:val="6A8B286B"/>
    <w:rsid w:val="6A8F3A8C"/>
    <w:rsid w:val="6A9D54A5"/>
    <w:rsid w:val="6AA57B4B"/>
    <w:rsid w:val="6AA963E6"/>
    <w:rsid w:val="6AAC5C88"/>
    <w:rsid w:val="6AB02EC8"/>
    <w:rsid w:val="6AB11006"/>
    <w:rsid w:val="6AB74D28"/>
    <w:rsid w:val="6ABD3976"/>
    <w:rsid w:val="6AC02C0D"/>
    <w:rsid w:val="6AC42820"/>
    <w:rsid w:val="6AC92245"/>
    <w:rsid w:val="6AD07DCA"/>
    <w:rsid w:val="6ADF3F86"/>
    <w:rsid w:val="6AF02DC7"/>
    <w:rsid w:val="6AF03EFC"/>
    <w:rsid w:val="6AF361DA"/>
    <w:rsid w:val="6AF87E20"/>
    <w:rsid w:val="6AFD7075"/>
    <w:rsid w:val="6B0B4F36"/>
    <w:rsid w:val="6B0F149F"/>
    <w:rsid w:val="6B16021F"/>
    <w:rsid w:val="6B182A49"/>
    <w:rsid w:val="6B1D7377"/>
    <w:rsid w:val="6B221F4E"/>
    <w:rsid w:val="6B241956"/>
    <w:rsid w:val="6B2968F7"/>
    <w:rsid w:val="6B2F1B41"/>
    <w:rsid w:val="6B322639"/>
    <w:rsid w:val="6B380DE9"/>
    <w:rsid w:val="6B3E66B1"/>
    <w:rsid w:val="6B4007C8"/>
    <w:rsid w:val="6B40098D"/>
    <w:rsid w:val="6B407C0E"/>
    <w:rsid w:val="6B43383E"/>
    <w:rsid w:val="6B4C081E"/>
    <w:rsid w:val="6B5A3FFA"/>
    <w:rsid w:val="6B5C35BB"/>
    <w:rsid w:val="6B686E01"/>
    <w:rsid w:val="6B6C16BC"/>
    <w:rsid w:val="6B6F4633"/>
    <w:rsid w:val="6B750CC1"/>
    <w:rsid w:val="6B786A34"/>
    <w:rsid w:val="6B7E03D2"/>
    <w:rsid w:val="6B87372B"/>
    <w:rsid w:val="6B96396E"/>
    <w:rsid w:val="6BA50055"/>
    <w:rsid w:val="6BA77320"/>
    <w:rsid w:val="6BAF0665"/>
    <w:rsid w:val="6BB8635F"/>
    <w:rsid w:val="6BBB5183"/>
    <w:rsid w:val="6BC477D4"/>
    <w:rsid w:val="6BCC4887"/>
    <w:rsid w:val="6BCD46F0"/>
    <w:rsid w:val="6BD149B7"/>
    <w:rsid w:val="6BD8288F"/>
    <w:rsid w:val="6BDD0C8F"/>
    <w:rsid w:val="6BE276E8"/>
    <w:rsid w:val="6BE606BE"/>
    <w:rsid w:val="6BE60976"/>
    <w:rsid w:val="6BEE00B5"/>
    <w:rsid w:val="6BF40116"/>
    <w:rsid w:val="6BFD31F6"/>
    <w:rsid w:val="6BFD5116"/>
    <w:rsid w:val="6C037C22"/>
    <w:rsid w:val="6C07661A"/>
    <w:rsid w:val="6C0E79A8"/>
    <w:rsid w:val="6C0F6C7E"/>
    <w:rsid w:val="6C1C42BA"/>
    <w:rsid w:val="6C1D31AD"/>
    <w:rsid w:val="6C2216A6"/>
    <w:rsid w:val="6C223454"/>
    <w:rsid w:val="6C292A34"/>
    <w:rsid w:val="6C33605A"/>
    <w:rsid w:val="6C3A0A17"/>
    <w:rsid w:val="6C3D495B"/>
    <w:rsid w:val="6C425E1B"/>
    <w:rsid w:val="6C473A30"/>
    <w:rsid w:val="6C4E249B"/>
    <w:rsid w:val="6C5A066F"/>
    <w:rsid w:val="6C5B377F"/>
    <w:rsid w:val="6C5C1004"/>
    <w:rsid w:val="6C636C38"/>
    <w:rsid w:val="6C6A20AF"/>
    <w:rsid w:val="6C700663"/>
    <w:rsid w:val="6C753B7E"/>
    <w:rsid w:val="6C8039A4"/>
    <w:rsid w:val="6C8E6636"/>
    <w:rsid w:val="6C8F3C8E"/>
    <w:rsid w:val="6C951E6A"/>
    <w:rsid w:val="6C957B48"/>
    <w:rsid w:val="6C9635B1"/>
    <w:rsid w:val="6C9E1CD6"/>
    <w:rsid w:val="6CA37907"/>
    <w:rsid w:val="6CA43E69"/>
    <w:rsid w:val="6CA80E72"/>
    <w:rsid w:val="6CA83959"/>
    <w:rsid w:val="6CAA6D2E"/>
    <w:rsid w:val="6CAC2702"/>
    <w:rsid w:val="6CB93DB8"/>
    <w:rsid w:val="6CBD4F2A"/>
    <w:rsid w:val="6CBF09C9"/>
    <w:rsid w:val="6CC50366"/>
    <w:rsid w:val="6CC84164"/>
    <w:rsid w:val="6CC9154D"/>
    <w:rsid w:val="6CCC4204"/>
    <w:rsid w:val="6CD9503C"/>
    <w:rsid w:val="6CD97D2D"/>
    <w:rsid w:val="6CDC2017"/>
    <w:rsid w:val="6CE2561C"/>
    <w:rsid w:val="6CE348D0"/>
    <w:rsid w:val="6CEA21C3"/>
    <w:rsid w:val="6CEA4F7F"/>
    <w:rsid w:val="6CED36C5"/>
    <w:rsid w:val="6CF22E26"/>
    <w:rsid w:val="6CF41D16"/>
    <w:rsid w:val="6CFC5A53"/>
    <w:rsid w:val="6D0A6378"/>
    <w:rsid w:val="6D107750"/>
    <w:rsid w:val="6D1A237D"/>
    <w:rsid w:val="6D262AD0"/>
    <w:rsid w:val="6D2A1745"/>
    <w:rsid w:val="6D401DE3"/>
    <w:rsid w:val="6D48440B"/>
    <w:rsid w:val="6D497A95"/>
    <w:rsid w:val="6D5318DD"/>
    <w:rsid w:val="6D553511"/>
    <w:rsid w:val="6D5A453F"/>
    <w:rsid w:val="6D5B7977"/>
    <w:rsid w:val="6D6016DE"/>
    <w:rsid w:val="6D6D16C5"/>
    <w:rsid w:val="6D6D737F"/>
    <w:rsid w:val="6D6E4236"/>
    <w:rsid w:val="6D750A04"/>
    <w:rsid w:val="6D854BD0"/>
    <w:rsid w:val="6D87481A"/>
    <w:rsid w:val="6D8819DC"/>
    <w:rsid w:val="6D893385"/>
    <w:rsid w:val="6D8E2AD7"/>
    <w:rsid w:val="6D8E6C66"/>
    <w:rsid w:val="6D980AAD"/>
    <w:rsid w:val="6DA835C4"/>
    <w:rsid w:val="6DAA0A98"/>
    <w:rsid w:val="6DB12CE1"/>
    <w:rsid w:val="6DB17DC0"/>
    <w:rsid w:val="6DB34098"/>
    <w:rsid w:val="6DB34BCB"/>
    <w:rsid w:val="6DB545B6"/>
    <w:rsid w:val="6DB97DE8"/>
    <w:rsid w:val="6DC04CD2"/>
    <w:rsid w:val="6DC24B48"/>
    <w:rsid w:val="6DCB640E"/>
    <w:rsid w:val="6DD34202"/>
    <w:rsid w:val="6DD95D94"/>
    <w:rsid w:val="6DDB094D"/>
    <w:rsid w:val="6DDB45A2"/>
    <w:rsid w:val="6DDF1B81"/>
    <w:rsid w:val="6DE02FB4"/>
    <w:rsid w:val="6DE05374"/>
    <w:rsid w:val="6DE42C69"/>
    <w:rsid w:val="6DE8487B"/>
    <w:rsid w:val="6DF2235C"/>
    <w:rsid w:val="6DF244FF"/>
    <w:rsid w:val="6DFD34F6"/>
    <w:rsid w:val="6DFF3A4C"/>
    <w:rsid w:val="6E0041D0"/>
    <w:rsid w:val="6E08020F"/>
    <w:rsid w:val="6E1238D9"/>
    <w:rsid w:val="6E1950CE"/>
    <w:rsid w:val="6E1D2124"/>
    <w:rsid w:val="6E1D4FAB"/>
    <w:rsid w:val="6E23434E"/>
    <w:rsid w:val="6E270660"/>
    <w:rsid w:val="6E273209"/>
    <w:rsid w:val="6E286496"/>
    <w:rsid w:val="6E2A4841"/>
    <w:rsid w:val="6E2B2A93"/>
    <w:rsid w:val="6E2F7B02"/>
    <w:rsid w:val="6E3A4A84"/>
    <w:rsid w:val="6E3C2A6D"/>
    <w:rsid w:val="6E3D4D64"/>
    <w:rsid w:val="6E4A2AFE"/>
    <w:rsid w:val="6E514CED"/>
    <w:rsid w:val="6E5707EB"/>
    <w:rsid w:val="6E6159F6"/>
    <w:rsid w:val="6E6276DC"/>
    <w:rsid w:val="6E661D1D"/>
    <w:rsid w:val="6E6A4639"/>
    <w:rsid w:val="6E6E2CBD"/>
    <w:rsid w:val="6E747851"/>
    <w:rsid w:val="6E7D708F"/>
    <w:rsid w:val="6E7F7B53"/>
    <w:rsid w:val="6E8E4DD0"/>
    <w:rsid w:val="6E900500"/>
    <w:rsid w:val="6E910C5F"/>
    <w:rsid w:val="6E932DE0"/>
    <w:rsid w:val="6EA445F4"/>
    <w:rsid w:val="6EA472A9"/>
    <w:rsid w:val="6EAC488C"/>
    <w:rsid w:val="6EAF5149"/>
    <w:rsid w:val="6EAF68FD"/>
    <w:rsid w:val="6EB563D5"/>
    <w:rsid w:val="6EB67DCB"/>
    <w:rsid w:val="6EBA5258"/>
    <w:rsid w:val="6EBA6E02"/>
    <w:rsid w:val="6EBC7242"/>
    <w:rsid w:val="6EC94E22"/>
    <w:rsid w:val="6ECE25D3"/>
    <w:rsid w:val="6ED554AF"/>
    <w:rsid w:val="6ED8466C"/>
    <w:rsid w:val="6ED92677"/>
    <w:rsid w:val="6EDD3662"/>
    <w:rsid w:val="6EE507C8"/>
    <w:rsid w:val="6EFA1CD9"/>
    <w:rsid w:val="6EFF1E1A"/>
    <w:rsid w:val="6F0643D3"/>
    <w:rsid w:val="6F065156"/>
    <w:rsid w:val="6F092CCF"/>
    <w:rsid w:val="6F0C3677"/>
    <w:rsid w:val="6F12130B"/>
    <w:rsid w:val="6F152DFC"/>
    <w:rsid w:val="6F1C4C56"/>
    <w:rsid w:val="6F1C4EFC"/>
    <w:rsid w:val="6F1F3C7A"/>
    <w:rsid w:val="6F225983"/>
    <w:rsid w:val="6F246E38"/>
    <w:rsid w:val="6F255735"/>
    <w:rsid w:val="6F265261"/>
    <w:rsid w:val="6F2A36D8"/>
    <w:rsid w:val="6F311DDC"/>
    <w:rsid w:val="6F320729"/>
    <w:rsid w:val="6F327E52"/>
    <w:rsid w:val="6F3704E5"/>
    <w:rsid w:val="6F3C011C"/>
    <w:rsid w:val="6F3C52DA"/>
    <w:rsid w:val="6F4056E9"/>
    <w:rsid w:val="6F43760B"/>
    <w:rsid w:val="6F47750B"/>
    <w:rsid w:val="6F49625B"/>
    <w:rsid w:val="6F596F4E"/>
    <w:rsid w:val="6F5C6C7D"/>
    <w:rsid w:val="6F615D34"/>
    <w:rsid w:val="6F636456"/>
    <w:rsid w:val="6F7264A0"/>
    <w:rsid w:val="6F7B6FC4"/>
    <w:rsid w:val="6F7F5591"/>
    <w:rsid w:val="6F801984"/>
    <w:rsid w:val="6F8166E3"/>
    <w:rsid w:val="6F882005"/>
    <w:rsid w:val="6F8B07EA"/>
    <w:rsid w:val="6F8C1108"/>
    <w:rsid w:val="6F965839"/>
    <w:rsid w:val="6F983571"/>
    <w:rsid w:val="6F9D65B5"/>
    <w:rsid w:val="6FA55FEF"/>
    <w:rsid w:val="6FAA7648"/>
    <w:rsid w:val="6FB251C4"/>
    <w:rsid w:val="6FB27657"/>
    <w:rsid w:val="6FBE7937"/>
    <w:rsid w:val="6FC211D5"/>
    <w:rsid w:val="6FC82564"/>
    <w:rsid w:val="6FCC5BB0"/>
    <w:rsid w:val="6FCD47D3"/>
    <w:rsid w:val="6FD26AF1"/>
    <w:rsid w:val="6FD9207B"/>
    <w:rsid w:val="6FDB386D"/>
    <w:rsid w:val="6FDD7DBD"/>
    <w:rsid w:val="6FE9742F"/>
    <w:rsid w:val="6FF35CF1"/>
    <w:rsid w:val="6FFC5590"/>
    <w:rsid w:val="6FFD220E"/>
    <w:rsid w:val="7003534A"/>
    <w:rsid w:val="70110549"/>
    <w:rsid w:val="7011122A"/>
    <w:rsid w:val="70115CB9"/>
    <w:rsid w:val="7012558D"/>
    <w:rsid w:val="70166EA6"/>
    <w:rsid w:val="701D1D41"/>
    <w:rsid w:val="701D6A0B"/>
    <w:rsid w:val="70217D90"/>
    <w:rsid w:val="70291255"/>
    <w:rsid w:val="70321E8E"/>
    <w:rsid w:val="70330D5C"/>
    <w:rsid w:val="70334913"/>
    <w:rsid w:val="703563AC"/>
    <w:rsid w:val="703D1D07"/>
    <w:rsid w:val="703F461B"/>
    <w:rsid w:val="70455E0A"/>
    <w:rsid w:val="704C693A"/>
    <w:rsid w:val="7057657A"/>
    <w:rsid w:val="7064228D"/>
    <w:rsid w:val="7064403B"/>
    <w:rsid w:val="70657DB3"/>
    <w:rsid w:val="706943BF"/>
    <w:rsid w:val="706B3FCD"/>
    <w:rsid w:val="706D1DD0"/>
    <w:rsid w:val="706F478E"/>
    <w:rsid w:val="707029DF"/>
    <w:rsid w:val="70773401"/>
    <w:rsid w:val="70856B87"/>
    <w:rsid w:val="70871AD7"/>
    <w:rsid w:val="708C3591"/>
    <w:rsid w:val="708E6BD5"/>
    <w:rsid w:val="708F2598"/>
    <w:rsid w:val="709A7A5C"/>
    <w:rsid w:val="709D754D"/>
    <w:rsid w:val="70AC435C"/>
    <w:rsid w:val="70B9559C"/>
    <w:rsid w:val="70C4708B"/>
    <w:rsid w:val="70C53B3E"/>
    <w:rsid w:val="70CC032F"/>
    <w:rsid w:val="70D311C0"/>
    <w:rsid w:val="70D34D1C"/>
    <w:rsid w:val="70D527EE"/>
    <w:rsid w:val="70D6048E"/>
    <w:rsid w:val="70D7582F"/>
    <w:rsid w:val="70EA7CCC"/>
    <w:rsid w:val="70EB6CB1"/>
    <w:rsid w:val="70F52EE5"/>
    <w:rsid w:val="70F63CBF"/>
    <w:rsid w:val="71040A2D"/>
    <w:rsid w:val="71071BB4"/>
    <w:rsid w:val="71193077"/>
    <w:rsid w:val="711E01E0"/>
    <w:rsid w:val="712323A5"/>
    <w:rsid w:val="71241A1C"/>
    <w:rsid w:val="71257C55"/>
    <w:rsid w:val="712B0B72"/>
    <w:rsid w:val="712B6DB5"/>
    <w:rsid w:val="7130216F"/>
    <w:rsid w:val="71353C29"/>
    <w:rsid w:val="713B1421"/>
    <w:rsid w:val="713D67EB"/>
    <w:rsid w:val="713F3E6D"/>
    <w:rsid w:val="71416653"/>
    <w:rsid w:val="71421917"/>
    <w:rsid w:val="714D2D21"/>
    <w:rsid w:val="71546E24"/>
    <w:rsid w:val="7155505C"/>
    <w:rsid w:val="71573871"/>
    <w:rsid w:val="715866A1"/>
    <w:rsid w:val="715B5300"/>
    <w:rsid w:val="715B65DE"/>
    <w:rsid w:val="71606C17"/>
    <w:rsid w:val="7164006A"/>
    <w:rsid w:val="716F2C97"/>
    <w:rsid w:val="7170412F"/>
    <w:rsid w:val="7175165A"/>
    <w:rsid w:val="717C53B4"/>
    <w:rsid w:val="71804EA4"/>
    <w:rsid w:val="71812492"/>
    <w:rsid w:val="71847984"/>
    <w:rsid w:val="71877260"/>
    <w:rsid w:val="718C1A9B"/>
    <w:rsid w:val="718F3339"/>
    <w:rsid w:val="7193519C"/>
    <w:rsid w:val="71971ECC"/>
    <w:rsid w:val="719E0C40"/>
    <w:rsid w:val="71A05D7C"/>
    <w:rsid w:val="71B144C3"/>
    <w:rsid w:val="71B51AAF"/>
    <w:rsid w:val="71C37432"/>
    <w:rsid w:val="71CC2B95"/>
    <w:rsid w:val="71CD1ED4"/>
    <w:rsid w:val="71CE3719"/>
    <w:rsid w:val="71D27F8A"/>
    <w:rsid w:val="71D40D4C"/>
    <w:rsid w:val="71DE05CD"/>
    <w:rsid w:val="71E65233"/>
    <w:rsid w:val="71F1474C"/>
    <w:rsid w:val="71F21780"/>
    <w:rsid w:val="71F31B1A"/>
    <w:rsid w:val="71F36BAE"/>
    <w:rsid w:val="71F47640"/>
    <w:rsid w:val="71F96A05"/>
    <w:rsid w:val="71FF7B8B"/>
    <w:rsid w:val="72014DAB"/>
    <w:rsid w:val="720176A0"/>
    <w:rsid w:val="72023B0B"/>
    <w:rsid w:val="72073B15"/>
    <w:rsid w:val="72085FBC"/>
    <w:rsid w:val="720C384B"/>
    <w:rsid w:val="720D5910"/>
    <w:rsid w:val="720E0702"/>
    <w:rsid w:val="72190B9D"/>
    <w:rsid w:val="721A26E3"/>
    <w:rsid w:val="721A718A"/>
    <w:rsid w:val="721D26F3"/>
    <w:rsid w:val="72203F91"/>
    <w:rsid w:val="722425D7"/>
    <w:rsid w:val="72247CFD"/>
    <w:rsid w:val="722577FA"/>
    <w:rsid w:val="72275320"/>
    <w:rsid w:val="72282418"/>
    <w:rsid w:val="722A4EEC"/>
    <w:rsid w:val="722E4900"/>
    <w:rsid w:val="723F4DAF"/>
    <w:rsid w:val="724C7C4B"/>
    <w:rsid w:val="725370F3"/>
    <w:rsid w:val="72553024"/>
    <w:rsid w:val="72717DED"/>
    <w:rsid w:val="7283546D"/>
    <w:rsid w:val="72876E17"/>
    <w:rsid w:val="728A6A82"/>
    <w:rsid w:val="72930F7D"/>
    <w:rsid w:val="72A35C45"/>
    <w:rsid w:val="72AD0769"/>
    <w:rsid w:val="72B14151"/>
    <w:rsid w:val="72B713C8"/>
    <w:rsid w:val="72C1003D"/>
    <w:rsid w:val="72CA4BD7"/>
    <w:rsid w:val="72CD7610"/>
    <w:rsid w:val="72DC25AE"/>
    <w:rsid w:val="72DE1805"/>
    <w:rsid w:val="72E77408"/>
    <w:rsid w:val="73076EFF"/>
    <w:rsid w:val="730C450B"/>
    <w:rsid w:val="73100899"/>
    <w:rsid w:val="73122968"/>
    <w:rsid w:val="73133AF6"/>
    <w:rsid w:val="731A1D78"/>
    <w:rsid w:val="731B3F2B"/>
    <w:rsid w:val="731F5D5E"/>
    <w:rsid w:val="73217FC1"/>
    <w:rsid w:val="73236401"/>
    <w:rsid w:val="732505CD"/>
    <w:rsid w:val="732841C2"/>
    <w:rsid w:val="732A5705"/>
    <w:rsid w:val="73366493"/>
    <w:rsid w:val="73385482"/>
    <w:rsid w:val="733C1139"/>
    <w:rsid w:val="733D6E5B"/>
    <w:rsid w:val="733F2B3D"/>
    <w:rsid w:val="73422D24"/>
    <w:rsid w:val="734348A1"/>
    <w:rsid w:val="7347194D"/>
    <w:rsid w:val="734A6990"/>
    <w:rsid w:val="734C3B4E"/>
    <w:rsid w:val="73505624"/>
    <w:rsid w:val="73514C64"/>
    <w:rsid w:val="73536B52"/>
    <w:rsid w:val="7358470B"/>
    <w:rsid w:val="735E1215"/>
    <w:rsid w:val="73644352"/>
    <w:rsid w:val="73661E78"/>
    <w:rsid w:val="737341A4"/>
    <w:rsid w:val="73751E5F"/>
    <w:rsid w:val="737C5B3F"/>
    <w:rsid w:val="73860A60"/>
    <w:rsid w:val="738B60BB"/>
    <w:rsid w:val="73930DDE"/>
    <w:rsid w:val="73932915"/>
    <w:rsid w:val="73996B60"/>
    <w:rsid w:val="739F3623"/>
    <w:rsid w:val="73A64B37"/>
    <w:rsid w:val="73AF270B"/>
    <w:rsid w:val="73B02BA6"/>
    <w:rsid w:val="73B452D9"/>
    <w:rsid w:val="73B64448"/>
    <w:rsid w:val="73BB305F"/>
    <w:rsid w:val="73BC21D6"/>
    <w:rsid w:val="73BF62D3"/>
    <w:rsid w:val="73BF74D9"/>
    <w:rsid w:val="73C51AD5"/>
    <w:rsid w:val="73C7774B"/>
    <w:rsid w:val="73CB69AD"/>
    <w:rsid w:val="73CF3EC1"/>
    <w:rsid w:val="73D67860"/>
    <w:rsid w:val="73D82BB0"/>
    <w:rsid w:val="73DD583E"/>
    <w:rsid w:val="73E01C2A"/>
    <w:rsid w:val="73E82AC8"/>
    <w:rsid w:val="73E86EE4"/>
    <w:rsid w:val="73F05BE5"/>
    <w:rsid w:val="73FC458A"/>
    <w:rsid w:val="740D4F28"/>
    <w:rsid w:val="740F51FF"/>
    <w:rsid w:val="741350AE"/>
    <w:rsid w:val="74177616"/>
    <w:rsid w:val="741E793C"/>
    <w:rsid w:val="74251D33"/>
    <w:rsid w:val="742C0C8D"/>
    <w:rsid w:val="742E13F5"/>
    <w:rsid w:val="74323387"/>
    <w:rsid w:val="7436172B"/>
    <w:rsid w:val="74384037"/>
    <w:rsid w:val="743B1556"/>
    <w:rsid w:val="743B50B2"/>
    <w:rsid w:val="7445121C"/>
    <w:rsid w:val="74582108"/>
    <w:rsid w:val="745D771F"/>
    <w:rsid w:val="745E3944"/>
    <w:rsid w:val="74652E24"/>
    <w:rsid w:val="746960C4"/>
    <w:rsid w:val="746D5BBB"/>
    <w:rsid w:val="74777348"/>
    <w:rsid w:val="74785804"/>
    <w:rsid w:val="74822CE1"/>
    <w:rsid w:val="74911F63"/>
    <w:rsid w:val="74AA52D1"/>
    <w:rsid w:val="74B77B69"/>
    <w:rsid w:val="74B90999"/>
    <w:rsid w:val="74BB159E"/>
    <w:rsid w:val="74BB2697"/>
    <w:rsid w:val="74BE7A92"/>
    <w:rsid w:val="74C75A3A"/>
    <w:rsid w:val="74D06143"/>
    <w:rsid w:val="74E671C4"/>
    <w:rsid w:val="74E864A3"/>
    <w:rsid w:val="74E90FB2"/>
    <w:rsid w:val="74EB1F75"/>
    <w:rsid w:val="74EC10E0"/>
    <w:rsid w:val="74EE75BB"/>
    <w:rsid w:val="74EF4B87"/>
    <w:rsid w:val="74F00593"/>
    <w:rsid w:val="74F21CE7"/>
    <w:rsid w:val="74F471D8"/>
    <w:rsid w:val="74F61103"/>
    <w:rsid w:val="74F91367"/>
    <w:rsid w:val="74FD03CB"/>
    <w:rsid w:val="7501454E"/>
    <w:rsid w:val="751068BF"/>
    <w:rsid w:val="7513737F"/>
    <w:rsid w:val="75147EE8"/>
    <w:rsid w:val="75232716"/>
    <w:rsid w:val="752C0E9F"/>
    <w:rsid w:val="752F2E12"/>
    <w:rsid w:val="7530273D"/>
    <w:rsid w:val="75321E2A"/>
    <w:rsid w:val="75380DB1"/>
    <w:rsid w:val="753A4489"/>
    <w:rsid w:val="754206C3"/>
    <w:rsid w:val="75431209"/>
    <w:rsid w:val="7546588D"/>
    <w:rsid w:val="754A7FD1"/>
    <w:rsid w:val="754C32EF"/>
    <w:rsid w:val="754E07B5"/>
    <w:rsid w:val="7550364F"/>
    <w:rsid w:val="75524DAA"/>
    <w:rsid w:val="755328D0"/>
    <w:rsid w:val="75587EE6"/>
    <w:rsid w:val="755A3C5E"/>
    <w:rsid w:val="755C1784"/>
    <w:rsid w:val="755E39B7"/>
    <w:rsid w:val="755F7626"/>
    <w:rsid w:val="7567112B"/>
    <w:rsid w:val="756C7055"/>
    <w:rsid w:val="756D1454"/>
    <w:rsid w:val="756F1E12"/>
    <w:rsid w:val="756F24F9"/>
    <w:rsid w:val="7571155B"/>
    <w:rsid w:val="757137F2"/>
    <w:rsid w:val="757C1E26"/>
    <w:rsid w:val="757E155D"/>
    <w:rsid w:val="757F6C10"/>
    <w:rsid w:val="75862CA5"/>
    <w:rsid w:val="758953A5"/>
    <w:rsid w:val="758B3E18"/>
    <w:rsid w:val="758E60B7"/>
    <w:rsid w:val="75913A6D"/>
    <w:rsid w:val="759A22AD"/>
    <w:rsid w:val="75A23CE8"/>
    <w:rsid w:val="75AF4A39"/>
    <w:rsid w:val="75B56601"/>
    <w:rsid w:val="75BA46FD"/>
    <w:rsid w:val="75BF3AC1"/>
    <w:rsid w:val="75C11836"/>
    <w:rsid w:val="75C41A82"/>
    <w:rsid w:val="75C556E6"/>
    <w:rsid w:val="75D10AE4"/>
    <w:rsid w:val="75D21A46"/>
    <w:rsid w:val="75D7705D"/>
    <w:rsid w:val="75E008BD"/>
    <w:rsid w:val="75EA4FE2"/>
    <w:rsid w:val="75EF38A3"/>
    <w:rsid w:val="75F27075"/>
    <w:rsid w:val="75F45E61"/>
    <w:rsid w:val="75F5737B"/>
    <w:rsid w:val="75F86A70"/>
    <w:rsid w:val="76025FC6"/>
    <w:rsid w:val="761E3929"/>
    <w:rsid w:val="763146EA"/>
    <w:rsid w:val="7635099D"/>
    <w:rsid w:val="7639297C"/>
    <w:rsid w:val="763A21EF"/>
    <w:rsid w:val="763B486E"/>
    <w:rsid w:val="764255B6"/>
    <w:rsid w:val="764C1DB8"/>
    <w:rsid w:val="76505B51"/>
    <w:rsid w:val="76591A89"/>
    <w:rsid w:val="765A0431"/>
    <w:rsid w:val="765E0811"/>
    <w:rsid w:val="76647254"/>
    <w:rsid w:val="7665593E"/>
    <w:rsid w:val="76661417"/>
    <w:rsid w:val="76685F07"/>
    <w:rsid w:val="767C0107"/>
    <w:rsid w:val="768003BB"/>
    <w:rsid w:val="768A0132"/>
    <w:rsid w:val="768C42EB"/>
    <w:rsid w:val="768C7E47"/>
    <w:rsid w:val="769131D7"/>
    <w:rsid w:val="769B5236"/>
    <w:rsid w:val="76A038F3"/>
    <w:rsid w:val="76A21E80"/>
    <w:rsid w:val="76A809F9"/>
    <w:rsid w:val="76A96C4B"/>
    <w:rsid w:val="76A97639"/>
    <w:rsid w:val="76AD0375"/>
    <w:rsid w:val="76AF1AA2"/>
    <w:rsid w:val="76B031E0"/>
    <w:rsid w:val="76B129DA"/>
    <w:rsid w:val="76B31878"/>
    <w:rsid w:val="76C219A9"/>
    <w:rsid w:val="76D629CF"/>
    <w:rsid w:val="76D66663"/>
    <w:rsid w:val="76E9287E"/>
    <w:rsid w:val="76F62C17"/>
    <w:rsid w:val="770A0FA4"/>
    <w:rsid w:val="770C71DA"/>
    <w:rsid w:val="77130D09"/>
    <w:rsid w:val="771372A6"/>
    <w:rsid w:val="77172AF2"/>
    <w:rsid w:val="771D5419"/>
    <w:rsid w:val="771F0CBB"/>
    <w:rsid w:val="771F6BE3"/>
    <w:rsid w:val="77242776"/>
    <w:rsid w:val="772B4D77"/>
    <w:rsid w:val="772E29A0"/>
    <w:rsid w:val="773209DC"/>
    <w:rsid w:val="773212A7"/>
    <w:rsid w:val="77343C5C"/>
    <w:rsid w:val="77383B2B"/>
    <w:rsid w:val="7741390F"/>
    <w:rsid w:val="774279C4"/>
    <w:rsid w:val="77436BAC"/>
    <w:rsid w:val="77447586"/>
    <w:rsid w:val="77452BA0"/>
    <w:rsid w:val="774B78A7"/>
    <w:rsid w:val="7750356B"/>
    <w:rsid w:val="775078B7"/>
    <w:rsid w:val="77536AA1"/>
    <w:rsid w:val="7758241F"/>
    <w:rsid w:val="775955B5"/>
    <w:rsid w:val="775B2377"/>
    <w:rsid w:val="775D3592"/>
    <w:rsid w:val="77626DFA"/>
    <w:rsid w:val="776328D5"/>
    <w:rsid w:val="77642B72"/>
    <w:rsid w:val="776C5354"/>
    <w:rsid w:val="77707769"/>
    <w:rsid w:val="777158AD"/>
    <w:rsid w:val="77762421"/>
    <w:rsid w:val="77771625"/>
    <w:rsid w:val="77870739"/>
    <w:rsid w:val="778E0041"/>
    <w:rsid w:val="77933457"/>
    <w:rsid w:val="77980A6E"/>
    <w:rsid w:val="77A411C1"/>
    <w:rsid w:val="77A67875"/>
    <w:rsid w:val="77A95F7C"/>
    <w:rsid w:val="77AB2922"/>
    <w:rsid w:val="77AB3A64"/>
    <w:rsid w:val="77B238DE"/>
    <w:rsid w:val="77B33899"/>
    <w:rsid w:val="77B56B1F"/>
    <w:rsid w:val="77B91347"/>
    <w:rsid w:val="77BF19EB"/>
    <w:rsid w:val="77BF5344"/>
    <w:rsid w:val="77C0793A"/>
    <w:rsid w:val="77C840A2"/>
    <w:rsid w:val="77D229DA"/>
    <w:rsid w:val="77E141C3"/>
    <w:rsid w:val="77EA4245"/>
    <w:rsid w:val="77F63AEA"/>
    <w:rsid w:val="77FF10B0"/>
    <w:rsid w:val="78024EC3"/>
    <w:rsid w:val="78035D0B"/>
    <w:rsid w:val="780F09F4"/>
    <w:rsid w:val="78280044"/>
    <w:rsid w:val="782C2386"/>
    <w:rsid w:val="782C23C9"/>
    <w:rsid w:val="782E77E9"/>
    <w:rsid w:val="783B21EA"/>
    <w:rsid w:val="783F628E"/>
    <w:rsid w:val="7842684D"/>
    <w:rsid w:val="7847234E"/>
    <w:rsid w:val="78496134"/>
    <w:rsid w:val="785A075E"/>
    <w:rsid w:val="785A7B63"/>
    <w:rsid w:val="78627EE3"/>
    <w:rsid w:val="787577C7"/>
    <w:rsid w:val="78782D79"/>
    <w:rsid w:val="7883136E"/>
    <w:rsid w:val="78845ECD"/>
    <w:rsid w:val="78851F17"/>
    <w:rsid w:val="788A42DE"/>
    <w:rsid w:val="78A0111E"/>
    <w:rsid w:val="78A22EE2"/>
    <w:rsid w:val="78A82F32"/>
    <w:rsid w:val="78A90480"/>
    <w:rsid w:val="78A9524D"/>
    <w:rsid w:val="78AE679B"/>
    <w:rsid w:val="78B04672"/>
    <w:rsid w:val="78B25122"/>
    <w:rsid w:val="78B477E1"/>
    <w:rsid w:val="78B47B29"/>
    <w:rsid w:val="78BF69AC"/>
    <w:rsid w:val="78C10072"/>
    <w:rsid w:val="78CC2D37"/>
    <w:rsid w:val="78D54988"/>
    <w:rsid w:val="78D608BB"/>
    <w:rsid w:val="78DB2ED5"/>
    <w:rsid w:val="78DE0702"/>
    <w:rsid w:val="78F01F35"/>
    <w:rsid w:val="78F314E7"/>
    <w:rsid w:val="78F32400"/>
    <w:rsid w:val="78F76B1B"/>
    <w:rsid w:val="78F9468B"/>
    <w:rsid w:val="78FB1EFD"/>
    <w:rsid w:val="790243F1"/>
    <w:rsid w:val="791427E5"/>
    <w:rsid w:val="79152325"/>
    <w:rsid w:val="791A3E30"/>
    <w:rsid w:val="791D4B14"/>
    <w:rsid w:val="79312F28"/>
    <w:rsid w:val="79434752"/>
    <w:rsid w:val="79456120"/>
    <w:rsid w:val="794819BB"/>
    <w:rsid w:val="794E5888"/>
    <w:rsid w:val="794F33AE"/>
    <w:rsid w:val="795001B5"/>
    <w:rsid w:val="79575BC4"/>
    <w:rsid w:val="79667075"/>
    <w:rsid w:val="7967795F"/>
    <w:rsid w:val="796F62A7"/>
    <w:rsid w:val="79700E91"/>
    <w:rsid w:val="797531D9"/>
    <w:rsid w:val="797F6400"/>
    <w:rsid w:val="79826796"/>
    <w:rsid w:val="798A79D1"/>
    <w:rsid w:val="7991211A"/>
    <w:rsid w:val="799469F8"/>
    <w:rsid w:val="79947ECD"/>
    <w:rsid w:val="79997202"/>
    <w:rsid w:val="799C0D94"/>
    <w:rsid w:val="79A11D67"/>
    <w:rsid w:val="79A47B9E"/>
    <w:rsid w:val="79A672FF"/>
    <w:rsid w:val="79A67472"/>
    <w:rsid w:val="79BA116F"/>
    <w:rsid w:val="79C735EE"/>
    <w:rsid w:val="79C9256E"/>
    <w:rsid w:val="79CA45FD"/>
    <w:rsid w:val="79D00993"/>
    <w:rsid w:val="79D31F30"/>
    <w:rsid w:val="79D32B34"/>
    <w:rsid w:val="79D37ED2"/>
    <w:rsid w:val="79DB1450"/>
    <w:rsid w:val="79EB1329"/>
    <w:rsid w:val="79F55BED"/>
    <w:rsid w:val="79F9013E"/>
    <w:rsid w:val="7A0C6FD8"/>
    <w:rsid w:val="7A114087"/>
    <w:rsid w:val="7A141937"/>
    <w:rsid w:val="7A14374E"/>
    <w:rsid w:val="7A144DFC"/>
    <w:rsid w:val="7A1638B4"/>
    <w:rsid w:val="7A1B6705"/>
    <w:rsid w:val="7A2043BF"/>
    <w:rsid w:val="7A2E6233"/>
    <w:rsid w:val="7A356B9F"/>
    <w:rsid w:val="7A364017"/>
    <w:rsid w:val="7A3723EB"/>
    <w:rsid w:val="7A3D381D"/>
    <w:rsid w:val="7A43227B"/>
    <w:rsid w:val="7A4862C4"/>
    <w:rsid w:val="7A4A160C"/>
    <w:rsid w:val="7A4C6679"/>
    <w:rsid w:val="7A4D543F"/>
    <w:rsid w:val="7A4F12DB"/>
    <w:rsid w:val="7A504367"/>
    <w:rsid w:val="7A5571CA"/>
    <w:rsid w:val="7A5759D0"/>
    <w:rsid w:val="7A6C6D1A"/>
    <w:rsid w:val="7A6F5AB6"/>
    <w:rsid w:val="7A6F7D39"/>
    <w:rsid w:val="7A745707"/>
    <w:rsid w:val="7A7C4677"/>
    <w:rsid w:val="7A8265E1"/>
    <w:rsid w:val="7A886B78"/>
    <w:rsid w:val="7A8F7F06"/>
    <w:rsid w:val="7A942C92"/>
    <w:rsid w:val="7AA716F4"/>
    <w:rsid w:val="7AB54841"/>
    <w:rsid w:val="7AB94F83"/>
    <w:rsid w:val="7ABC03B8"/>
    <w:rsid w:val="7ACB3FA1"/>
    <w:rsid w:val="7AD31B1A"/>
    <w:rsid w:val="7ADD62AB"/>
    <w:rsid w:val="7ADF3F9F"/>
    <w:rsid w:val="7AE364A4"/>
    <w:rsid w:val="7AE46A83"/>
    <w:rsid w:val="7AE95E1A"/>
    <w:rsid w:val="7AEE1F50"/>
    <w:rsid w:val="7AEF75AB"/>
    <w:rsid w:val="7AF406B1"/>
    <w:rsid w:val="7AF6294A"/>
    <w:rsid w:val="7AF86ECA"/>
    <w:rsid w:val="7AF92FDB"/>
    <w:rsid w:val="7AF93895"/>
    <w:rsid w:val="7AF95173"/>
    <w:rsid w:val="7AFE3D88"/>
    <w:rsid w:val="7B007056"/>
    <w:rsid w:val="7B03024D"/>
    <w:rsid w:val="7B053580"/>
    <w:rsid w:val="7B0A57DF"/>
    <w:rsid w:val="7B145743"/>
    <w:rsid w:val="7B150E08"/>
    <w:rsid w:val="7B173EA7"/>
    <w:rsid w:val="7B2073D3"/>
    <w:rsid w:val="7B214FE9"/>
    <w:rsid w:val="7B2435B2"/>
    <w:rsid w:val="7B2459A1"/>
    <w:rsid w:val="7B25353B"/>
    <w:rsid w:val="7B2555FC"/>
    <w:rsid w:val="7B2E0BFB"/>
    <w:rsid w:val="7B2F6D7F"/>
    <w:rsid w:val="7B2F6EE6"/>
    <w:rsid w:val="7B336B1F"/>
    <w:rsid w:val="7B364826"/>
    <w:rsid w:val="7B3C4D30"/>
    <w:rsid w:val="7B3E4894"/>
    <w:rsid w:val="7B424F78"/>
    <w:rsid w:val="7B551150"/>
    <w:rsid w:val="7B58707B"/>
    <w:rsid w:val="7B590636"/>
    <w:rsid w:val="7B5B660A"/>
    <w:rsid w:val="7B686D42"/>
    <w:rsid w:val="7B6A2721"/>
    <w:rsid w:val="7B6B1BFD"/>
    <w:rsid w:val="7B7B66DC"/>
    <w:rsid w:val="7B7D4202"/>
    <w:rsid w:val="7B8021C2"/>
    <w:rsid w:val="7B841746"/>
    <w:rsid w:val="7B8B2DC3"/>
    <w:rsid w:val="7B8F3B03"/>
    <w:rsid w:val="7B957161"/>
    <w:rsid w:val="7B9854E0"/>
    <w:rsid w:val="7B9D4958"/>
    <w:rsid w:val="7BA14395"/>
    <w:rsid w:val="7BA46011"/>
    <w:rsid w:val="7BA82724"/>
    <w:rsid w:val="7BB25638"/>
    <w:rsid w:val="7BB510E4"/>
    <w:rsid w:val="7BB5457C"/>
    <w:rsid w:val="7BB55A06"/>
    <w:rsid w:val="7BB971A8"/>
    <w:rsid w:val="7BC2255D"/>
    <w:rsid w:val="7BC83B86"/>
    <w:rsid w:val="7BCB31C0"/>
    <w:rsid w:val="7BD302C6"/>
    <w:rsid w:val="7BD5403F"/>
    <w:rsid w:val="7BD61164"/>
    <w:rsid w:val="7BD6632B"/>
    <w:rsid w:val="7BDE3E17"/>
    <w:rsid w:val="7BDE7266"/>
    <w:rsid w:val="7BE129E3"/>
    <w:rsid w:val="7BE50238"/>
    <w:rsid w:val="7BF7381A"/>
    <w:rsid w:val="7C0028A7"/>
    <w:rsid w:val="7C0215CA"/>
    <w:rsid w:val="7C050B30"/>
    <w:rsid w:val="7C057252"/>
    <w:rsid w:val="7C081397"/>
    <w:rsid w:val="7C0D37D8"/>
    <w:rsid w:val="7C15268D"/>
    <w:rsid w:val="7C233729"/>
    <w:rsid w:val="7C245DEF"/>
    <w:rsid w:val="7C2875F4"/>
    <w:rsid w:val="7C2F1E6F"/>
    <w:rsid w:val="7C304906"/>
    <w:rsid w:val="7C320AAE"/>
    <w:rsid w:val="7C43229D"/>
    <w:rsid w:val="7C474CC6"/>
    <w:rsid w:val="7C493B35"/>
    <w:rsid w:val="7C4C2890"/>
    <w:rsid w:val="7C4E5CC4"/>
    <w:rsid w:val="7C524BD3"/>
    <w:rsid w:val="7C52568F"/>
    <w:rsid w:val="7C575BFC"/>
    <w:rsid w:val="7C63096A"/>
    <w:rsid w:val="7C6C5AC7"/>
    <w:rsid w:val="7C7B2E38"/>
    <w:rsid w:val="7C8938FC"/>
    <w:rsid w:val="7C907F65"/>
    <w:rsid w:val="7C94372D"/>
    <w:rsid w:val="7C98069A"/>
    <w:rsid w:val="7C993A59"/>
    <w:rsid w:val="7C9C7884"/>
    <w:rsid w:val="7C9D1B23"/>
    <w:rsid w:val="7CA1089E"/>
    <w:rsid w:val="7CA53F0D"/>
    <w:rsid w:val="7CA62CB4"/>
    <w:rsid w:val="7CAD4FBB"/>
    <w:rsid w:val="7CB278E1"/>
    <w:rsid w:val="7CB9570E"/>
    <w:rsid w:val="7CBE2D25"/>
    <w:rsid w:val="7CC24F69"/>
    <w:rsid w:val="7CC2572D"/>
    <w:rsid w:val="7CC33E38"/>
    <w:rsid w:val="7CC6544B"/>
    <w:rsid w:val="7CC77E2B"/>
    <w:rsid w:val="7CC827F2"/>
    <w:rsid w:val="7CD30475"/>
    <w:rsid w:val="7CDA138E"/>
    <w:rsid w:val="7CE309DD"/>
    <w:rsid w:val="7CE30FDE"/>
    <w:rsid w:val="7CE54755"/>
    <w:rsid w:val="7CE8139D"/>
    <w:rsid w:val="7CE96405"/>
    <w:rsid w:val="7CF20C20"/>
    <w:rsid w:val="7CF8668B"/>
    <w:rsid w:val="7CFC55FB"/>
    <w:rsid w:val="7D005429"/>
    <w:rsid w:val="7D0239FF"/>
    <w:rsid w:val="7D0448F3"/>
    <w:rsid w:val="7D062B10"/>
    <w:rsid w:val="7D07134E"/>
    <w:rsid w:val="7D0C6687"/>
    <w:rsid w:val="7D113436"/>
    <w:rsid w:val="7D197F5B"/>
    <w:rsid w:val="7D206EBF"/>
    <w:rsid w:val="7D2708CA"/>
    <w:rsid w:val="7D382AD7"/>
    <w:rsid w:val="7D392716"/>
    <w:rsid w:val="7D402749"/>
    <w:rsid w:val="7D4658E6"/>
    <w:rsid w:val="7D4849E5"/>
    <w:rsid w:val="7D491745"/>
    <w:rsid w:val="7D4964A1"/>
    <w:rsid w:val="7D575CB7"/>
    <w:rsid w:val="7D5C2CBB"/>
    <w:rsid w:val="7D5E0064"/>
    <w:rsid w:val="7D5E40CD"/>
    <w:rsid w:val="7D625DE5"/>
    <w:rsid w:val="7D730491"/>
    <w:rsid w:val="7D7442D7"/>
    <w:rsid w:val="7D7C20C2"/>
    <w:rsid w:val="7D833FB0"/>
    <w:rsid w:val="7D8500FF"/>
    <w:rsid w:val="7D8D5299"/>
    <w:rsid w:val="7D944D3F"/>
    <w:rsid w:val="7D957F29"/>
    <w:rsid w:val="7D96175B"/>
    <w:rsid w:val="7D965A4F"/>
    <w:rsid w:val="7DA22F74"/>
    <w:rsid w:val="7DAB0DA5"/>
    <w:rsid w:val="7DAB3B55"/>
    <w:rsid w:val="7DB012DC"/>
    <w:rsid w:val="7DB84151"/>
    <w:rsid w:val="7DB84650"/>
    <w:rsid w:val="7DBB2DC8"/>
    <w:rsid w:val="7DC04E8A"/>
    <w:rsid w:val="7DC50094"/>
    <w:rsid w:val="7DCD56F2"/>
    <w:rsid w:val="7DCF4ABD"/>
    <w:rsid w:val="7DD05A74"/>
    <w:rsid w:val="7DD33735"/>
    <w:rsid w:val="7DD51FE3"/>
    <w:rsid w:val="7DD81BC4"/>
    <w:rsid w:val="7DDB16B4"/>
    <w:rsid w:val="7DDF2F52"/>
    <w:rsid w:val="7DDF605E"/>
    <w:rsid w:val="7DE06CCB"/>
    <w:rsid w:val="7DE40569"/>
    <w:rsid w:val="7DE53484"/>
    <w:rsid w:val="7DE60785"/>
    <w:rsid w:val="7DE634B6"/>
    <w:rsid w:val="7DE84071"/>
    <w:rsid w:val="7DEB7B49"/>
    <w:rsid w:val="7DF13BCA"/>
    <w:rsid w:val="7DFA5261"/>
    <w:rsid w:val="7DFD162B"/>
    <w:rsid w:val="7E0904E0"/>
    <w:rsid w:val="7E16235D"/>
    <w:rsid w:val="7E1E6917"/>
    <w:rsid w:val="7E2A04A8"/>
    <w:rsid w:val="7E2C6A8C"/>
    <w:rsid w:val="7E301EC1"/>
    <w:rsid w:val="7E320D2E"/>
    <w:rsid w:val="7E3C0BAB"/>
    <w:rsid w:val="7E3C65F7"/>
    <w:rsid w:val="7E4E2259"/>
    <w:rsid w:val="7E5F63D8"/>
    <w:rsid w:val="7E645B88"/>
    <w:rsid w:val="7E7C69F3"/>
    <w:rsid w:val="7E81304E"/>
    <w:rsid w:val="7E8B351C"/>
    <w:rsid w:val="7E913C93"/>
    <w:rsid w:val="7E9E05BA"/>
    <w:rsid w:val="7EA5419C"/>
    <w:rsid w:val="7EA86554"/>
    <w:rsid w:val="7EB4524F"/>
    <w:rsid w:val="7EB766FB"/>
    <w:rsid w:val="7EC9775F"/>
    <w:rsid w:val="7ECB1729"/>
    <w:rsid w:val="7ED24865"/>
    <w:rsid w:val="7ED607F9"/>
    <w:rsid w:val="7ED72A0A"/>
    <w:rsid w:val="7ED77983"/>
    <w:rsid w:val="7ED93C5C"/>
    <w:rsid w:val="7EDC56E4"/>
    <w:rsid w:val="7EE02195"/>
    <w:rsid w:val="7EE15ECD"/>
    <w:rsid w:val="7EEA6053"/>
    <w:rsid w:val="7EEB5BF6"/>
    <w:rsid w:val="7EEE3352"/>
    <w:rsid w:val="7EEF7017"/>
    <w:rsid w:val="7EF25AB9"/>
    <w:rsid w:val="7EF55FE5"/>
    <w:rsid w:val="7EF60B64"/>
    <w:rsid w:val="7EF667A6"/>
    <w:rsid w:val="7EFD1A58"/>
    <w:rsid w:val="7F001CE7"/>
    <w:rsid w:val="7F022275"/>
    <w:rsid w:val="7F062761"/>
    <w:rsid w:val="7F1B445E"/>
    <w:rsid w:val="7F1B641C"/>
    <w:rsid w:val="7F1D6A6D"/>
    <w:rsid w:val="7F230820"/>
    <w:rsid w:val="7F243BE2"/>
    <w:rsid w:val="7F2638EC"/>
    <w:rsid w:val="7F2816D8"/>
    <w:rsid w:val="7F2D5F40"/>
    <w:rsid w:val="7F341E70"/>
    <w:rsid w:val="7F3472CE"/>
    <w:rsid w:val="7F360BCA"/>
    <w:rsid w:val="7F370B6C"/>
    <w:rsid w:val="7F3B6582"/>
    <w:rsid w:val="7F4079CE"/>
    <w:rsid w:val="7F54171E"/>
    <w:rsid w:val="7F54300E"/>
    <w:rsid w:val="7F547970"/>
    <w:rsid w:val="7F5C42F5"/>
    <w:rsid w:val="7F5E3B17"/>
    <w:rsid w:val="7F627D17"/>
    <w:rsid w:val="7F6C0C97"/>
    <w:rsid w:val="7F7314E7"/>
    <w:rsid w:val="7F7367CD"/>
    <w:rsid w:val="7F737DF6"/>
    <w:rsid w:val="7F795BE2"/>
    <w:rsid w:val="7F820851"/>
    <w:rsid w:val="7F8269D6"/>
    <w:rsid w:val="7F8368AF"/>
    <w:rsid w:val="7F856BDC"/>
    <w:rsid w:val="7F8738A2"/>
    <w:rsid w:val="7F8F2756"/>
    <w:rsid w:val="7F955C09"/>
    <w:rsid w:val="7F9801FA"/>
    <w:rsid w:val="7F9A1827"/>
    <w:rsid w:val="7FA07082"/>
    <w:rsid w:val="7FA878DA"/>
    <w:rsid w:val="7FAA57E2"/>
    <w:rsid w:val="7FAE5549"/>
    <w:rsid w:val="7FAF316D"/>
    <w:rsid w:val="7FAF629F"/>
    <w:rsid w:val="7FB10730"/>
    <w:rsid w:val="7FB4040F"/>
    <w:rsid w:val="7FB740E0"/>
    <w:rsid w:val="7FBF128D"/>
    <w:rsid w:val="7FC5261C"/>
    <w:rsid w:val="7FCF0D3D"/>
    <w:rsid w:val="7FD67569"/>
    <w:rsid w:val="7FD82F57"/>
    <w:rsid w:val="7FDD215E"/>
    <w:rsid w:val="7FDE01DF"/>
    <w:rsid w:val="7FDF50FB"/>
    <w:rsid w:val="7FE47E50"/>
    <w:rsid w:val="7FE8721A"/>
    <w:rsid w:val="7FEF562F"/>
    <w:rsid w:val="7FF56A5D"/>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1" w:semiHidden="0" w:name="heading 2" w:locked="1"/>
    <w:lsdException w:qFormat="1" w:unhideWhenUsed="0" w:uiPriority="0" w:semiHidden="0" w:name="heading 3" w:locked="1"/>
    <w:lsdException w:qFormat="1" w:unhideWhenUsed="0" w:uiPriority="0" w:semiHidden="0" w:name="heading 4" w:locked="1"/>
    <w:lsdException w:qFormat="1" w:uiPriority="0" w:semiHidden="0" w:name="heading 5" w:locked="1"/>
    <w:lsdException w:qFormat="1" w:unhideWhenUsed="0" w:uiPriority="1" w:semiHidden="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qFormat="1" w:unhideWhenUsed="0" w:uiPriority="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nhideWhenUsed="0" w:uiPriority="0" w:semiHidden="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qFormat="1"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qFormat="1" w:unhideWhenUsed="0" w:uiPriority="0" w:semiHidden="0" w:name="Body Text 2" w:locked="1"/>
    <w:lsdException w:unhideWhenUsed="0" w:uiPriority="0" w:semiHidden="0" w:name="Body Text 3" w:locked="1"/>
    <w:lsdException w:qFormat="1" w:uiPriority="99" w:semiHidden="0" w:name="Body Text Indent 2" w:locked="1"/>
    <w:lsdException w:unhideWhenUsed="0" w:uiPriority="0" w:semiHidden="0" w:name="Body Text Indent 3" w:locked="1"/>
    <w:lsdException w:unhideWhenUsed="0" w:uiPriority="0" w:semiHidden="0" w:name="Block Text" w:locked="1"/>
    <w:lsdException w:qFormat="1" w:unhideWhenUsed="0" w:uiPriority="99" w:semiHidden="0" w:name="Hyperlink" w:locked="1"/>
    <w:lsdException w:unhideWhenUsed="0" w:uiPriority="0" w:semiHidden="0" w:name="FollowedHyperlink" w:locked="1"/>
    <w:lsdException w:qFormat="1" w:unhideWhenUsed="0" w:uiPriority="0" w:semiHidden="0" w:name="Strong" w:locked="1"/>
    <w:lsdException w:qFormat="1" w:unhideWhenUsed="0" w:uiPriority="2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2"/>
    <w:basedOn w:val="1"/>
    <w:next w:val="1"/>
    <w:qFormat/>
    <w:locked/>
    <w:uiPriority w:val="1"/>
    <w:pPr>
      <w:ind w:left="1667"/>
      <w:outlineLvl w:val="1"/>
    </w:pPr>
    <w:rPr>
      <w:rFonts w:ascii="微软雅黑" w:hAnsi="微软雅黑" w:eastAsia="微软雅黑" w:cs="微软雅黑"/>
      <w:b/>
      <w:bCs/>
      <w:szCs w:val="21"/>
      <w:lang w:val="zh-CN" w:bidi="zh-CN"/>
    </w:rPr>
  </w:style>
  <w:style w:type="paragraph" w:styleId="6">
    <w:name w:val="heading 3"/>
    <w:basedOn w:val="1"/>
    <w:next w:val="1"/>
    <w:qFormat/>
    <w:locked/>
    <w:uiPriority w:val="0"/>
    <w:pPr>
      <w:keepNext/>
      <w:keepLines/>
      <w:spacing w:line="360" w:lineRule="auto"/>
      <w:ind w:firstLine="561" w:firstLineChars="200"/>
      <w:outlineLvl w:val="2"/>
    </w:pPr>
    <w:rPr>
      <w:b/>
      <w:sz w:val="24"/>
    </w:rPr>
  </w:style>
  <w:style w:type="paragraph" w:styleId="7">
    <w:name w:val="heading 4"/>
    <w:basedOn w:val="1"/>
    <w:next w:val="1"/>
    <w:qFormat/>
    <w:locked/>
    <w:uiPriority w:val="0"/>
    <w:pPr>
      <w:tabs>
        <w:tab w:val="left" w:pos="360"/>
        <w:tab w:val="left" w:pos="2207"/>
      </w:tabs>
      <w:spacing w:before="156" w:beforeLines="50" w:after="156" w:afterLines="50"/>
      <w:outlineLvl w:val="3"/>
    </w:pPr>
    <w:rPr>
      <w:rFonts w:ascii="宋体" w:hAnsi="宋体" w:eastAsia="黑体"/>
      <w:color w:val="000000"/>
      <w:sz w:val="24"/>
    </w:rPr>
  </w:style>
  <w:style w:type="paragraph" w:styleId="8">
    <w:name w:val="heading 5"/>
    <w:basedOn w:val="1"/>
    <w:next w:val="1"/>
    <w:unhideWhenUsed/>
    <w:qFormat/>
    <w:locked/>
    <w:uiPriority w:val="0"/>
    <w:pPr>
      <w:numPr>
        <w:ilvl w:val="4"/>
        <w:numId w:val="1"/>
      </w:numPr>
      <w:ind w:firstLine="0"/>
      <w:outlineLvl w:val="4"/>
    </w:pPr>
    <w:rPr>
      <w:bCs/>
      <w:szCs w:val="28"/>
    </w:rPr>
  </w:style>
  <w:style w:type="paragraph" w:styleId="9">
    <w:name w:val="heading 6"/>
    <w:basedOn w:val="1"/>
    <w:next w:val="1"/>
    <w:qFormat/>
    <w:locked/>
    <w:uiPriority w:val="1"/>
    <w:pPr>
      <w:ind w:left="700"/>
      <w:outlineLvl w:val="5"/>
    </w:pPr>
    <w:rPr>
      <w:rFonts w:ascii="宋体" w:hAnsi="宋体" w:cs="宋体"/>
      <w:b/>
      <w:bCs/>
      <w:sz w:val="24"/>
      <w:lang w:val="zh-CN" w:bidi="zh-CN"/>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tabs>
        <w:tab w:val="left" w:pos="540"/>
        <w:tab w:val="left" w:pos="1080"/>
        <w:tab w:val="left" w:pos="1800"/>
      </w:tabs>
      <w:spacing w:line="360" w:lineRule="auto"/>
      <w:ind w:firstLine="200" w:firstLineChars="0"/>
    </w:pPr>
    <w:rPr>
      <w:rFonts w:ascii="宋体" w:hAnsi="Arial Black" w:eastAsia="仿宋_GB2312" w:cs="宋体"/>
      <w:kern w:val="18"/>
      <w:sz w:val="24"/>
    </w:rPr>
  </w:style>
  <w:style w:type="paragraph" w:styleId="3">
    <w:name w:val="Normal Indent"/>
    <w:basedOn w:val="1"/>
    <w:next w:val="1"/>
    <w:qFormat/>
    <w:locked/>
    <w:uiPriority w:val="0"/>
    <w:pPr>
      <w:ind w:firstLine="420" w:firstLineChars="200"/>
    </w:pPr>
    <w:rPr>
      <w:kern w:val="0"/>
      <w:sz w:val="20"/>
    </w:rPr>
  </w:style>
  <w:style w:type="paragraph" w:styleId="10">
    <w:name w:val="List 3"/>
    <w:basedOn w:val="1"/>
    <w:next w:val="1"/>
    <w:qFormat/>
    <w:locked/>
    <w:uiPriority w:val="0"/>
    <w:pPr>
      <w:autoSpaceDE w:val="0"/>
      <w:autoSpaceDN w:val="0"/>
      <w:adjustRightInd w:val="0"/>
      <w:spacing w:line="288" w:lineRule="auto"/>
      <w:ind w:left="1260" w:hanging="420"/>
      <w:jc w:val="left"/>
      <w:textAlignment w:val="baseline"/>
    </w:pPr>
    <w:rPr>
      <w:kern w:val="0"/>
      <w:sz w:val="24"/>
      <w:szCs w:val="20"/>
    </w:rPr>
  </w:style>
  <w:style w:type="paragraph" w:styleId="11">
    <w:name w:val="caption"/>
    <w:basedOn w:val="1"/>
    <w:next w:val="1"/>
    <w:qFormat/>
    <w:locked/>
    <w:uiPriority w:val="0"/>
    <w:pPr>
      <w:keepNext/>
      <w:spacing w:before="60" w:after="60"/>
      <w:jc w:val="left"/>
    </w:pPr>
    <w:rPr>
      <w:b/>
      <w:color w:val="000000"/>
      <w:sz w:val="24"/>
      <w:lang w:val="zh-CN"/>
    </w:rPr>
  </w:style>
  <w:style w:type="paragraph" w:styleId="12">
    <w:name w:val="annotation text"/>
    <w:basedOn w:val="1"/>
    <w:link w:val="37"/>
    <w:semiHidden/>
    <w:qFormat/>
    <w:uiPriority w:val="0"/>
    <w:pPr>
      <w:jc w:val="left"/>
    </w:pPr>
    <w:rPr>
      <w:kern w:val="0"/>
      <w:sz w:val="24"/>
      <w:szCs w:val="20"/>
    </w:rPr>
  </w:style>
  <w:style w:type="paragraph" w:styleId="13">
    <w:name w:val="Body Text"/>
    <w:basedOn w:val="1"/>
    <w:next w:val="14"/>
    <w:link w:val="38"/>
    <w:qFormat/>
    <w:uiPriority w:val="0"/>
    <w:pPr>
      <w:widowControl/>
      <w:snapToGrid w:val="0"/>
      <w:spacing w:before="60" w:after="160" w:line="259" w:lineRule="auto"/>
      <w:ind w:right="113"/>
    </w:pPr>
    <w:rPr>
      <w:kern w:val="0"/>
      <w:sz w:val="18"/>
      <w:szCs w:val="20"/>
    </w:rPr>
  </w:style>
  <w:style w:type="paragraph" w:styleId="14">
    <w:name w:val="Body Text Indent"/>
    <w:basedOn w:val="1"/>
    <w:link w:val="39"/>
    <w:qFormat/>
    <w:uiPriority w:val="0"/>
    <w:pPr>
      <w:spacing w:after="120"/>
      <w:ind w:left="420" w:leftChars="200"/>
    </w:pPr>
    <w:rPr>
      <w:kern w:val="0"/>
      <w:sz w:val="24"/>
      <w:szCs w:val="20"/>
    </w:rPr>
  </w:style>
  <w:style w:type="paragraph" w:styleId="15">
    <w:name w:val="Plain Text"/>
    <w:basedOn w:val="1"/>
    <w:qFormat/>
    <w:locked/>
    <w:uiPriority w:val="0"/>
    <w:rPr>
      <w:rFonts w:ascii="宋体" w:hAnsi="Courier New"/>
      <w:kern w:val="0"/>
      <w:sz w:val="20"/>
      <w:szCs w:val="20"/>
    </w:rPr>
  </w:style>
  <w:style w:type="paragraph" w:styleId="16">
    <w:name w:val="List Bullet 5"/>
    <w:basedOn w:val="1"/>
    <w:qFormat/>
    <w:locked/>
    <w:uiPriority w:val="0"/>
    <w:pPr>
      <w:numPr>
        <w:ilvl w:val="0"/>
        <w:numId w:val="2"/>
      </w:numPr>
    </w:pPr>
  </w:style>
  <w:style w:type="paragraph" w:styleId="17">
    <w:name w:val="Date"/>
    <w:basedOn w:val="1"/>
    <w:next w:val="1"/>
    <w:link w:val="40"/>
    <w:qFormat/>
    <w:uiPriority w:val="0"/>
    <w:pPr>
      <w:ind w:left="100" w:leftChars="2500"/>
    </w:pPr>
    <w:rPr>
      <w:kern w:val="0"/>
      <w:sz w:val="24"/>
      <w:szCs w:val="20"/>
    </w:rPr>
  </w:style>
  <w:style w:type="paragraph" w:styleId="18">
    <w:name w:val="Body Text Indent 2"/>
    <w:basedOn w:val="1"/>
    <w:next w:val="1"/>
    <w:unhideWhenUsed/>
    <w:qFormat/>
    <w:locked/>
    <w:uiPriority w:val="99"/>
    <w:pPr>
      <w:spacing w:after="120" w:line="480" w:lineRule="auto"/>
      <w:ind w:left="420" w:leftChars="200"/>
    </w:pPr>
  </w:style>
  <w:style w:type="paragraph" w:styleId="19">
    <w:name w:val="Balloon Text"/>
    <w:basedOn w:val="1"/>
    <w:link w:val="41"/>
    <w:semiHidden/>
    <w:qFormat/>
    <w:uiPriority w:val="0"/>
    <w:rPr>
      <w:kern w:val="0"/>
      <w:sz w:val="18"/>
      <w:szCs w:val="20"/>
    </w:rPr>
  </w:style>
  <w:style w:type="paragraph" w:styleId="20">
    <w:name w:val="footer"/>
    <w:basedOn w:val="1"/>
    <w:link w:val="42"/>
    <w:qFormat/>
    <w:uiPriority w:val="99"/>
    <w:pPr>
      <w:tabs>
        <w:tab w:val="center" w:pos="4153"/>
        <w:tab w:val="right" w:pos="8306"/>
      </w:tabs>
      <w:snapToGrid w:val="0"/>
      <w:jc w:val="left"/>
    </w:pPr>
    <w:rPr>
      <w:kern w:val="0"/>
      <w:sz w:val="18"/>
      <w:szCs w:val="20"/>
    </w:rPr>
  </w:style>
  <w:style w:type="paragraph" w:styleId="21">
    <w:name w:val="header"/>
    <w:basedOn w:val="1"/>
    <w:link w:val="43"/>
    <w:qFormat/>
    <w:uiPriority w:val="0"/>
    <w:pPr>
      <w:pBdr>
        <w:bottom w:val="single" w:color="auto" w:sz="6" w:space="1"/>
      </w:pBdr>
      <w:tabs>
        <w:tab w:val="center" w:pos="4153"/>
        <w:tab w:val="right" w:pos="8306"/>
      </w:tabs>
      <w:snapToGrid w:val="0"/>
      <w:jc w:val="center"/>
    </w:pPr>
    <w:rPr>
      <w:kern w:val="0"/>
      <w:sz w:val="18"/>
      <w:szCs w:val="20"/>
    </w:rPr>
  </w:style>
  <w:style w:type="paragraph" w:styleId="22">
    <w:name w:val="toc 2"/>
    <w:basedOn w:val="1"/>
    <w:next w:val="1"/>
    <w:semiHidden/>
    <w:qFormat/>
    <w:locked/>
    <w:uiPriority w:val="0"/>
    <w:pPr>
      <w:ind w:left="420" w:leftChars="200"/>
    </w:pPr>
  </w:style>
  <w:style w:type="paragraph" w:styleId="23">
    <w:name w:val="Body Text 2"/>
    <w:basedOn w:val="1"/>
    <w:qFormat/>
    <w:locked/>
    <w:uiPriority w:val="0"/>
    <w:rPr>
      <w:sz w:val="24"/>
    </w:rPr>
  </w:style>
  <w:style w:type="paragraph" w:styleId="24">
    <w:name w:val="Normal (Web)"/>
    <w:basedOn w:val="1"/>
    <w:link w:val="44"/>
    <w:autoRedefine/>
    <w:qFormat/>
    <w:uiPriority w:val="0"/>
    <w:pPr>
      <w:widowControl/>
      <w:spacing w:before="100" w:beforeAutospacing="1" w:after="100" w:afterAutospacing="1"/>
      <w:jc w:val="left"/>
    </w:pPr>
    <w:rPr>
      <w:rFonts w:ascii="宋体" w:hAnsi="宋体"/>
      <w:kern w:val="0"/>
      <w:sz w:val="24"/>
      <w:szCs w:val="20"/>
    </w:rPr>
  </w:style>
  <w:style w:type="paragraph" w:styleId="25">
    <w:name w:val="Title"/>
    <w:basedOn w:val="1"/>
    <w:next w:val="1"/>
    <w:qFormat/>
    <w:locked/>
    <w:uiPriority w:val="0"/>
    <w:pPr>
      <w:spacing w:before="240" w:after="60"/>
      <w:jc w:val="center"/>
      <w:outlineLvl w:val="0"/>
    </w:pPr>
    <w:rPr>
      <w:rFonts w:ascii="Arial" w:hAnsi="Arial"/>
      <w:b/>
      <w:bCs/>
      <w:sz w:val="32"/>
      <w:szCs w:val="32"/>
    </w:rPr>
  </w:style>
  <w:style w:type="paragraph" w:styleId="26">
    <w:name w:val="annotation subject"/>
    <w:basedOn w:val="12"/>
    <w:next w:val="12"/>
    <w:link w:val="45"/>
    <w:semiHidden/>
    <w:qFormat/>
    <w:uiPriority w:val="0"/>
    <w:rPr>
      <w:b/>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autoRedefine/>
    <w:qFormat/>
    <w:locked/>
    <w:uiPriority w:val="0"/>
    <w:rPr>
      <w:b/>
    </w:rPr>
  </w:style>
  <w:style w:type="character" w:styleId="31">
    <w:name w:val="page number"/>
    <w:basedOn w:val="29"/>
    <w:autoRedefine/>
    <w:qFormat/>
    <w:locked/>
    <w:uiPriority w:val="0"/>
  </w:style>
  <w:style w:type="character" w:styleId="32">
    <w:name w:val="Emphasis"/>
    <w:basedOn w:val="29"/>
    <w:qFormat/>
    <w:locked/>
    <w:uiPriority w:val="20"/>
    <w:rPr>
      <w:i/>
      <w:iCs/>
    </w:rPr>
  </w:style>
  <w:style w:type="character" w:styleId="33">
    <w:name w:val="Hyperlink"/>
    <w:qFormat/>
    <w:locked/>
    <w:uiPriority w:val="99"/>
    <w:rPr>
      <w:rFonts w:ascii="仿宋_GB2312" w:hAnsi="Tahoma" w:eastAsia="仿宋_GB2312"/>
      <w:color w:val="0562B6"/>
      <w:szCs w:val="21"/>
      <w:u w:val="none"/>
    </w:rPr>
  </w:style>
  <w:style w:type="character" w:styleId="34">
    <w:name w:val="annotation reference"/>
    <w:semiHidden/>
    <w:qFormat/>
    <w:uiPriority w:val="0"/>
    <w:rPr>
      <w:sz w:val="21"/>
    </w:rPr>
  </w:style>
  <w:style w:type="paragraph" w:customStyle="1" w:styleId="35">
    <w:name w:val="Default"/>
    <w:next w:val="1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表格样式"/>
    <w:basedOn w:val="1"/>
    <w:qFormat/>
    <w:uiPriority w:val="0"/>
    <w:rPr>
      <w:rFonts w:cs="宋体"/>
      <w:szCs w:val="20"/>
    </w:rPr>
  </w:style>
  <w:style w:type="character" w:customStyle="1" w:styleId="37">
    <w:name w:val="批注文字 字符"/>
    <w:link w:val="12"/>
    <w:qFormat/>
    <w:locked/>
    <w:uiPriority w:val="0"/>
    <w:rPr>
      <w:rFonts w:ascii="Times New Roman" w:hAnsi="Times New Roman" w:eastAsia="宋体"/>
      <w:sz w:val="24"/>
    </w:rPr>
  </w:style>
  <w:style w:type="character" w:customStyle="1" w:styleId="38">
    <w:name w:val="正文文本 字符"/>
    <w:link w:val="13"/>
    <w:autoRedefine/>
    <w:qFormat/>
    <w:locked/>
    <w:uiPriority w:val="0"/>
    <w:rPr>
      <w:sz w:val="18"/>
    </w:rPr>
  </w:style>
  <w:style w:type="character" w:customStyle="1" w:styleId="39">
    <w:name w:val="正文文本缩进 字符"/>
    <w:link w:val="14"/>
    <w:semiHidden/>
    <w:qFormat/>
    <w:locked/>
    <w:uiPriority w:val="0"/>
    <w:rPr>
      <w:rFonts w:ascii="Times New Roman" w:hAnsi="Times New Roman" w:eastAsia="宋体"/>
      <w:sz w:val="24"/>
    </w:rPr>
  </w:style>
  <w:style w:type="character" w:customStyle="1" w:styleId="40">
    <w:name w:val="日期 字符1"/>
    <w:link w:val="17"/>
    <w:qFormat/>
    <w:locked/>
    <w:uiPriority w:val="0"/>
    <w:rPr>
      <w:rFonts w:ascii="Times New Roman" w:hAnsi="Times New Roman" w:eastAsia="宋体"/>
      <w:sz w:val="24"/>
    </w:rPr>
  </w:style>
  <w:style w:type="character" w:customStyle="1" w:styleId="41">
    <w:name w:val="批注框文本 字符"/>
    <w:link w:val="19"/>
    <w:autoRedefine/>
    <w:semiHidden/>
    <w:qFormat/>
    <w:locked/>
    <w:uiPriority w:val="0"/>
    <w:rPr>
      <w:rFonts w:ascii="Times New Roman" w:hAnsi="Times New Roman" w:eastAsia="宋体"/>
      <w:sz w:val="18"/>
    </w:rPr>
  </w:style>
  <w:style w:type="character" w:customStyle="1" w:styleId="42">
    <w:name w:val="页脚 字符1"/>
    <w:link w:val="20"/>
    <w:qFormat/>
    <w:locked/>
    <w:uiPriority w:val="99"/>
    <w:rPr>
      <w:sz w:val="18"/>
    </w:rPr>
  </w:style>
  <w:style w:type="character" w:customStyle="1" w:styleId="43">
    <w:name w:val="页眉 字符"/>
    <w:link w:val="21"/>
    <w:qFormat/>
    <w:locked/>
    <w:uiPriority w:val="0"/>
    <w:rPr>
      <w:sz w:val="18"/>
    </w:rPr>
  </w:style>
  <w:style w:type="character" w:customStyle="1" w:styleId="44">
    <w:name w:val="普通(网站) 字符"/>
    <w:link w:val="24"/>
    <w:qFormat/>
    <w:locked/>
    <w:uiPriority w:val="0"/>
    <w:rPr>
      <w:rFonts w:ascii="宋体" w:hAnsi="宋体" w:eastAsia="宋体"/>
      <w:sz w:val="24"/>
    </w:rPr>
  </w:style>
  <w:style w:type="character" w:customStyle="1" w:styleId="45">
    <w:name w:val="批注主题 字符"/>
    <w:link w:val="26"/>
    <w:semiHidden/>
    <w:qFormat/>
    <w:locked/>
    <w:uiPriority w:val="0"/>
    <w:rPr>
      <w:rFonts w:ascii="Times New Roman" w:hAnsi="Times New Roman" w:eastAsia="宋体"/>
      <w:b/>
      <w:kern w:val="2"/>
      <w:sz w:val="24"/>
    </w:rPr>
  </w:style>
  <w:style w:type="paragraph" w:customStyle="1" w:styleId="46">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7">
    <w:name w:val="大表中文字"/>
    <w:basedOn w:val="1"/>
    <w:qFormat/>
    <w:uiPriority w:val="0"/>
    <w:pPr>
      <w:adjustRightInd w:val="0"/>
      <w:snapToGrid w:val="0"/>
      <w:spacing w:line="400" w:lineRule="exact"/>
      <w:jc w:val="center"/>
    </w:pPr>
    <w:rPr>
      <w:sz w:val="24"/>
    </w:rPr>
  </w:style>
  <w:style w:type="paragraph" w:customStyle="1" w:styleId="48">
    <w:name w:val="小表中格式"/>
    <w:basedOn w:val="49"/>
    <w:qFormat/>
    <w:uiPriority w:val="0"/>
    <w:pPr>
      <w:spacing w:line="360" w:lineRule="exact"/>
      <w:jc w:val="center"/>
    </w:pPr>
    <w:rPr>
      <w:sz w:val="21"/>
      <w:szCs w:val="20"/>
      <w:lang w:val="zh-CN" w:bidi="zh-CN"/>
    </w:rPr>
  </w:style>
  <w:style w:type="paragraph" w:customStyle="1" w:styleId="49">
    <w:name w:val="样式 四号 左侧:  1.53 厘米"/>
    <w:basedOn w:val="1"/>
    <w:qFormat/>
    <w:uiPriority w:val="0"/>
    <w:pPr>
      <w:adjustRightInd w:val="0"/>
    </w:pPr>
    <w:rPr>
      <w:w w:val="90"/>
      <w:sz w:val="28"/>
      <w:szCs w:val="28"/>
    </w:rPr>
  </w:style>
  <w:style w:type="paragraph" w:customStyle="1" w:styleId="50">
    <w:name w:val="表头图头"/>
    <w:basedOn w:val="1"/>
    <w:qFormat/>
    <w:uiPriority w:val="0"/>
    <w:pPr>
      <w:jc w:val="center"/>
    </w:pPr>
    <w:rPr>
      <w:snapToGrid w:val="0"/>
    </w:rPr>
  </w:style>
  <w:style w:type="paragraph" w:customStyle="1" w:styleId="51">
    <w:name w:val="Body Text 22"/>
    <w:basedOn w:val="1"/>
    <w:qFormat/>
    <w:uiPriority w:val="0"/>
    <w:pPr>
      <w:spacing w:line="440" w:lineRule="atLeast"/>
      <w:ind w:firstLine="480"/>
      <w:textAlignment w:val="baseline"/>
    </w:pPr>
    <w:rPr>
      <w:rFonts w:eastAsia="仿宋_GB2312"/>
      <w:sz w:val="24"/>
      <w:szCs w:val="20"/>
    </w:rPr>
  </w:style>
  <w:style w:type="paragraph" w:customStyle="1" w:styleId="52">
    <w:name w:val="表头"/>
    <w:basedOn w:val="13"/>
    <w:next w:val="1"/>
    <w:qFormat/>
    <w:uiPriority w:val="0"/>
    <w:pPr>
      <w:tabs>
        <w:tab w:val="left" w:pos="2895"/>
      </w:tabs>
      <w:ind w:firstLine="482"/>
      <w:jc w:val="center"/>
    </w:pPr>
  </w:style>
  <w:style w:type="paragraph" w:customStyle="1" w:styleId="53">
    <w:name w:val="L正文"/>
    <w:basedOn w:val="1"/>
    <w:qFormat/>
    <w:uiPriority w:val="0"/>
    <w:pPr>
      <w:adjustRightInd w:val="0"/>
      <w:snapToGrid w:val="0"/>
      <w:spacing w:line="460" w:lineRule="exact"/>
      <w:ind w:firstLine="200" w:firstLineChars="200"/>
      <w:jc w:val="left"/>
    </w:pPr>
    <w:rPr>
      <w:kern w:val="0"/>
      <w:sz w:val="24"/>
      <w:szCs w:val="20"/>
    </w:rPr>
  </w:style>
  <w:style w:type="paragraph" w:customStyle="1" w:styleId="54">
    <w:name w:val="l正文"/>
    <w:basedOn w:val="1"/>
    <w:qFormat/>
    <w:uiPriority w:val="0"/>
    <w:pPr>
      <w:spacing w:line="440" w:lineRule="exact"/>
      <w:ind w:firstLine="200" w:firstLineChars="200"/>
    </w:pPr>
    <w:rPr>
      <w:b/>
      <w:sz w:val="24"/>
    </w:rPr>
  </w:style>
  <w:style w:type="paragraph" w:customStyle="1" w:styleId="55">
    <w:name w:val="xl31"/>
    <w:basedOn w:val="1"/>
    <w:qFormat/>
    <w:uiPriority w:val="0"/>
    <w:pPr>
      <w:widowControl/>
      <w:spacing w:before="100" w:beforeAutospacing="1" w:after="100" w:afterAutospacing="1"/>
      <w:jc w:val="center"/>
    </w:pPr>
    <w:rPr>
      <w:kern w:val="0"/>
      <w:sz w:val="24"/>
    </w:rPr>
  </w:style>
  <w:style w:type="paragraph" w:customStyle="1" w:styleId="56">
    <w:name w:val="正文文本 211"/>
    <w:basedOn w:val="1"/>
    <w:qFormat/>
    <w:uiPriority w:val="0"/>
    <w:pPr>
      <w:adjustRightInd w:val="0"/>
      <w:ind w:firstLine="480"/>
      <w:textAlignment w:val="baseline"/>
    </w:pPr>
    <w:rPr>
      <w:rFonts w:ascii="宋体"/>
      <w:kern w:val="0"/>
      <w:sz w:val="24"/>
    </w:rPr>
  </w:style>
  <w:style w:type="paragraph" w:customStyle="1" w:styleId="57">
    <w:name w:val="标准样式"/>
    <w:qFormat/>
    <w:uiPriority w:val="0"/>
    <w:pPr>
      <w:widowControl w:val="0"/>
      <w:ind w:firstLine="480" w:firstLineChars="200"/>
      <w:jc w:val="both"/>
    </w:pPr>
    <w:rPr>
      <w:rFonts w:ascii="Times New Roman" w:hAnsi="Times New Roman" w:eastAsia="宋体" w:cs="Times New Roman"/>
      <w:b/>
      <w:sz w:val="24"/>
      <w:lang w:val="en-US" w:eastAsia="zh-CN" w:bidi="ar-SA"/>
    </w:rPr>
  </w:style>
  <w:style w:type="paragraph" w:customStyle="1" w:styleId="58">
    <w:name w:val="表"/>
    <w:basedOn w:val="13"/>
    <w:next w:val="1"/>
    <w:qFormat/>
    <w:uiPriority w:val="0"/>
    <w:pPr>
      <w:tabs>
        <w:tab w:val="left" w:pos="1736"/>
        <w:tab w:val="left" w:pos="2476"/>
        <w:tab w:val="left" w:pos="5505"/>
        <w:tab w:val="left" w:pos="9692"/>
      </w:tabs>
      <w:spacing w:after="0" w:line="360" w:lineRule="exact"/>
      <w:jc w:val="center"/>
    </w:pPr>
    <w:rPr>
      <w:rFonts w:hAnsi="宋体"/>
      <w:snapToGrid w:val="0"/>
      <w:sz w:val="24"/>
    </w:rPr>
  </w:style>
  <w:style w:type="paragraph" w:customStyle="1" w:styleId="59">
    <w:name w:val="内表表文"/>
    <w:basedOn w:val="1"/>
    <w:qFormat/>
    <w:uiPriority w:val="0"/>
    <w:pPr>
      <w:spacing w:line="280" w:lineRule="exact"/>
      <w:jc w:val="center"/>
    </w:pPr>
    <w:rPr>
      <w:szCs w:val="21"/>
    </w:rPr>
  </w:style>
  <w:style w:type="paragraph" w:customStyle="1" w:styleId="60">
    <w:name w:val="!正文(alt+c)"/>
    <w:qFormat/>
    <w:uiPriority w:val="0"/>
    <w:pPr>
      <w:spacing w:line="420" w:lineRule="exact"/>
      <w:ind w:firstLine="200" w:firstLineChars="200"/>
      <w:jc w:val="both"/>
    </w:pPr>
    <w:rPr>
      <w:rFonts w:ascii="Times New Roman" w:hAnsi="Times New Roman" w:eastAsia="宋体" w:cs="Times New Roman"/>
      <w:sz w:val="24"/>
      <w:lang w:val="en-US" w:eastAsia="zh-CN" w:bidi="ar-SA"/>
    </w:rPr>
  </w:style>
  <w:style w:type="paragraph" w:customStyle="1" w:styleId="61">
    <w:name w:val="Table Paragraph"/>
    <w:basedOn w:val="35"/>
    <w:next w:val="35"/>
    <w:qFormat/>
    <w:uiPriority w:val="1"/>
    <w:rPr>
      <w:rFonts w:hAnsi="宋体"/>
      <w:lang w:val="zh-CN" w:bidi="zh-CN"/>
    </w:rPr>
  </w:style>
  <w:style w:type="paragraph" w:customStyle="1" w:styleId="62">
    <w:name w:val="表格"/>
    <w:basedOn w:val="63"/>
    <w:next w:val="63"/>
    <w:link w:val="64"/>
    <w:qFormat/>
    <w:uiPriority w:val="0"/>
    <w:pPr>
      <w:adjustRightInd w:val="0"/>
      <w:snapToGrid w:val="0"/>
      <w:spacing w:beforeLines="10" w:afterLines="10" w:line="259" w:lineRule="auto"/>
      <w:jc w:val="center"/>
    </w:pPr>
    <w:rPr>
      <w:rFonts w:ascii="宋体"/>
      <w:kern w:val="0"/>
      <w:szCs w:val="20"/>
    </w:rPr>
  </w:style>
  <w:style w:type="paragraph" w:customStyle="1" w:styleId="63">
    <w:name w:val="正文内容g"/>
    <w:basedOn w:val="1"/>
    <w:next w:val="1"/>
    <w:qFormat/>
    <w:uiPriority w:val="0"/>
    <w:pPr>
      <w:spacing w:line="480" w:lineRule="exact"/>
      <w:ind w:firstLine="720" w:firstLineChars="200"/>
    </w:pPr>
    <w:rPr>
      <w:sz w:val="24"/>
    </w:rPr>
  </w:style>
  <w:style w:type="character" w:customStyle="1" w:styleId="64">
    <w:name w:val="表格 Char"/>
    <w:link w:val="62"/>
    <w:qFormat/>
    <w:locked/>
    <w:uiPriority w:val="0"/>
    <w:rPr>
      <w:rFonts w:ascii="宋体"/>
      <w:sz w:val="21"/>
    </w:rPr>
  </w:style>
  <w:style w:type="paragraph" w:customStyle="1" w:styleId="65">
    <w:name w:val="正文 首行缩进:  2 字符"/>
    <w:basedOn w:val="1"/>
    <w:qFormat/>
    <w:uiPriority w:val="0"/>
    <w:pPr>
      <w:spacing w:line="440" w:lineRule="exact"/>
      <w:ind w:firstLine="480" w:firstLineChars="200"/>
    </w:pPr>
    <w:rPr>
      <w:b/>
      <w:sz w:val="24"/>
    </w:rPr>
  </w:style>
  <w:style w:type="paragraph" w:customStyle="1" w:styleId="66">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67">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8">
    <w:name w:val="样式 四号"/>
    <w:basedOn w:val="1"/>
    <w:autoRedefine/>
    <w:qFormat/>
    <w:uiPriority w:val="0"/>
    <w:pPr>
      <w:spacing w:line="360" w:lineRule="auto"/>
      <w:ind w:firstLine="560" w:firstLineChars="200"/>
    </w:pPr>
    <w:rPr>
      <w:rFonts w:cs="宋体"/>
      <w:sz w:val="28"/>
      <w:szCs w:val="20"/>
    </w:rPr>
  </w:style>
  <w:style w:type="character" w:customStyle="1" w:styleId="69">
    <w:name w:val="批注文字 字符1"/>
    <w:semiHidden/>
    <w:qFormat/>
    <w:uiPriority w:val="0"/>
    <w:rPr>
      <w:rFonts w:ascii="Times New Roman" w:hAnsi="Times New Roman" w:eastAsia="宋体"/>
      <w:sz w:val="24"/>
    </w:rPr>
  </w:style>
  <w:style w:type="character" w:customStyle="1" w:styleId="70">
    <w:name w:val="fontstyle21"/>
    <w:basedOn w:val="29"/>
    <w:qFormat/>
    <w:uiPriority w:val="0"/>
    <w:rPr>
      <w:rFonts w:hint="default" w:ascii="Times New Roman" w:hAnsi="Times New Roman" w:cs="Times New Roman"/>
      <w:color w:val="000000"/>
      <w:sz w:val="24"/>
      <w:szCs w:val="24"/>
    </w:rPr>
  </w:style>
  <w:style w:type="character" w:customStyle="1" w:styleId="71">
    <w:name w:val="日期 字符"/>
    <w:autoRedefine/>
    <w:semiHidden/>
    <w:qFormat/>
    <w:uiPriority w:val="0"/>
    <w:rPr>
      <w:rFonts w:ascii="Times New Roman" w:hAnsi="Times New Roman" w:eastAsia="宋体"/>
      <w:sz w:val="24"/>
    </w:rPr>
  </w:style>
  <w:style w:type="character" w:customStyle="1" w:styleId="72">
    <w:name w:val="页脚 字符"/>
    <w:basedOn w:val="29"/>
    <w:qFormat/>
    <w:uiPriority w:val="99"/>
  </w:style>
  <w:style w:type="character" w:customStyle="1" w:styleId="73">
    <w:name w:val="fontstyle51"/>
    <w:basedOn w:val="29"/>
    <w:qFormat/>
    <w:uiPriority w:val="0"/>
    <w:rPr>
      <w:rFonts w:hint="default" w:ascii="Times New Roman" w:hAnsi="Times New Roman" w:cs="Times New Roman"/>
      <w:b/>
      <w:color w:val="000000"/>
      <w:sz w:val="24"/>
      <w:szCs w:val="24"/>
    </w:rPr>
  </w:style>
  <w:style w:type="character" w:customStyle="1" w:styleId="74">
    <w:name w:val="fontstyle41"/>
    <w:basedOn w:val="29"/>
    <w:autoRedefine/>
    <w:qFormat/>
    <w:uiPriority w:val="0"/>
    <w:rPr>
      <w:rFonts w:ascii="Calibri" w:hAnsi="Calibri" w:cs="Calibri"/>
      <w:color w:val="000000"/>
      <w:sz w:val="24"/>
      <w:szCs w:val="24"/>
    </w:rPr>
  </w:style>
  <w:style w:type="character" w:customStyle="1" w:styleId="75">
    <w:name w:val="正文文本 字符1"/>
    <w:semiHidden/>
    <w:qFormat/>
    <w:uiPriority w:val="0"/>
    <w:rPr>
      <w:rFonts w:ascii="Times New Roman" w:hAnsi="Times New Roman" w:eastAsia="宋体"/>
      <w:sz w:val="24"/>
    </w:rPr>
  </w:style>
  <w:style w:type="character" w:customStyle="1" w:styleId="76">
    <w:name w:val="fontstyle31"/>
    <w:basedOn w:val="29"/>
    <w:qFormat/>
    <w:uiPriority w:val="0"/>
    <w:rPr>
      <w:rFonts w:hint="default" w:ascii="Times New Roman" w:hAnsi="Times New Roman" w:cs="Times New Roman"/>
      <w:i/>
      <w:color w:val="000000"/>
      <w:sz w:val="158"/>
      <w:szCs w:val="158"/>
    </w:rPr>
  </w:style>
  <w:style w:type="character" w:customStyle="1" w:styleId="77">
    <w:name w:val="标题 3 Char Char Char Char Char Char Char Char"/>
    <w:autoRedefine/>
    <w:qFormat/>
    <w:uiPriority w:val="0"/>
    <w:rPr>
      <w:rFonts w:eastAsia="宋体"/>
      <w:b/>
      <w:bCs/>
      <w:kern w:val="2"/>
      <w:sz w:val="32"/>
      <w:szCs w:val="32"/>
      <w:lang w:val="en-US" w:eastAsia="zh-CN" w:bidi="ar-SA"/>
    </w:rPr>
  </w:style>
  <w:style w:type="paragraph" w:customStyle="1" w:styleId="78">
    <w:name w:val="小表格"/>
    <w:basedOn w:val="1"/>
    <w:qFormat/>
    <w:uiPriority w:val="0"/>
    <w:pPr>
      <w:spacing w:line="320" w:lineRule="exact"/>
      <w:jc w:val="center"/>
    </w:pPr>
    <w:rPr>
      <w:rFonts w:ascii="仿宋_GB2312" w:hAnsi="宋体" w:cs="宋体"/>
      <w:szCs w:val="32"/>
    </w:rPr>
  </w:style>
  <w:style w:type="paragraph" w:styleId="79">
    <w:name w:val="List Paragraph"/>
    <w:basedOn w:val="1"/>
    <w:qFormat/>
    <w:uiPriority w:val="1"/>
    <w:rPr>
      <w:rFonts w:ascii="宋体" w:hAnsi="宋体" w:cs="宋体"/>
      <w:lang w:val="zh-CN" w:bidi="zh-CN"/>
    </w:rPr>
  </w:style>
  <w:style w:type="paragraph" w:customStyle="1" w:styleId="80">
    <w:name w:val="L表格"/>
    <w:basedOn w:val="1"/>
    <w:autoRedefine/>
    <w:qFormat/>
    <w:uiPriority w:val="0"/>
    <w:pPr>
      <w:adjustRightInd w:val="0"/>
      <w:snapToGrid w:val="0"/>
      <w:spacing w:line="320" w:lineRule="exact"/>
      <w:jc w:val="center"/>
    </w:pPr>
  </w:style>
  <w:style w:type="paragraph" w:customStyle="1" w:styleId="81">
    <w:name w:val="表格内容"/>
    <w:basedOn w:val="1"/>
    <w:qFormat/>
    <w:uiPriority w:val="0"/>
    <w:pPr>
      <w:jc w:val="center"/>
    </w:pPr>
    <w:rPr>
      <w:color w:val="FF0000"/>
      <w:szCs w:val="20"/>
    </w:rPr>
  </w:style>
  <w:style w:type="paragraph" w:customStyle="1" w:styleId="82">
    <w:name w:val="表格内居中文字"/>
    <w:basedOn w:val="1"/>
    <w:qFormat/>
    <w:uiPriority w:val="0"/>
    <w:pPr>
      <w:jc w:val="center"/>
    </w:pPr>
    <w:rPr>
      <w:sz w:val="22"/>
    </w:rPr>
  </w:style>
  <w:style w:type="paragraph" w:customStyle="1" w:styleId="83">
    <w:name w:val="表格内容格式"/>
    <w:basedOn w:val="1"/>
    <w:next w:val="1"/>
    <w:qFormat/>
    <w:uiPriority w:val="1"/>
    <w:pPr>
      <w:jc w:val="center"/>
    </w:pPr>
    <w:rPr>
      <w:kern w:val="0"/>
      <w:sz w:val="22"/>
      <w:szCs w:val="22"/>
      <w:lang w:eastAsia="en-US"/>
    </w:rPr>
  </w:style>
  <w:style w:type="paragraph" w:customStyle="1" w:styleId="84">
    <w:name w:val="表格格式1-2"/>
    <w:basedOn w:val="1"/>
    <w:qFormat/>
    <w:uiPriority w:val="0"/>
    <w:pPr>
      <w:jc w:val="center"/>
    </w:pPr>
    <w:rPr>
      <w:szCs w:val="21"/>
    </w:rPr>
  </w:style>
  <w:style w:type="paragraph" w:customStyle="1" w:styleId="85">
    <w:name w:val="表文排版"/>
    <w:basedOn w:val="13"/>
    <w:autoRedefine/>
    <w:qFormat/>
    <w:uiPriority w:val="0"/>
    <w:pPr>
      <w:autoSpaceDE w:val="0"/>
      <w:autoSpaceDN w:val="0"/>
      <w:adjustRightInd w:val="0"/>
      <w:spacing w:after="0" w:line="360" w:lineRule="auto"/>
      <w:ind w:firstLine="482"/>
      <w:jc w:val="center"/>
      <w:textAlignment w:val="baseline"/>
    </w:pPr>
    <w:rPr>
      <w:sz w:val="22"/>
      <w:szCs w:val="24"/>
    </w:rPr>
  </w:style>
  <w:style w:type="paragraph" w:customStyle="1" w:styleId="86">
    <w:name w:val="报告书正文"/>
    <w:basedOn w:val="18"/>
    <w:qFormat/>
    <w:uiPriority w:val="0"/>
    <w:pPr>
      <w:tabs>
        <w:tab w:val="left" w:pos="6300"/>
      </w:tabs>
      <w:adjustRightInd w:val="0"/>
      <w:snapToGrid w:val="0"/>
      <w:spacing w:after="0" w:line="480" w:lineRule="exact"/>
      <w:ind w:left="0" w:leftChars="0" w:firstLine="480" w:firstLineChars="200"/>
    </w:pPr>
    <w:rPr>
      <w:rFonts w:ascii="宋体" w:hAnsi="宋体"/>
      <w:bCs/>
      <w:kern w:val="0"/>
      <w:sz w:val="24"/>
    </w:rPr>
  </w:style>
  <w:style w:type="paragraph" w:customStyle="1" w:styleId="87">
    <w:name w:val="正文3"/>
    <w:basedOn w:val="1"/>
    <w:autoRedefine/>
    <w:qFormat/>
    <w:uiPriority w:val="0"/>
  </w:style>
  <w:style w:type="character" w:customStyle="1" w:styleId="88">
    <w:name w:val="fontstyle01"/>
    <w:qFormat/>
    <w:uiPriority w:val="0"/>
    <w:rPr>
      <w:rFonts w:hint="eastAsia" w:ascii="宋体" w:hAnsi="宋体" w:eastAsia="宋体"/>
      <w:color w:val="000000"/>
      <w:sz w:val="24"/>
      <w:szCs w:val="24"/>
    </w:rPr>
  </w:style>
  <w:style w:type="paragraph" w:customStyle="1" w:styleId="89">
    <w:name w:val="表中文字"/>
    <w:basedOn w:val="1"/>
    <w:qFormat/>
    <w:uiPriority w:val="0"/>
    <w:pPr>
      <w:adjustRightInd w:val="0"/>
      <w:snapToGrid w:val="0"/>
      <w:spacing w:line="400" w:lineRule="exact"/>
      <w:jc w:val="center"/>
    </w:pPr>
    <w:rPr>
      <w:rFonts w:ascii="仿宋_GB2312" w:hAnsi="Tahoma"/>
    </w:rPr>
  </w:style>
  <w:style w:type="paragraph" w:customStyle="1" w:styleId="90">
    <w:name w:val="表格文字"/>
    <w:basedOn w:val="15"/>
    <w:next w:val="1"/>
    <w:qFormat/>
    <w:uiPriority w:val="0"/>
    <w:pPr>
      <w:tabs>
        <w:tab w:val="left" w:pos="540"/>
        <w:tab w:val="left" w:pos="1080"/>
        <w:tab w:val="left" w:pos="1800"/>
      </w:tabs>
      <w:adjustRightInd w:val="0"/>
      <w:snapToGrid w:val="0"/>
      <w:spacing w:line="360" w:lineRule="exact"/>
      <w:jc w:val="center"/>
    </w:pPr>
    <w:rPr>
      <w:rFonts w:hAnsi="宋体"/>
      <w:spacing w:val="8"/>
      <w:sz w:val="24"/>
    </w:rPr>
  </w:style>
  <w:style w:type="paragraph" w:customStyle="1" w:styleId="91">
    <w:name w:val="正文111111111"/>
    <w:basedOn w:val="1"/>
    <w:qFormat/>
    <w:uiPriority w:val="0"/>
    <w:pPr>
      <w:spacing w:line="360" w:lineRule="auto"/>
      <w:ind w:firstLine="480" w:firstLineChars="200"/>
    </w:pPr>
    <w:rPr>
      <w:sz w:val="24"/>
      <w:szCs w:val="20"/>
    </w:rPr>
  </w:style>
  <w:style w:type="paragraph" w:customStyle="1" w:styleId="92">
    <w:name w:val="6表格"/>
    <w:basedOn w:val="1"/>
    <w:qFormat/>
    <w:uiPriority w:val="0"/>
    <w:pPr>
      <w:snapToGrid w:val="0"/>
      <w:spacing w:before="60"/>
      <w:jc w:val="center"/>
    </w:pPr>
    <w:rPr>
      <w:b/>
      <w:snapToGrid w:val="0"/>
      <w:szCs w:val="20"/>
    </w:rPr>
  </w:style>
  <w:style w:type="paragraph" w:customStyle="1" w:styleId="93">
    <w:name w:val="正文   1"/>
    <w:basedOn w:val="94"/>
    <w:qFormat/>
    <w:uiPriority w:val="0"/>
    <w:pPr>
      <w:ind w:firstLine="200"/>
    </w:pPr>
    <w:rPr>
      <w:rFonts w:ascii="黑体" w:hAnsi="黑体" w:eastAsia="黑体" w:cs="宋体"/>
      <w:b/>
      <w:bCs/>
      <w:sz w:val="26"/>
      <w:szCs w:val="26"/>
    </w:rPr>
  </w:style>
  <w:style w:type="paragraph" w:customStyle="1" w:styleId="94">
    <w:name w:val="正文（首行缩进2字）"/>
    <w:basedOn w:val="1"/>
    <w:autoRedefine/>
    <w:qFormat/>
    <w:uiPriority w:val="0"/>
    <w:pPr>
      <w:spacing w:line="480" w:lineRule="exact"/>
      <w:ind w:firstLine="480" w:firstLineChars="200"/>
    </w:pPr>
    <w:rPr>
      <w:rFonts w:ascii="宋体" w:hAnsi="宋体"/>
      <w:color w:val="000000"/>
      <w:sz w:val="24"/>
    </w:rPr>
  </w:style>
  <w:style w:type="paragraph" w:customStyle="1" w:styleId="95">
    <w:name w:val="正文1"/>
    <w:basedOn w:val="1"/>
    <w:autoRedefine/>
    <w:qFormat/>
    <w:uiPriority w:val="0"/>
    <w:pPr>
      <w:spacing w:line="360" w:lineRule="auto"/>
    </w:pPr>
    <w:rPr>
      <w:rFonts w:ascii="仿宋_GB2312" w:eastAsia="仿宋_GB2312"/>
      <w:sz w:val="24"/>
      <w:szCs w:val="20"/>
    </w:rPr>
  </w:style>
  <w:style w:type="paragraph" w:customStyle="1" w:styleId="96">
    <w:name w:val="表格正文"/>
    <w:basedOn w:val="1"/>
    <w:autoRedefine/>
    <w:qFormat/>
    <w:uiPriority w:val="0"/>
    <w:pPr>
      <w:jc w:val="center"/>
    </w:pPr>
    <w:rPr>
      <w:rFonts w:ascii="仿宋_GB2312" w:eastAsia="仿宋_GB2312"/>
    </w:rPr>
  </w:style>
  <w:style w:type="paragraph" w:customStyle="1" w:styleId="97">
    <w:name w:val="表格标题"/>
    <w:basedOn w:val="1"/>
    <w:autoRedefine/>
    <w:qFormat/>
    <w:uiPriority w:val="0"/>
    <w:pPr>
      <w:tabs>
        <w:tab w:val="left" w:pos="2895"/>
      </w:tabs>
      <w:adjustRightInd w:val="0"/>
      <w:jc w:val="center"/>
    </w:pPr>
    <w:rPr>
      <w:b/>
    </w:rPr>
  </w:style>
  <w:style w:type="paragraph" w:customStyle="1" w:styleId="98">
    <w:name w:val="00正文"/>
    <w:basedOn w:val="1"/>
    <w:qFormat/>
    <w:uiPriority w:val="0"/>
    <w:pPr>
      <w:spacing w:line="360" w:lineRule="auto"/>
      <w:ind w:firstLine="480" w:firstLineChars="200"/>
      <w:contextualSpacing/>
    </w:pPr>
    <w:rPr>
      <w:rFonts w:ascii="Calibri" w:hAnsi="Calibri"/>
      <w:sz w:val="24"/>
    </w:rPr>
  </w:style>
  <w:style w:type="paragraph" w:customStyle="1" w:styleId="99">
    <w:name w:val="0表格标题"/>
    <w:basedOn w:val="1"/>
    <w:qFormat/>
    <w:uiPriority w:val="0"/>
    <w:pPr>
      <w:contextualSpacing/>
      <w:jc w:val="center"/>
    </w:pPr>
    <w:rPr>
      <w:rFonts w:ascii="Calibri" w:hAnsi="Calibri" w:eastAsia="黑体"/>
      <w:szCs w:val="21"/>
    </w:rPr>
  </w:style>
  <w:style w:type="paragraph" w:customStyle="1" w:styleId="100">
    <w:name w:val="首行缩进正文"/>
    <w:basedOn w:val="1"/>
    <w:qFormat/>
    <w:uiPriority w:val="0"/>
    <w:pPr>
      <w:spacing w:line="360" w:lineRule="auto"/>
      <w:ind w:firstLine="480" w:firstLineChars="200"/>
    </w:pPr>
    <w:rPr>
      <w:sz w:val="24"/>
    </w:rPr>
  </w:style>
  <w:style w:type="paragraph" w:customStyle="1" w:styleId="101">
    <w:name w:val="正文文本缩进1"/>
    <w:basedOn w:val="1"/>
    <w:qFormat/>
    <w:uiPriority w:val="0"/>
    <w:pPr>
      <w:widowControl/>
      <w:spacing w:after="120" w:line="360" w:lineRule="auto"/>
      <w:ind w:left="420" w:leftChars="200" w:firstLine="200" w:firstLineChars="200"/>
    </w:pPr>
    <w:rPr>
      <w:rFonts w:ascii="Calibri" w:hAnsi="Calibri"/>
      <w:kern w:val="0"/>
      <w:sz w:val="24"/>
    </w:rPr>
  </w:style>
  <w:style w:type="paragraph" w:customStyle="1" w:styleId="102">
    <w:name w:val="CCGL正文"/>
    <w:basedOn w:val="1"/>
    <w:qFormat/>
    <w:uiPriority w:val="0"/>
    <w:pPr>
      <w:spacing w:line="460" w:lineRule="exact"/>
      <w:ind w:firstLine="420" w:firstLineChars="200"/>
    </w:pPr>
    <w:rPr>
      <w:sz w:val="26"/>
      <w:szCs w:val="22"/>
    </w:rPr>
  </w:style>
  <w:style w:type="paragraph" w:customStyle="1" w:styleId="103">
    <w:name w:val="0级表内容"/>
    <w:basedOn w:val="1"/>
    <w:qFormat/>
    <w:uiPriority w:val="0"/>
    <w:pPr>
      <w:jc w:val="center"/>
    </w:pPr>
    <w:rPr>
      <w:rFonts w:ascii="Calibri" w:hAnsi="Calibri"/>
      <w:szCs w:val="21"/>
    </w:rPr>
  </w:style>
  <w:style w:type="paragraph" w:customStyle="1" w:styleId="104">
    <w:name w:val="样式3"/>
    <w:basedOn w:val="90"/>
    <w:qFormat/>
    <w:uiPriority w:val="0"/>
    <w:pPr>
      <w:spacing w:line="240" w:lineRule="auto"/>
      <w:jc w:val="both"/>
    </w:pPr>
  </w:style>
  <w:style w:type="paragraph" w:customStyle="1" w:styleId="105">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106">
    <w:name w:val="表内字体"/>
    <w:basedOn w:val="1"/>
    <w:qFormat/>
    <w:uiPriority w:val="0"/>
    <w:pPr>
      <w:tabs>
        <w:tab w:val="left" w:pos="0"/>
      </w:tabs>
      <w:snapToGrid w:val="0"/>
      <w:jc w:val="center"/>
    </w:pPr>
    <w:rPr>
      <w:sz w:val="18"/>
      <w:szCs w:val="18"/>
    </w:rPr>
  </w:style>
  <w:style w:type="paragraph" w:customStyle="1" w:styleId="107">
    <w:name w:val="样式 13 磅 行距: 固定值 23 磅 首行缩进:  2 字符"/>
    <w:basedOn w:val="1"/>
    <w:qFormat/>
    <w:uiPriority w:val="0"/>
    <w:pPr>
      <w:spacing w:line="460" w:lineRule="exact"/>
      <w:ind w:firstLine="520" w:firstLineChars="200"/>
    </w:pPr>
    <w:rPr>
      <w:sz w:val="26"/>
      <w:szCs w:val="20"/>
    </w:rPr>
  </w:style>
  <w:style w:type="paragraph" w:customStyle="1" w:styleId="108">
    <w:name w:val="样式 小四 行距: 固定值 16 磅"/>
    <w:basedOn w:val="1"/>
    <w:qFormat/>
    <w:uiPriority w:val="0"/>
    <w:pPr>
      <w:snapToGrid w:val="0"/>
      <w:spacing w:line="400" w:lineRule="exact"/>
      <w:ind w:firstLine="480" w:firstLineChars="200"/>
    </w:pPr>
    <w:rPr>
      <w:sz w:val="24"/>
      <w:szCs w:val="20"/>
    </w:rPr>
  </w:style>
  <w:style w:type="paragraph" w:customStyle="1" w:styleId="109">
    <w:name w:val="样式 样式 样式 四号 左侧:  1.53 厘米 + 首行缩进:  2 字符 + 居中 左侧:  2 字符 首行缩进:  2..."/>
    <w:basedOn w:val="110"/>
    <w:qFormat/>
    <w:uiPriority w:val="0"/>
    <w:pPr>
      <w:jc w:val="center"/>
    </w:pPr>
  </w:style>
  <w:style w:type="paragraph" w:customStyle="1" w:styleId="110">
    <w:name w:val="样式 样式 四号 左侧:  1.53 厘米 + 首行缩进:  2 字符"/>
    <w:basedOn w:val="49"/>
    <w:qFormat/>
    <w:uiPriority w:val="0"/>
    <w:pPr>
      <w:ind w:left="200" w:leftChars="200"/>
    </w:pPr>
    <w:rPr>
      <w:szCs w:val="20"/>
    </w:rPr>
  </w:style>
  <w:style w:type="paragraph" w:customStyle="1" w:styleId="111">
    <w:name w:val="L标题"/>
    <w:basedOn w:val="1"/>
    <w:qFormat/>
    <w:uiPriority w:val="0"/>
    <w:pPr>
      <w:adjustRightInd w:val="0"/>
      <w:snapToGrid w:val="0"/>
      <w:spacing w:line="460" w:lineRule="exact"/>
    </w:pPr>
    <w:rPr>
      <w:rFonts w:ascii="宋体" w:hAnsi="宋体" w:cs="宋体"/>
      <w:b/>
      <w:bCs/>
      <w:kern w:val="0"/>
    </w:rPr>
  </w:style>
  <w:style w:type="paragraph" w:customStyle="1" w:styleId="112">
    <w:name w:val="4小表"/>
    <w:basedOn w:val="1"/>
    <w:qFormat/>
    <w:uiPriority w:val="0"/>
    <w:pPr>
      <w:adjustRightInd w:val="0"/>
      <w:snapToGrid w:val="0"/>
      <w:jc w:val="center"/>
    </w:pPr>
    <w:rPr>
      <w:rFonts w:ascii="宋体" w:hAnsi="宋体" w:cs="宋体"/>
      <w:kern w:val="0"/>
      <w:sz w:val="22"/>
      <w:szCs w:val="22"/>
    </w:rPr>
  </w:style>
  <w:style w:type="paragraph" w:customStyle="1" w:styleId="113">
    <w:name w:val="样式2"/>
    <w:basedOn w:val="1"/>
    <w:next w:val="1"/>
    <w:qFormat/>
    <w:uiPriority w:val="0"/>
    <w:pPr>
      <w:spacing w:line="360" w:lineRule="auto"/>
      <w:ind w:firstLine="200" w:firstLineChars="200"/>
    </w:pPr>
    <w:rPr>
      <w:kern w:val="0"/>
      <w:sz w:val="24"/>
      <w:szCs w:val="20"/>
    </w:rPr>
  </w:style>
  <w:style w:type="paragraph" w:customStyle="1" w:styleId="114">
    <w:name w:val="表头，alt+D"/>
    <w:basedOn w:val="1"/>
    <w:qFormat/>
    <w:uiPriority w:val="0"/>
    <w:pPr>
      <w:spacing w:beforeLines="10" w:after="60" w:line="240" w:lineRule="atLeast"/>
      <w:ind w:left="-113" w:right="-113"/>
      <w:jc w:val="center"/>
      <w:textAlignment w:val="center"/>
    </w:pPr>
    <w:rPr>
      <w:b/>
      <w:color w:val="808000"/>
      <w:kern w:val="0"/>
      <w:sz w:val="24"/>
    </w:rPr>
  </w:style>
  <w:style w:type="paragraph" w:customStyle="1" w:styleId="115">
    <w:name w:val="表体"/>
    <w:basedOn w:val="1"/>
    <w:qFormat/>
    <w:uiPriority w:val="0"/>
    <w:pPr>
      <w:widowControl/>
      <w:adjustRightInd w:val="0"/>
      <w:snapToGrid w:val="0"/>
      <w:ind w:left="-84" w:right="-84"/>
      <w:jc w:val="center"/>
    </w:pPr>
    <w:rPr>
      <w:sz w:val="18"/>
      <w:szCs w:val="18"/>
    </w:rPr>
  </w:style>
  <w:style w:type="paragraph" w:customStyle="1" w:styleId="116">
    <w:name w:val="表文字"/>
    <w:qFormat/>
    <w:uiPriority w:val="0"/>
    <w:pPr>
      <w:widowControl w:val="0"/>
      <w:adjustRightInd w:val="0"/>
      <w:spacing w:line="240" w:lineRule="exact"/>
      <w:jc w:val="center"/>
      <w:textAlignment w:val="baseline"/>
    </w:pPr>
    <w:rPr>
      <w:rFonts w:ascii="Times New Roman" w:hAnsi="Times New Roman" w:eastAsia="宋体" w:cs="Times New Roman"/>
      <w:sz w:val="21"/>
      <w:szCs w:val="21"/>
      <w:lang w:val="en-US" w:eastAsia="zh-CN" w:bidi="ar-SA"/>
    </w:rPr>
  </w:style>
  <w:style w:type="paragraph" w:customStyle="1" w:styleId="117">
    <w:name w:val="样式4"/>
    <w:basedOn w:val="118"/>
    <w:qFormat/>
    <w:uiPriority w:val="0"/>
    <w:pPr>
      <w:spacing w:line="240" w:lineRule="auto"/>
      <w:ind w:firstLine="0"/>
      <w:textAlignment w:val="center"/>
    </w:pPr>
    <w:rPr>
      <w:sz w:val="21"/>
    </w:rPr>
  </w:style>
  <w:style w:type="paragraph" w:customStyle="1" w:styleId="118">
    <w:name w:val="文本"/>
    <w:basedOn w:val="1"/>
    <w:qFormat/>
    <w:uiPriority w:val="0"/>
    <w:pPr>
      <w:spacing w:line="360" w:lineRule="auto"/>
      <w:ind w:firstLine="482"/>
    </w:pPr>
    <w:rPr>
      <w:sz w:val="24"/>
    </w:rPr>
  </w:style>
  <w:style w:type="paragraph" w:customStyle="1" w:styleId="119">
    <w:name w:val="样式1"/>
    <w:basedOn w:val="1"/>
    <w:qFormat/>
    <w:uiPriority w:val="0"/>
    <w:pPr>
      <w:adjustRightInd w:val="0"/>
      <w:snapToGrid w:val="0"/>
      <w:jc w:val="center"/>
    </w:pPr>
    <w:rPr>
      <w:bCs/>
      <w:sz w:val="24"/>
    </w:rPr>
  </w:style>
  <w:style w:type="paragraph" w:customStyle="1" w:styleId="120">
    <w:name w:val="正 文"/>
    <w:basedOn w:val="1"/>
    <w:qFormat/>
    <w:uiPriority w:val="0"/>
  </w:style>
  <w:style w:type="paragraph" w:customStyle="1" w:styleId="121">
    <w:name w:val="表格体"/>
    <w:basedOn w:val="122"/>
    <w:qFormat/>
    <w:uiPriority w:val="0"/>
    <w:pPr>
      <w:ind w:firstLine="0" w:firstLineChars="0"/>
      <w:jc w:val="center"/>
    </w:pPr>
    <w:rPr>
      <w:sz w:val="21"/>
    </w:rPr>
  </w:style>
  <w:style w:type="paragraph" w:styleId="122">
    <w:name w:val="No Spacing"/>
    <w:qFormat/>
    <w:uiPriority w:val="1"/>
    <w:pPr>
      <w:widowControl w:val="0"/>
      <w:ind w:firstLine="200" w:firstLineChars="200"/>
    </w:pPr>
    <w:rPr>
      <w:rFonts w:ascii="Times New Roman" w:hAnsi="Times New Roman" w:eastAsia="宋体" w:cs="Times New Roman"/>
      <w:kern w:val="2"/>
      <w:sz w:val="24"/>
      <w:szCs w:val="22"/>
      <w:lang w:val="en-US" w:eastAsia="zh-CN" w:bidi="ar-SA"/>
    </w:rPr>
  </w:style>
  <w:style w:type="paragraph" w:customStyle="1" w:styleId="123">
    <w:name w:val="p0"/>
    <w:basedOn w:val="1"/>
    <w:qFormat/>
    <w:uiPriority w:val="0"/>
    <w:rPr>
      <w:sz w:val="20"/>
      <w:szCs w:val="20"/>
    </w:rPr>
  </w:style>
  <w:style w:type="paragraph" w:customStyle="1" w:styleId="124">
    <w:name w:val="环评正文"/>
    <w:basedOn w:val="1"/>
    <w:next w:val="13"/>
    <w:qFormat/>
    <w:uiPriority w:val="0"/>
    <w:pPr>
      <w:spacing w:line="360" w:lineRule="auto"/>
      <w:ind w:firstLine="562" w:firstLineChars="200"/>
    </w:pPr>
    <w:rPr>
      <w:kern w:val="0"/>
      <w:sz w:val="24"/>
      <w:szCs w:val="20"/>
    </w:rPr>
  </w:style>
  <w:style w:type="paragraph" w:customStyle="1" w:styleId="125">
    <w:name w:val="样式 五号 居中 行距: 单倍行距"/>
    <w:basedOn w:val="1"/>
    <w:qFormat/>
    <w:uiPriority w:val="0"/>
    <w:pPr>
      <w:jc w:val="center"/>
    </w:pPr>
    <w:rPr>
      <w:rFonts w:cs="宋体"/>
      <w:szCs w:val="20"/>
    </w:rPr>
  </w:style>
  <w:style w:type="character" w:customStyle="1" w:styleId="126">
    <w:name w:val="font11"/>
    <w:basedOn w:val="29"/>
    <w:qFormat/>
    <w:uiPriority w:val="0"/>
    <w:rPr>
      <w:rFonts w:hint="default" w:ascii="Times New Roman" w:hAnsi="Times New Roman" w:cs="Times New Roman"/>
      <w:color w:val="000000"/>
      <w:sz w:val="21"/>
      <w:szCs w:val="21"/>
      <w:u w:val="none"/>
    </w:rPr>
  </w:style>
  <w:style w:type="character" w:customStyle="1" w:styleId="127">
    <w:name w:val="font21"/>
    <w:basedOn w:val="29"/>
    <w:qFormat/>
    <w:uiPriority w:val="0"/>
    <w:rPr>
      <w:rFonts w:hint="default" w:ascii="Times New Roman" w:hAnsi="Times New Roman" w:cs="Times New Roman"/>
      <w:color w:val="000000"/>
      <w:sz w:val="21"/>
      <w:szCs w:val="21"/>
      <w:u w:val="none"/>
      <w:vertAlign w:val="subscript"/>
    </w:rPr>
  </w:style>
  <w:style w:type="paragraph" w:customStyle="1" w:styleId="128">
    <w:name w:val="表格1"/>
    <w:basedOn w:val="1"/>
    <w:qFormat/>
    <w:uiPriority w:val="0"/>
    <w:pPr>
      <w:jc w:val="center"/>
    </w:pPr>
    <w:rPr>
      <w:rFonts w:eastAsia="方正仿宋_GBK"/>
      <w:color w:val="000000"/>
      <w:kern w:val="0"/>
    </w:rPr>
  </w:style>
  <w:style w:type="paragraph" w:customStyle="1" w:styleId="129">
    <w:name w:val="AA表内字"/>
    <w:basedOn w:val="62"/>
    <w:qFormat/>
    <w:uiPriority w:val="0"/>
    <w:pPr>
      <w:spacing w:line="240" w:lineRule="auto"/>
    </w:pPr>
  </w:style>
  <w:style w:type="paragraph" w:customStyle="1" w:styleId="130">
    <w:name w:val="表（CCTEG）"/>
    <w:basedOn w:val="1"/>
    <w:qFormat/>
    <w:uiPriority w:val="0"/>
    <w:pPr>
      <w:jc w:val="center"/>
    </w:pPr>
    <w:rPr>
      <w:kern w:val="0"/>
      <w:sz w:val="22"/>
      <w:szCs w:val="20"/>
    </w:rPr>
  </w:style>
  <w:style w:type="paragraph" w:customStyle="1" w:styleId="131">
    <w:name w:val="表内文字"/>
    <w:basedOn w:val="1"/>
    <w:autoRedefine/>
    <w:qFormat/>
    <w:uiPriority w:val="0"/>
    <w:pPr>
      <w:jc w:val="center"/>
    </w:pPr>
    <w:rPr>
      <w:color w:val="000000"/>
    </w:rPr>
  </w:style>
  <w:style w:type="paragraph" w:customStyle="1" w:styleId="132">
    <w:name w:val="表格头"/>
    <w:basedOn w:val="63"/>
    <w:qFormat/>
    <w:uiPriority w:val="99"/>
    <w:pPr>
      <w:spacing w:before="50" w:beforeLines="50" w:line="240" w:lineRule="auto"/>
      <w:ind w:firstLine="0" w:firstLineChars="0"/>
      <w:jc w:val="center"/>
    </w:pPr>
    <w:rPr>
      <w:b/>
      <w:bCs/>
      <w:sz w:val="21"/>
    </w:rPr>
  </w:style>
  <w:style w:type="paragraph" w:customStyle="1" w:styleId="133">
    <w:name w:val="表-正文-L"/>
    <w:basedOn w:val="1"/>
    <w:qFormat/>
    <w:uiPriority w:val="0"/>
    <w:pPr>
      <w:spacing w:line="440" w:lineRule="exact"/>
      <w:ind w:firstLine="480" w:firstLineChars="200"/>
    </w:pPr>
    <w:rPr>
      <w:bCs/>
      <w:sz w:val="24"/>
      <w:szCs w:val="20"/>
    </w:rPr>
  </w:style>
  <w:style w:type="paragraph" w:customStyle="1" w:styleId="134">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135">
    <w:name w:val="表头格式"/>
    <w:basedOn w:val="8"/>
    <w:qFormat/>
    <w:uiPriority w:val="0"/>
    <w:pPr>
      <w:numPr>
        <w:ilvl w:val="0"/>
        <w:numId w:val="0"/>
      </w:numPr>
      <w:spacing w:before="120"/>
      <w:jc w:val="center"/>
    </w:pPr>
    <w:rPr>
      <w:rFonts w:cs="宋体"/>
      <w:b/>
      <w:szCs w:val="36"/>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13.wmf"/><Relationship Id="rId28" Type="http://schemas.openxmlformats.org/officeDocument/2006/relationships/oleObject" Target="embeddings/oleObject11.bin"/><Relationship Id="rId27" Type="http://schemas.openxmlformats.org/officeDocument/2006/relationships/image" Target="media/image12.wmf"/><Relationship Id="rId26" Type="http://schemas.openxmlformats.org/officeDocument/2006/relationships/image" Target="media/image11.wmf"/><Relationship Id="rId25" Type="http://schemas.openxmlformats.org/officeDocument/2006/relationships/oleObject" Target="embeddings/oleObject10.bin"/><Relationship Id="rId24" Type="http://schemas.openxmlformats.org/officeDocument/2006/relationships/image" Target="media/image10.wmf"/><Relationship Id="rId23" Type="http://schemas.openxmlformats.org/officeDocument/2006/relationships/oleObject" Target="embeddings/oleObject9.bin"/><Relationship Id="rId22" Type="http://schemas.openxmlformats.org/officeDocument/2006/relationships/image" Target="media/image9.wmf"/><Relationship Id="rId21" Type="http://schemas.openxmlformats.org/officeDocument/2006/relationships/oleObject" Target="embeddings/oleObject8.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image" Target="media/image6.wmf"/><Relationship Id="rId15" Type="http://schemas.openxmlformats.org/officeDocument/2006/relationships/oleObject" Target="embeddings/oleObject5.bin"/><Relationship Id="rId14" Type="http://schemas.openxmlformats.org/officeDocument/2006/relationships/image" Target="media/image5.png"/><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8811</Words>
  <Characters>50224</Characters>
  <Lines>418</Lines>
  <Paragraphs>117</Paragraphs>
  <TotalTime>2</TotalTime>
  <ScaleCrop>false</ScaleCrop>
  <LinksUpToDate>false</LinksUpToDate>
  <CharactersWithSpaces>58918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2022-09-22T02:37:00Z</dcterms:created>
  <dc:creator>lhj</dc:creator>
  <cp:lastModifiedBy>silence</cp:lastModifiedBy>
  <cp:lastPrinted>2023-11-20T07:27:00Z</cp:lastPrinted>
  <dcterms:modified xsi:type="dcterms:W3CDTF">2024-01-18T03:40:35Z</dcterms:modified>
  <dc:title>附件2</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527506DC0C2941DB86D620A739C311AA_13</vt:lpwstr>
  </property>
</Properties>
</file>